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384EF" w14:textId="77777777" w:rsidR="001923F1" w:rsidRPr="00C24B36" w:rsidRDefault="001923F1" w:rsidP="005F01E6">
      <w:pPr>
        <w:tabs>
          <w:tab w:val="center" w:pos="4365"/>
          <w:tab w:val="left" w:pos="6855"/>
        </w:tabs>
        <w:spacing w:line="600" w:lineRule="exact"/>
        <w:jc w:val="left"/>
        <w:rPr>
          <w:rFonts w:ascii="Times New Roman" w:eastAsia="方正大标宋简体" w:hAnsi="Times New Roman" w:cs="Times New Roman"/>
          <w:color w:val="000000"/>
          <w:sz w:val="44"/>
          <w:szCs w:val="42"/>
        </w:rPr>
      </w:pPr>
      <w:bookmarkStart w:id="0" w:name="_GoBack"/>
      <w:bookmarkEnd w:id="0"/>
    </w:p>
    <w:p w14:paraId="278DF4D0" w14:textId="77777777" w:rsidR="00DA2A61"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全国中小企业股份转让系统</w:t>
      </w:r>
    </w:p>
    <w:p w14:paraId="0702E1B8" w14:textId="0BF5A6C8" w:rsidR="00E8133A"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临时公告格式模板</w:t>
      </w:r>
    </w:p>
    <w:p w14:paraId="2CA946E3" w14:textId="396E92C3" w:rsidR="00AD085B" w:rsidRPr="00C24B36" w:rsidRDefault="00AD085B" w:rsidP="00454EB9">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eastAsiaTheme="minorEastAsia" w:hAnsi="Times New Roman" w:cs="Times New Roman"/>
          <w:sz w:val="28"/>
          <w:lang w:val="zh-CN"/>
        </w:rPr>
        <w:id w:val="-579372774"/>
        <w:docPartObj>
          <w:docPartGallery w:val="Table of Contents"/>
          <w:docPartUnique/>
        </w:docPartObj>
      </w:sdtPr>
      <w:sdtEndPr>
        <w:rPr>
          <w:b/>
          <w:bCs/>
          <w:sz w:val="21"/>
        </w:rPr>
      </w:sdtEndPr>
      <w:sdtContent>
        <w:p w14:paraId="4EE6079F" w14:textId="77777777" w:rsidR="00506495" w:rsidRDefault="00FE6A1B">
          <w:pPr>
            <w:pStyle w:val="12"/>
            <w:tabs>
              <w:tab w:val="right" w:leader="dot" w:pos="8720"/>
            </w:tabs>
            <w:rPr>
              <w:rFonts w:eastAsiaTheme="minorEastAsia"/>
              <w:noProof/>
              <w:sz w:val="21"/>
            </w:rPr>
          </w:pPr>
          <w:r w:rsidRPr="00C24B36">
            <w:rPr>
              <w:rFonts w:ascii="Times New Roman" w:hAnsi="Times New Roman" w:cs="Times New Roman"/>
              <w:sz w:val="28"/>
            </w:rPr>
            <w:fldChar w:fldCharType="begin"/>
          </w:r>
          <w:r w:rsidRPr="00C24B36">
            <w:rPr>
              <w:rFonts w:ascii="Times New Roman" w:hAnsi="Times New Roman" w:cs="Times New Roman"/>
              <w:sz w:val="28"/>
            </w:rPr>
            <w:instrText xml:space="preserve"> TOC \o "1-1" \n \h \z \u </w:instrText>
          </w:r>
          <w:r w:rsidRPr="00C24B36">
            <w:rPr>
              <w:rFonts w:ascii="Times New Roman" w:hAnsi="Times New Roman" w:cs="Times New Roman"/>
              <w:sz w:val="28"/>
            </w:rPr>
            <w:fldChar w:fldCharType="separate"/>
          </w:r>
          <w:hyperlink w:anchor="_Toc87012030" w:history="1">
            <w:r w:rsidR="00506495" w:rsidRPr="00C17612">
              <w:rPr>
                <w:rStyle w:val="ae"/>
                <w:rFonts w:eastAsia="方正大标宋简体" w:hint="eastAsia"/>
                <w:noProof/>
              </w:rPr>
              <w:t>第</w:t>
            </w:r>
            <w:r w:rsidR="00506495" w:rsidRPr="00C17612">
              <w:rPr>
                <w:rStyle w:val="ae"/>
                <w:rFonts w:eastAsia="方正大标宋简体"/>
                <w:noProof/>
              </w:rPr>
              <w:t>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挂牌公司关联交易公告格式模板</w:t>
            </w:r>
          </w:hyperlink>
        </w:p>
        <w:p w14:paraId="69BF3381" w14:textId="77777777" w:rsidR="00506495" w:rsidRDefault="007A412B">
          <w:pPr>
            <w:pStyle w:val="12"/>
            <w:tabs>
              <w:tab w:val="right" w:leader="dot" w:pos="8720"/>
            </w:tabs>
            <w:rPr>
              <w:rFonts w:eastAsiaTheme="minorEastAsia"/>
              <w:noProof/>
              <w:sz w:val="21"/>
            </w:rPr>
          </w:pPr>
          <w:hyperlink w:anchor="_Toc87012031" w:history="1">
            <w:r w:rsidR="00506495" w:rsidRPr="00C17612">
              <w:rPr>
                <w:rStyle w:val="ae"/>
                <w:rFonts w:eastAsia="方正大标宋简体" w:hint="eastAsia"/>
                <w:noProof/>
              </w:rPr>
              <w:t>第</w:t>
            </w:r>
            <w:r w:rsidR="00506495" w:rsidRPr="00C17612">
              <w:rPr>
                <w:rStyle w:val="ae"/>
                <w:rFonts w:eastAsia="方正大标宋简体"/>
                <w:noProof/>
              </w:rPr>
              <w:t>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挂牌公司股票解除限售公告格式模板</w:t>
            </w:r>
          </w:hyperlink>
        </w:p>
        <w:p w14:paraId="6727C669" w14:textId="77777777" w:rsidR="00506495" w:rsidRDefault="007A412B">
          <w:pPr>
            <w:pStyle w:val="12"/>
            <w:tabs>
              <w:tab w:val="right" w:leader="dot" w:pos="8720"/>
            </w:tabs>
            <w:rPr>
              <w:rFonts w:eastAsiaTheme="minorEastAsia"/>
              <w:noProof/>
              <w:sz w:val="21"/>
            </w:rPr>
          </w:pPr>
          <w:hyperlink w:anchor="_Toc87012032" w:history="1">
            <w:r w:rsidR="00506495" w:rsidRPr="00C17612">
              <w:rPr>
                <w:rStyle w:val="ae"/>
                <w:rFonts w:ascii="Times New Roman" w:eastAsia="方正大标宋简体" w:hAnsi="Times New Roman" w:cs="Times New Roman" w:hint="eastAsia"/>
                <w:bCs/>
                <w:noProof/>
                <w:kern w:val="44"/>
                <w:lang w:val="x-none" w:eastAsia="x-none"/>
              </w:rPr>
              <w:t>第</w:t>
            </w:r>
            <w:r w:rsidR="00506495" w:rsidRPr="00C17612">
              <w:rPr>
                <w:rStyle w:val="ae"/>
                <w:rFonts w:ascii="Times New Roman" w:eastAsia="方正大标宋简体" w:hAnsi="Times New Roman" w:cs="Times New Roman"/>
                <w:bCs/>
                <w:noProof/>
                <w:kern w:val="44"/>
                <w:lang w:val="x-none" w:eastAsia="x-none"/>
              </w:rPr>
              <w:t>3</w:t>
            </w:r>
            <w:r w:rsidR="00506495" w:rsidRPr="00C17612">
              <w:rPr>
                <w:rStyle w:val="ae"/>
                <w:rFonts w:ascii="Times New Roman" w:eastAsia="方正大标宋简体" w:hAnsi="Times New Roman" w:cs="Times New Roman" w:hint="eastAsia"/>
                <w:bCs/>
                <w:noProof/>
                <w:kern w:val="44"/>
                <w:lang w:val="x-none" w:eastAsia="x-none"/>
              </w:rPr>
              <w:t>号</w:t>
            </w:r>
            <w:r w:rsidR="00506495" w:rsidRPr="00C17612">
              <w:rPr>
                <w:rStyle w:val="ae"/>
                <w:rFonts w:ascii="Times New Roman" w:eastAsia="方正大标宋简体" w:hAnsi="Times New Roman" w:cs="Times New Roman"/>
                <w:bCs/>
                <w:noProof/>
                <w:kern w:val="44"/>
                <w:lang w:val="x-none" w:eastAsia="x-none"/>
              </w:rPr>
              <w:t xml:space="preserve"> </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eastAsia="x-none"/>
              </w:rPr>
              <w:t>挂牌公司召开股东大会通知公告格式模板</w:t>
            </w:r>
          </w:hyperlink>
        </w:p>
        <w:p w14:paraId="7BF38F38" w14:textId="77777777" w:rsidR="00506495" w:rsidRDefault="007A412B">
          <w:pPr>
            <w:pStyle w:val="12"/>
            <w:tabs>
              <w:tab w:val="right" w:leader="dot" w:pos="8720"/>
            </w:tabs>
            <w:rPr>
              <w:rFonts w:eastAsiaTheme="minorEastAsia"/>
              <w:noProof/>
              <w:sz w:val="21"/>
            </w:rPr>
          </w:pPr>
          <w:hyperlink w:anchor="_Toc87012033" w:history="1">
            <w:r w:rsidR="00506495" w:rsidRPr="00C17612">
              <w:rPr>
                <w:rStyle w:val="ae"/>
                <w:rFonts w:eastAsia="方正大标宋简体" w:hint="eastAsia"/>
                <w:noProof/>
              </w:rPr>
              <w:t>第</w:t>
            </w:r>
            <w:r w:rsidR="00506495" w:rsidRPr="00C17612">
              <w:rPr>
                <w:rStyle w:val="ae"/>
                <w:rFonts w:eastAsia="方正大标宋简体"/>
                <w:noProof/>
              </w:rPr>
              <w:t>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挂牌公司股东大会决议公告格式模板</w:t>
            </w:r>
          </w:hyperlink>
        </w:p>
        <w:p w14:paraId="49CA58D2" w14:textId="77777777" w:rsidR="00506495" w:rsidRDefault="007A412B">
          <w:pPr>
            <w:pStyle w:val="12"/>
            <w:tabs>
              <w:tab w:val="right" w:leader="dot" w:pos="8720"/>
            </w:tabs>
            <w:rPr>
              <w:rFonts w:eastAsiaTheme="minorEastAsia"/>
              <w:noProof/>
              <w:sz w:val="21"/>
            </w:rPr>
          </w:pPr>
          <w:hyperlink w:anchor="_Toc87012034" w:history="1">
            <w:r w:rsidR="00506495" w:rsidRPr="00C17612">
              <w:rPr>
                <w:rStyle w:val="ae"/>
                <w:rFonts w:eastAsia="方正大标宋简体" w:hint="eastAsia"/>
                <w:noProof/>
              </w:rPr>
              <w:t>第</w:t>
            </w:r>
            <w:r w:rsidR="00506495" w:rsidRPr="00C17612">
              <w:rPr>
                <w:rStyle w:val="ae"/>
                <w:rFonts w:eastAsia="方正大标宋简体"/>
                <w:noProof/>
              </w:rPr>
              <w:t>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挂牌公司董事、监事及高级管理人员变动公告格式模板</w:t>
            </w:r>
          </w:hyperlink>
        </w:p>
        <w:p w14:paraId="72BE4554" w14:textId="77777777" w:rsidR="00506495" w:rsidRDefault="007A412B">
          <w:pPr>
            <w:pStyle w:val="12"/>
            <w:tabs>
              <w:tab w:val="right" w:leader="dot" w:pos="8720"/>
            </w:tabs>
            <w:rPr>
              <w:rFonts w:eastAsiaTheme="minorEastAsia"/>
              <w:noProof/>
              <w:sz w:val="21"/>
            </w:rPr>
          </w:pPr>
          <w:hyperlink w:anchor="_Toc87012035" w:history="1">
            <w:r w:rsidR="00506495" w:rsidRPr="00C17612">
              <w:rPr>
                <w:rStyle w:val="ae"/>
                <w:rFonts w:eastAsia="方正大标宋简体" w:hint="eastAsia"/>
                <w:noProof/>
              </w:rPr>
              <w:t>第</w:t>
            </w:r>
            <w:r w:rsidR="00506495" w:rsidRPr="00C17612">
              <w:rPr>
                <w:rStyle w:val="ae"/>
                <w:rFonts w:eastAsia="方正大标宋简体"/>
                <w:noProof/>
              </w:rPr>
              <w:t>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挂牌公司会计政策、会计估计变更公告格式模板</w:t>
            </w:r>
          </w:hyperlink>
        </w:p>
        <w:p w14:paraId="0876ADF1" w14:textId="77777777" w:rsidR="00506495" w:rsidRDefault="007A412B">
          <w:pPr>
            <w:pStyle w:val="12"/>
            <w:tabs>
              <w:tab w:val="right" w:leader="dot" w:pos="8720"/>
            </w:tabs>
            <w:rPr>
              <w:rFonts w:eastAsiaTheme="minorEastAsia"/>
              <w:noProof/>
              <w:sz w:val="21"/>
            </w:rPr>
          </w:pPr>
          <w:hyperlink w:anchor="_Toc87012036" w:history="1">
            <w:r w:rsidR="00506495" w:rsidRPr="00C17612">
              <w:rPr>
                <w:rStyle w:val="ae"/>
                <w:rFonts w:eastAsia="方正大标宋简体" w:hint="eastAsia"/>
                <w:noProof/>
              </w:rPr>
              <w:t>第</w:t>
            </w:r>
            <w:r w:rsidR="00506495" w:rsidRPr="00C17612">
              <w:rPr>
                <w:rStyle w:val="ae"/>
                <w:rFonts w:eastAsia="方正大标宋简体"/>
                <w:noProof/>
              </w:rPr>
              <w:t>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挂牌公司涉及诉讼、仲裁及其进展公告格式模板</w:t>
            </w:r>
          </w:hyperlink>
        </w:p>
        <w:p w14:paraId="4BFBA4EE" w14:textId="77777777" w:rsidR="00506495" w:rsidRDefault="007A412B">
          <w:pPr>
            <w:pStyle w:val="12"/>
            <w:tabs>
              <w:tab w:val="right" w:leader="dot" w:pos="8720"/>
            </w:tabs>
            <w:rPr>
              <w:rFonts w:eastAsiaTheme="minorEastAsia"/>
              <w:noProof/>
              <w:sz w:val="21"/>
            </w:rPr>
          </w:pPr>
          <w:hyperlink w:anchor="_Toc87012037" w:history="1">
            <w:r w:rsidR="00506495" w:rsidRPr="00C17612">
              <w:rPr>
                <w:rStyle w:val="ae"/>
                <w:rFonts w:eastAsia="方正大标宋简体" w:hint="eastAsia"/>
                <w:noProof/>
              </w:rPr>
              <w:t>第</w:t>
            </w:r>
            <w:r w:rsidR="00506495" w:rsidRPr="00C17612">
              <w:rPr>
                <w:rStyle w:val="ae"/>
                <w:rFonts w:eastAsia="方正大标宋简体"/>
                <w:noProof/>
              </w:rPr>
              <w:t>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挂牌公司澄清公告格式模板</w:t>
            </w:r>
          </w:hyperlink>
        </w:p>
        <w:p w14:paraId="0FF32903" w14:textId="77777777" w:rsidR="00506495" w:rsidRDefault="007A412B">
          <w:pPr>
            <w:pStyle w:val="12"/>
            <w:tabs>
              <w:tab w:val="right" w:leader="dot" w:pos="8720"/>
            </w:tabs>
            <w:rPr>
              <w:rFonts w:eastAsiaTheme="minorEastAsia"/>
              <w:noProof/>
              <w:sz w:val="21"/>
            </w:rPr>
          </w:pPr>
          <w:hyperlink w:anchor="_Toc87012038" w:history="1">
            <w:r w:rsidR="00506495" w:rsidRPr="00C17612">
              <w:rPr>
                <w:rStyle w:val="ae"/>
                <w:rFonts w:eastAsia="方正大标宋简体" w:hint="eastAsia"/>
                <w:noProof/>
              </w:rPr>
              <w:t>第</w:t>
            </w:r>
            <w:r w:rsidR="00506495" w:rsidRPr="00C17612">
              <w:rPr>
                <w:rStyle w:val="ae"/>
                <w:rFonts w:eastAsia="方正大标宋简体"/>
                <w:noProof/>
              </w:rPr>
              <w:t>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挂牌公司提供担保公告格式模板</w:t>
            </w:r>
          </w:hyperlink>
        </w:p>
        <w:p w14:paraId="7E7916CD" w14:textId="77777777" w:rsidR="00506495" w:rsidRDefault="007A412B">
          <w:pPr>
            <w:pStyle w:val="12"/>
            <w:tabs>
              <w:tab w:val="right" w:leader="dot" w:pos="8720"/>
            </w:tabs>
            <w:rPr>
              <w:rFonts w:eastAsiaTheme="minorEastAsia"/>
              <w:noProof/>
              <w:sz w:val="21"/>
            </w:rPr>
          </w:pPr>
          <w:hyperlink w:anchor="_Toc87012039" w:history="1">
            <w:r w:rsidR="00506495" w:rsidRPr="00C17612">
              <w:rPr>
                <w:rStyle w:val="ae"/>
                <w:rFonts w:eastAsia="方正大标宋简体" w:hint="eastAsia"/>
                <w:noProof/>
              </w:rPr>
              <w:t>第</w:t>
            </w:r>
            <w:r w:rsidR="00506495" w:rsidRPr="00C17612">
              <w:rPr>
                <w:rStyle w:val="ae"/>
                <w:rFonts w:eastAsia="方正大标宋简体"/>
                <w:noProof/>
              </w:rPr>
              <w:t>10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挂牌公司购买、出售资产公告格式模板</w:t>
            </w:r>
          </w:hyperlink>
        </w:p>
        <w:p w14:paraId="066CB7F4" w14:textId="77777777" w:rsidR="00506495" w:rsidRDefault="007A412B">
          <w:pPr>
            <w:pStyle w:val="12"/>
            <w:tabs>
              <w:tab w:val="right" w:leader="dot" w:pos="8720"/>
            </w:tabs>
            <w:rPr>
              <w:rFonts w:eastAsiaTheme="minorEastAsia"/>
              <w:noProof/>
              <w:sz w:val="21"/>
            </w:rPr>
          </w:pPr>
          <w:hyperlink w:anchor="_Toc87012040" w:history="1">
            <w:r w:rsidR="00506495" w:rsidRPr="00C17612">
              <w:rPr>
                <w:rStyle w:val="ae"/>
                <w:rFonts w:eastAsia="方正大标宋简体" w:hint="eastAsia"/>
                <w:noProof/>
              </w:rPr>
              <w:t>第</w:t>
            </w:r>
            <w:r w:rsidR="00506495" w:rsidRPr="00C17612">
              <w:rPr>
                <w:rStyle w:val="ae"/>
                <w:rFonts w:eastAsia="方正大标宋简体"/>
                <w:noProof/>
              </w:rPr>
              <w:t>11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挂牌公司对外（委托）投资公告格式模板</w:t>
            </w:r>
          </w:hyperlink>
        </w:p>
        <w:p w14:paraId="13D9BA53" w14:textId="77777777" w:rsidR="00506495" w:rsidRDefault="007A412B">
          <w:pPr>
            <w:pStyle w:val="12"/>
            <w:tabs>
              <w:tab w:val="right" w:leader="dot" w:pos="8720"/>
            </w:tabs>
            <w:rPr>
              <w:rFonts w:eastAsiaTheme="minorEastAsia"/>
              <w:noProof/>
              <w:sz w:val="21"/>
            </w:rPr>
          </w:pPr>
          <w:hyperlink w:anchor="_Toc87012041" w:history="1">
            <w:r w:rsidR="00506495" w:rsidRPr="00C17612">
              <w:rPr>
                <w:rStyle w:val="ae"/>
                <w:rFonts w:eastAsia="方正大标宋简体" w:hint="eastAsia"/>
                <w:noProof/>
              </w:rPr>
              <w:t>第</w:t>
            </w:r>
            <w:r w:rsidR="00506495" w:rsidRPr="00C17612">
              <w:rPr>
                <w:rStyle w:val="ae"/>
                <w:rFonts w:eastAsia="方正大标宋简体"/>
                <w:noProof/>
              </w:rPr>
              <w:t>12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挂牌公司主营业务变更公告格式模板</w:t>
            </w:r>
          </w:hyperlink>
        </w:p>
        <w:p w14:paraId="22CDBBD9" w14:textId="77777777" w:rsidR="00506495" w:rsidRDefault="007A412B">
          <w:pPr>
            <w:pStyle w:val="12"/>
            <w:tabs>
              <w:tab w:val="right" w:leader="dot" w:pos="8720"/>
            </w:tabs>
            <w:rPr>
              <w:rFonts w:eastAsiaTheme="minorEastAsia"/>
              <w:noProof/>
              <w:sz w:val="21"/>
            </w:rPr>
          </w:pPr>
          <w:hyperlink w:anchor="_Toc87012042" w:history="1">
            <w:r w:rsidR="00506495" w:rsidRPr="00C17612">
              <w:rPr>
                <w:rStyle w:val="ae"/>
                <w:rFonts w:eastAsia="方正大标宋简体" w:hint="eastAsia"/>
                <w:noProof/>
              </w:rPr>
              <w:t>第</w:t>
            </w:r>
            <w:r w:rsidR="00506495" w:rsidRPr="00C17612">
              <w:rPr>
                <w:rStyle w:val="ae"/>
                <w:rFonts w:eastAsia="方正大标宋简体"/>
                <w:noProof/>
              </w:rPr>
              <w:t>13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挂牌公司股权质押、司法冻结公告格式模板</w:t>
            </w:r>
          </w:hyperlink>
        </w:p>
        <w:p w14:paraId="49AC486D" w14:textId="77777777" w:rsidR="00506495" w:rsidRDefault="007A412B">
          <w:pPr>
            <w:pStyle w:val="12"/>
            <w:tabs>
              <w:tab w:val="right" w:leader="dot" w:pos="8720"/>
            </w:tabs>
            <w:rPr>
              <w:rFonts w:eastAsiaTheme="minorEastAsia"/>
              <w:noProof/>
              <w:sz w:val="21"/>
            </w:rPr>
          </w:pPr>
          <w:hyperlink w:anchor="_Toc87012043" w:history="1">
            <w:r w:rsidR="00506495" w:rsidRPr="00C17612">
              <w:rPr>
                <w:rStyle w:val="ae"/>
                <w:rFonts w:eastAsia="方正大标宋简体" w:hint="eastAsia"/>
                <w:noProof/>
              </w:rPr>
              <w:t>第</w:t>
            </w:r>
            <w:r w:rsidR="00506495" w:rsidRPr="00C17612">
              <w:rPr>
                <w:rStyle w:val="ae"/>
                <w:rFonts w:eastAsia="方正大标宋简体"/>
                <w:noProof/>
              </w:rPr>
              <w:t>14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挂牌公司拟续聘</w:t>
            </w:r>
            <w:r w:rsidR="00506495" w:rsidRPr="00C17612">
              <w:rPr>
                <w:rStyle w:val="ae"/>
                <w:rFonts w:eastAsia="方正大标宋简体"/>
                <w:noProof/>
              </w:rPr>
              <w:t>/</w:t>
            </w:r>
            <w:r w:rsidR="00506495" w:rsidRPr="00C17612">
              <w:rPr>
                <w:rStyle w:val="ae"/>
                <w:rFonts w:eastAsia="方正大标宋简体" w:hint="eastAsia"/>
                <w:noProof/>
              </w:rPr>
              <w:t>变更会计师事务所公告格式模板</w:t>
            </w:r>
          </w:hyperlink>
        </w:p>
        <w:p w14:paraId="71635A35" w14:textId="77777777" w:rsidR="00506495" w:rsidRDefault="007A412B">
          <w:pPr>
            <w:pStyle w:val="12"/>
            <w:tabs>
              <w:tab w:val="right" w:leader="dot" w:pos="8720"/>
            </w:tabs>
            <w:rPr>
              <w:rFonts w:eastAsiaTheme="minorEastAsia"/>
              <w:noProof/>
              <w:sz w:val="21"/>
            </w:rPr>
          </w:pPr>
          <w:hyperlink w:anchor="_Toc87012044" w:history="1">
            <w:r w:rsidR="00506495" w:rsidRPr="00C17612">
              <w:rPr>
                <w:rStyle w:val="ae"/>
                <w:rFonts w:eastAsia="方正大标宋简体" w:hint="eastAsia"/>
                <w:noProof/>
              </w:rPr>
              <w:t>第</w:t>
            </w:r>
            <w:r w:rsidR="00506495" w:rsidRPr="00C17612">
              <w:rPr>
                <w:rStyle w:val="ae"/>
                <w:rFonts w:eastAsia="方正大标宋简体"/>
                <w:noProof/>
              </w:rPr>
              <w:t>15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挂牌公司业绩快报公告格式模板</w:t>
            </w:r>
          </w:hyperlink>
        </w:p>
        <w:p w14:paraId="0B889094" w14:textId="77777777" w:rsidR="00506495" w:rsidRDefault="007A412B">
          <w:pPr>
            <w:pStyle w:val="12"/>
            <w:tabs>
              <w:tab w:val="right" w:leader="dot" w:pos="8720"/>
            </w:tabs>
            <w:rPr>
              <w:rFonts w:eastAsiaTheme="minorEastAsia"/>
              <w:noProof/>
              <w:sz w:val="21"/>
            </w:rPr>
          </w:pPr>
          <w:hyperlink w:anchor="_Toc87012045" w:history="1">
            <w:r w:rsidR="00506495" w:rsidRPr="00C17612">
              <w:rPr>
                <w:rStyle w:val="ae"/>
                <w:rFonts w:eastAsia="方正大标宋简体" w:hint="eastAsia"/>
                <w:noProof/>
              </w:rPr>
              <w:t>第</w:t>
            </w:r>
            <w:r w:rsidR="00506495" w:rsidRPr="00C17612">
              <w:rPr>
                <w:rStyle w:val="ae"/>
                <w:rFonts w:eastAsia="方正大标宋简体"/>
                <w:noProof/>
              </w:rPr>
              <w:t>16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挂牌公司业绩快报修正公告格式模板</w:t>
            </w:r>
          </w:hyperlink>
        </w:p>
        <w:p w14:paraId="111F31D8" w14:textId="77777777" w:rsidR="00506495" w:rsidRDefault="007A412B">
          <w:pPr>
            <w:pStyle w:val="12"/>
            <w:tabs>
              <w:tab w:val="right" w:leader="dot" w:pos="8720"/>
            </w:tabs>
            <w:rPr>
              <w:rFonts w:eastAsiaTheme="minorEastAsia"/>
              <w:noProof/>
              <w:sz w:val="21"/>
            </w:rPr>
          </w:pPr>
          <w:hyperlink w:anchor="_Toc87012046" w:history="1">
            <w:r w:rsidR="00506495" w:rsidRPr="00C17612">
              <w:rPr>
                <w:rStyle w:val="ae"/>
                <w:rFonts w:eastAsia="方正大标宋简体" w:hint="eastAsia"/>
                <w:noProof/>
              </w:rPr>
              <w:t>第</w:t>
            </w:r>
            <w:r w:rsidR="00506495" w:rsidRPr="00C17612">
              <w:rPr>
                <w:rStyle w:val="ae"/>
                <w:rFonts w:eastAsia="方正大标宋简体"/>
                <w:noProof/>
              </w:rPr>
              <w:t>17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挂牌公司业绩预告公告格式模板</w:t>
            </w:r>
          </w:hyperlink>
        </w:p>
        <w:p w14:paraId="74C7E828" w14:textId="77777777" w:rsidR="00506495" w:rsidRDefault="007A412B">
          <w:pPr>
            <w:pStyle w:val="12"/>
            <w:tabs>
              <w:tab w:val="right" w:leader="dot" w:pos="8720"/>
            </w:tabs>
            <w:rPr>
              <w:rFonts w:eastAsiaTheme="minorEastAsia"/>
              <w:noProof/>
              <w:sz w:val="21"/>
            </w:rPr>
          </w:pPr>
          <w:hyperlink w:anchor="_Toc87012047" w:history="1">
            <w:r w:rsidR="00506495" w:rsidRPr="00C17612">
              <w:rPr>
                <w:rStyle w:val="ae"/>
                <w:rFonts w:eastAsia="方正大标宋简体" w:hint="eastAsia"/>
                <w:noProof/>
              </w:rPr>
              <w:t>第</w:t>
            </w:r>
            <w:r w:rsidR="00506495" w:rsidRPr="00C17612">
              <w:rPr>
                <w:rStyle w:val="ae"/>
                <w:rFonts w:eastAsia="方正大标宋简体"/>
                <w:noProof/>
              </w:rPr>
              <w:t>18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挂牌公司业绩预告修正公告格式模板</w:t>
            </w:r>
          </w:hyperlink>
        </w:p>
        <w:p w14:paraId="34224BAE" w14:textId="77777777" w:rsidR="00506495" w:rsidRDefault="007A412B">
          <w:pPr>
            <w:pStyle w:val="12"/>
            <w:tabs>
              <w:tab w:val="right" w:leader="dot" w:pos="8720"/>
            </w:tabs>
            <w:rPr>
              <w:rFonts w:eastAsiaTheme="minorEastAsia"/>
              <w:noProof/>
              <w:sz w:val="21"/>
            </w:rPr>
          </w:pPr>
          <w:hyperlink w:anchor="_Toc87012048" w:history="1">
            <w:r w:rsidR="00506495" w:rsidRPr="00C17612">
              <w:rPr>
                <w:rStyle w:val="ae"/>
                <w:rFonts w:eastAsia="方正大标宋简体" w:hint="eastAsia"/>
                <w:noProof/>
              </w:rPr>
              <w:t>第</w:t>
            </w:r>
            <w:r w:rsidR="00506495" w:rsidRPr="00C17612">
              <w:rPr>
                <w:rStyle w:val="ae"/>
                <w:rFonts w:eastAsia="方正大标宋简体"/>
                <w:noProof/>
              </w:rPr>
              <w:t>19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挂牌公司前期会计差错更正公告格式模板</w:t>
            </w:r>
          </w:hyperlink>
        </w:p>
        <w:p w14:paraId="22BE2383" w14:textId="77777777" w:rsidR="00506495" w:rsidRDefault="007A412B">
          <w:pPr>
            <w:pStyle w:val="12"/>
            <w:tabs>
              <w:tab w:val="right" w:leader="dot" w:pos="8720"/>
            </w:tabs>
            <w:rPr>
              <w:rFonts w:eastAsiaTheme="minorEastAsia"/>
              <w:noProof/>
              <w:sz w:val="21"/>
            </w:rPr>
          </w:pPr>
          <w:hyperlink w:anchor="_Toc87012049" w:history="1">
            <w:r w:rsidR="00506495" w:rsidRPr="00C17612">
              <w:rPr>
                <w:rStyle w:val="ae"/>
                <w:rFonts w:eastAsia="方正大标宋简体" w:hint="eastAsia"/>
                <w:noProof/>
              </w:rPr>
              <w:t>第</w:t>
            </w:r>
            <w:r w:rsidR="00506495" w:rsidRPr="00C17612">
              <w:rPr>
                <w:rStyle w:val="ae"/>
                <w:rFonts w:eastAsia="方正大标宋简体"/>
                <w:noProof/>
              </w:rPr>
              <w:t>20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挂牌公司董事会决议公告格式模板</w:t>
            </w:r>
          </w:hyperlink>
        </w:p>
        <w:p w14:paraId="73650F23" w14:textId="77777777" w:rsidR="00506495" w:rsidRDefault="007A412B">
          <w:pPr>
            <w:pStyle w:val="12"/>
            <w:tabs>
              <w:tab w:val="right" w:leader="dot" w:pos="8720"/>
            </w:tabs>
            <w:rPr>
              <w:rFonts w:eastAsiaTheme="minorEastAsia"/>
              <w:noProof/>
              <w:sz w:val="21"/>
            </w:rPr>
          </w:pPr>
          <w:hyperlink w:anchor="_Toc87012050" w:history="1">
            <w:r w:rsidR="00506495" w:rsidRPr="00C17612">
              <w:rPr>
                <w:rStyle w:val="ae"/>
                <w:rFonts w:eastAsia="方正大标宋简体" w:hint="eastAsia"/>
                <w:noProof/>
              </w:rPr>
              <w:t>第</w:t>
            </w:r>
            <w:r w:rsidR="00506495" w:rsidRPr="00C17612">
              <w:rPr>
                <w:rStyle w:val="ae"/>
                <w:rFonts w:eastAsia="方正大标宋简体"/>
                <w:noProof/>
              </w:rPr>
              <w:t>21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挂牌公司监事会决议公告格式模板</w:t>
            </w:r>
          </w:hyperlink>
        </w:p>
        <w:p w14:paraId="0702948D" w14:textId="77777777" w:rsidR="00506495" w:rsidRDefault="007A412B">
          <w:pPr>
            <w:pStyle w:val="12"/>
            <w:tabs>
              <w:tab w:val="right" w:leader="dot" w:pos="8720"/>
            </w:tabs>
            <w:rPr>
              <w:rFonts w:eastAsiaTheme="minorEastAsia"/>
              <w:noProof/>
              <w:sz w:val="21"/>
            </w:rPr>
          </w:pPr>
          <w:hyperlink w:anchor="_Toc87012051" w:history="1">
            <w:r w:rsidR="00506495" w:rsidRPr="00C17612">
              <w:rPr>
                <w:rStyle w:val="ae"/>
                <w:rFonts w:eastAsia="方正大标宋简体" w:hint="eastAsia"/>
                <w:noProof/>
              </w:rPr>
              <w:t>第</w:t>
            </w:r>
            <w:r w:rsidR="00506495" w:rsidRPr="00C17612">
              <w:rPr>
                <w:rStyle w:val="ae"/>
                <w:rFonts w:eastAsia="方正大标宋简体"/>
                <w:noProof/>
              </w:rPr>
              <w:t>22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挂牌公司拟修订《公司章程》公告格式模板</w:t>
            </w:r>
          </w:hyperlink>
        </w:p>
        <w:p w14:paraId="090988D1" w14:textId="77777777" w:rsidR="00506495" w:rsidRDefault="007A412B">
          <w:pPr>
            <w:pStyle w:val="12"/>
            <w:tabs>
              <w:tab w:val="right" w:leader="dot" w:pos="8720"/>
            </w:tabs>
            <w:rPr>
              <w:rFonts w:eastAsiaTheme="minorEastAsia"/>
              <w:noProof/>
              <w:sz w:val="21"/>
            </w:rPr>
          </w:pPr>
          <w:hyperlink w:anchor="_Toc87012052" w:history="1">
            <w:r w:rsidR="00506495" w:rsidRPr="00C17612">
              <w:rPr>
                <w:rStyle w:val="ae"/>
                <w:rFonts w:eastAsia="方正大标宋简体" w:hint="eastAsia"/>
                <w:noProof/>
              </w:rPr>
              <w:t>第</w:t>
            </w:r>
            <w:r w:rsidR="00506495" w:rsidRPr="00C17612">
              <w:rPr>
                <w:rStyle w:val="ae"/>
                <w:rFonts w:eastAsia="方正大标宋简体"/>
                <w:noProof/>
              </w:rPr>
              <w:t>23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挂牌公司治理制度格式模板</w:t>
            </w:r>
          </w:hyperlink>
        </w:p>
        <w:p w14:paraId="4DD2781E" w14:textId="77777777" w:rsidR="00506495" w:rsidRDefault="007A412B">
          <w:pPr>
            <w:pStyle w:val="12"/>
            <w:tabs>
              <w:tab w:val="right" w:leader="dot" w:pos="8720"/>
            </w:tabs>
            <w:rPr>
              <w:rFonts w:eastAsiaTheme="minorEastAsia"/>
              <w:noProof/>
              <w:sz w:val="21"/>
            </w:rPr>
          </w:pPr>
          <w:hyperlink w:anchor="_Toc87012053" w:history="1">
            <w:r w:rsidR="00506495" w:rsidRPr="00C17612">
              <w:rPr>
                <w:rStyle w:val="ae"/>
                <w:rFonts w:eastAsia="方正大标宋简体" w:hint="eastAsia"/>
                <w:noProof/>
              </w:rPr>
              <w:t>第</w:t>
            </w:r>
            <w:r w:rsidR="00506495" w:rsidRPr="00C17612">
              <w:rPr>
                <w:rStyle w:val="ae"/>
                <w:rFonts w:eastAsia="方正大标宋简体"/>
                <w:noProof/>
              </w:rPr>
              <w:t>24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挂牌公司权益分派预案公告格式模板</w:t>
            </w:r>
          </w:hyperlink>
        </w:p>
        <w:p w14:paraId="1E56E799" w14:textId="77777777" w:rsidR="00506495" w:rsidRDefault="007A412B">
          <w:pPr>
            <w:pStyle w:val="12"/>
            <w:tabs>
              <w:tab w:val="right" w:leader="dot" w:pos="8720"/>
            </w:tabs>
            <w:rPr>
              <w:rFonts w:eastAsiaTheme="minorEastAsia"/>
              <w:noProof/>
              <w:sz w:val="21"/>
            </w:rPr>
          </w:pPr>
          <w:hyperlink w:anchor="_Toc87012054" w:history="1">
            <w:r w:rsidR="00506495" w:rsidRPr="00C17612">
              <w:rPr>
                <w:rStyle w:val="ae"/>
                <w:rFonts w:eastAsia="方正大标宋简体" w:hint="eastAsia"/>
                <w:noProof/>
              </w:rPr>
              <w:t>第</w:t>
            </w:r>
            <w:r w:rsidR="00506495" w:rsidRPr="00C17612">
              <w:rPr>
                <w:rStyle w:val="ae"/>
                <w:rFonts w:eastAsia="方正大标宋简体"/>
                <w:noProof/>
              </w:rPr>
              <w:t>25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挂牌公司权益分派实施公告格式模板</w:t>
            </w:r>
          </w:hyperlink>
        </w:p>
        <w:p w14:paraId="06FFA41D" w14:textId="77777777" w:rsidR="00506495" w:rsidRDefault="007A412B">
          <w:pPr>
            <w:pStyle w:val="12"/>
            <w:tabs>
              <w:tab w:val="right" w:leader="dot" w:pos="8720"/>
            </w:tabs>
            <w:rPr>
              <w:rFonts w:eastAsiaTheme="minorEastAsia"/>
              <w:noProof/>
              <w:sz w:val="21"/>
            </w:rPr>
          </w:pPr>
          <w:hyperlink w:anchor="_Toc87012055" w:history="1">
            <w:r w:rsidR="00506495" w:rsidRPr="00C17612">
              <w:rPr>
                <w:rStyle w:val="ae"/>
                <w:rFonts w:eastAsia="方正大标宋简体" w:hint="eastAsia"/>
                <w:noProof/>
              </w:rPr>
              <w:t>第</w:t>
            </w:r>
            <w:r w:rsidR="00506495" w:rsidRPr="00C17612">
              <w:rPr>
                <w:rStyle w:val="ae"/>
                <w:rFonts w:eastAsia="方正大标宋简体"/>
                <w:noProof/>
              </w:rPr>
              <w:t>26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挂牌公司新增股份在全国股份转让系统挂牌并公开交易的公告格式模板</w:t>
            </w:r>
          </w:hyperlink>
        </w:p>
        <w:p w14:paraId="1847A39C" w14:textId="77777777" w:rsidR="00506495" w:rsidRDefault="007A412B">
          <w:pPr>
            <w:pStyle w:val="12"/>
            <w:tabs>
              <w:tab w:val="right" w:leader="dot" w:pos="8720"/>
            </w:tabs>
            <w:rPr>
              <w:rFonts w:eastAsiaTheme="minorEastAsia"/>
              <w:noProof/>
              <w:sz w:val="21"/>
            </w:rPr>
          </w:pPr>
          <w:hyperlink w:anchor="_Toc87012056" w:history="1">
            <w:r w:rsidR="00506495" w:rsidRPr="00C17612">
              <w:rPr>
                <w:rStyle w:val="ae"/>
                <w:rFonts w:eastAsia="方正大标宋简体" w:hint="eastAsia"/>
                <w:noProof/>
              </w:rPr>
              <w:t>第</w:t>
            </w:r>
            <w:r w:rsidR="00506495" w:rsidRPr="00C17612">
              <w:rPr>
                <w:rStyle w:val="ae"/>
                <w:rFonts w:eastAsia="方正大标宋简体"/>
                <w:noProof/>
              </w:rPr>
              <w:t>27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挂牌公司变更持续督导主办券商公告格式模板</w:t>
            </w:r>
          </w:hyperlink>
        </w:p>
        <w:p w14:paraId="0F5C5E8F" w14:textId="77777777" w:rsidR="00506495" w:rsidRDefault="007A412B">
          <w:pPr>
            <w:pStyle w:val="12"/>
            <w:tabs>
              <w:tab w:val="right" w:leader="dot" w:pos="8720"/>
            </w:tabs>
            <w:rPr>
              <w:rFonts w:eastAsiaTheme="minorEastAsia"/>
              <w:noProof/>
              <w:sz w:val="21"/>
            </w:rPr>
          </w:pPr>
          <w:hyperlink w:anchor="_Toc87012057" w:history="1">
            <w:r w:rsidR="00506495" w:rsidRPr="00C17612">
              <w:rPr>
                <w:rStyle w:val="ae"/>
                <w:rFonts w:eastAsia="方正大标宋简体" w:hint="eastAsia"/>
                <w:noProof/>
              </w:rPr>
              <w:t>第</w:t>
            </w:r>
            <w:r w:rsidR="00506495" w:rsidRPr="00C17612">
              <w:rPr>
                <w:rStyle w:val="ae"/>
                <w:rFonts w:eastAsia="方正大标宋简体"/>
                <w:noProof/>
              </w:rPr>
              <w:t>28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挂牌公司关于变更股票交易方式的提示性公告格式模板</w:t>
            </w:r>
          </w:hyperlink>
        </w:p>
        <w:p w14:paraId="65A440FB" w14:textId="77777777" w:rsidR="00506495" w:rsidRDefault="007A412B">
          <w:pPr>
            <w:pStyle w:val="12"/>
            <w:tabs>
              <w:tab w:val="right" w:leader="dot" w:pos="8720"/>
            </w:tabs>
            <w:rPr>
              <w:rFonts w:eastAsiaTheme="minorEastAsia"/>
              <w:noProof/>
              <w:sz w:val="21"/>
            </w:rPr>
          </w:pPr>
          <w:hyperlink w:anchor="_Toc87012058" w:history="1">
            <w:r w:rsidR="00506495" w:rsidRPr="00C17612">
              <w:rPr>
                <w:rStyle w:val="ae"/>
                <w:rFonts w:eastAsia="方正大标宋简体" w:hint="eastAsia"/>
                <w:noProof/>
              </w:rPr>
              <w:t>第</w:t>
            </w:r>
            <w:r w:rsidR="00506495" w:rsidRPr="00C17612">
              <w:rPr>
                <w:rStyle w:val="ae"/>
                <w:rFonts w:eastAsia="方正大标宋简体"/>
                <w:noProof/>
              </w:rPr>
              <w:t>29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挂牌公司或关联方收到立案调查、自律监管措施、纪律处分、行政监管措施、行政处罚或被追究刑事责任等相关文书的公告格式模板</w:t>
            </w:r>
          </w:hyperlink>
        </w:p>
        <w:p w14:paraId="695DBD64" w14:textId="77777777" w:rsidR="00506495" w:rsidRDefault="007A412B">
          <w:pPr>
            <w:pStyle w:val="12"/>
            <w:tabs>
              <w:tab w:val="right" w:leader="dot" w:pos="8720"/>
            </w:tabs>
            <w:rPr>
              <w:rFonts w:eastAsiaTheme="minorEastAsia"/>
              <w:noProof/>
              <w:sz w:val="21"/>
            </w:rPr>
          </w:pPr>
          <w:hyperlink w:anchor="_Toc87012059" w:history="1">
            <w:r w:rsidR="00506495" w:rsidRPr="00C17612">
              <w:rPr>
                <w:rStyle w:val="ae"/>
                <w:rFonts w:eastAsia="方正大标宋简体" w:hint="eastAsia"/>
                <w:noProof/>
              </w:rPr>
              <w:t>第</w:t>
            </w:r>
            <w:r w:rsidR="00506495" w:rsidRPr="00C17612">
              <w:rPr>
                <w:rStyle w:val="ae"/>
                <w:rFonts w:eastAsia="方正大标宋简体"/>
                <w:noProof/>
              </w:rPr>
              <w:t>30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挂牌公司关于申请公开发行股票并上市及其进展公告格式模板</w:t>
            </w:r>
          </w:hyperlink>
        </w:p>
        <w:p w14:paraId="4C3787DC" w14:textId="77777777" w:rsidR="00506495" w:rsidRDefault="007A412B">
          <w:pPr>
            <w:pStyle w:val="12"/>
            <w:tabs>
              <w:tab w:val="right" w:leader="dot" w:pos="8720"/>
            </w:tabs>
            <w:rPr>
              <w:rFonts w:eastAsiaTheme="minorEastAsia"/>
              <w:noProof/>
              <w:sz w:val="21"/>
            </w:rPr>
          </w:pPr>
          <w:hyperlink w:anchor="_Toc87012060" w:history="1">
            <w:r w:rsidR="00506495" w:rsidRPr="00C17612">
              <w:rPr>
                <w:rStyle w:val="ae"/>
                <w:rFonts w:eastAsia="方正大标宋简体" w:hint="eastAsia"/>
                <w:noProof/>
              </w:rPr>
              <w:t>第</w:t>
            </w:r>
            <w:r w:rsidR="00506495" w:rsidRPr="00C17612">
              <w:rPr>
                <w:rStyle w:val="ae"/>
                <w:rFonts w:eastAsia="方正大标宋简体"/>
                <w:noProof/>
              </w:rPr>
              <w:t>31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权益变动报告书公告格式模板</w:t>
            </w:r>
          </w:hyperlink>
        </w:p>
        <w:p w14:paraId="0963D74B" w14:textId="77777777" w:rsidR="00506495" w:rsidRDefault="007A412B">
          <w:pPr>
            <w:pStyle w:val="12"/>
            <w:tabs>
              <w:tab w:val="right" w:leader="dot" w:pos="8720"/>
            </w:tabs>
            <w:rPr>
              <w:rFonts w:eastAsiaTheme="minorEastAsia"/>
              <w:noProof/>
              <w:sz w:val="21"/>
            </w:rPr>
          </w:pPr>
          <w:hyperlink w:anchor="_Toc87012061" w:history="1">
            <w:r w:rsidR="00506495" w:rsidRPr="00C17612">
              <w:rPr>
                <w:rStyle w:val="ae"/>
                <w:rFonts w:eastAsia="方正大标宋简体" w:hint="eastAsia"/>
                <w:noProof/>
              </w:rPr>
              <w:t>第</w:t>
            </w:r>
            <w:r w:rsidR="00506495" w:rsidRPr="00C17612">
              <w:rPr>
                <w:rStyle w:val="ae"/>
                <w:rFonts w:eastAsia="方正大标宋简体"/>
                <w:noProof/>
              </w:rPr>
              <w:t>32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挂牌公司第一大股东、控股股东、实际控制人及其一致行动人变更公告格式模板</w:t>
            </w:r>
          </w:hyperlink>
        </w:p>
        <w:p w14:paraId="56471FF4" w14:textId="77777777" w:rsidR="00506495" w:rsidRDefault="007A412B">
          <w:pPr>
            <w:pStyle w:val="12"/>
            <w:tabs>
              <w:tab w:val="right" w:leader="dot" w:pos="8720"/>
            </w:tabs>
            <w:rPr>
              <w:rFonts w:eastAsiaTheme="minorEastAsia"/>
              <w:noProof/>
              <w:sz w:val="21"/>
            </w:rPr>
          </w:pPr>
          <w:hyperlink w:anchor="_Toc87012062" w:history="1">
            <w:r w:rsidR="00506495" w:rsidRPr="00C17612">
              <w:rPr>
                <w:rStyle w:val="ae"/>
                <w:rFonts w:eastAsia="方正大标宋简体" w:hint="eastAsia"/>
                <w:noProof/>
                <w:kern w:val="0"/>
              </w:rPr>
              <w:t>第</w:t>
            </w:r>
            <w:r w:rsidR="00506495" w:rsidRPr="00C17612">
              <w:rPr>
                <w:rStyle w:val="ae"/>
                <w:rFonts w:eastAsia="方正大标宋简体"/>
                <w:noProof/>
                <w:kern w:val="0"/>
              </w:rPr>
              <w:t>33</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挂牌公司及其关联方被纳入失信联合惩戒对象的公告格</w:t>
            </w:r>
            <w:r w:rsidR="00506495" w:rsidRPr="00C17612">
              <w:rPr>
                <w:rStyle w:val="ae"/>
                <w:rFonts w:eastAsia="方正大标宋简体" w:hint="eastAsia"/>
                <w:noProof/>
                <w:kern w:val="0"/>
              </w:rPr>
              <w:lastRenderedPageBreak/>
              <w:t>式模板</w:t>
            </w:r>
          </w:hyperlink>
        </w:p>
        <w:p w14:paraId="01A1A6F7" w14:textId="77777777" w:rsidR="00506495" w:rsidRDefault="007A412B">
          <w:pPr>
            <w:pStyle w:val="12"/>
            <w:tabs>
              <w:tab w:val="right" w:leader="dot" w:pos="8720"/>
            </w:tabs>
            <w:rPr>
              <w:rFonts w:eastAsiaTheme="minorEastAsia"/>
              <w:noProof/>
              <w:sz w:val="21"/>
            </w:rPr>
          </w:pPr>
          <w:hyperlink w:anchor="_Toc87012063" w:history="1">
            <w:r w:rsidR="00506495" w:rsidRPr="00C17612">
              <w:rPr>
                <w:rStyle w:val="ae"/>
                <w:rFonts w:eastAsia="方正大标宋简体" w:hint="eastAsia"/>
                <w:noProof/>
                <w:kern w:val="0"/>
              </w:rPr>
              <w:t>第</w:t>
            </w:r>
            <w:r w:rsidR="00506495" w:rsidRPr="00C17612">
              <w:rPr>
                <w:rStyle w:val="ae"/>
                <w:rFonts w:eastAsia="方正大标宋简体"/>
                <w:noProof/>
                <w:kern w:val="0"/>
              </w:rPr>
              <w:t>34</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关于承诺事项新增情形及其履行进展的公告格式模板</w:t>
            </w:r>
          </w:hyperlink>
        </w:p>
        <w:p w14:paraId="318F049C" w14:textId="77777777" w:rsidR="00506495" w:rsidRDefault="007A412B">
          <w:pPr>
            <w:pStyle w:val="12"/>
            <w:tabs>
              <w:tab w:val="right" w:leader="dot" w:pos="8720"/>
            </w:tabs>
            <w:rPr>
              <w:rFonts w:eastAsiaTheme="minorEastAsia"/>
              <w:noProof/>
              <w:sz w:val="21"/>
            </w:rPr>
          </w:pPr>
          <w:hyperlink w:anchor="_Toc87012064" w:history="1">
            <w:r w:rsidR="00506495" w:rsidRPr="00C17612">
              <w:rPr>
                <w:rStyle w:val="ae"/>
                <w:rFonts w:eastAsia="方正大标宋简体" w:hint="eastAsia"/>
                <w:noProof/>
                <w:kern w:val="0"/>
              </w:rPr>
              <w:t>第</w:t>
            </w:r>
            <w:r w:rsidR="00506495" w:rsidRPr="00C17612">
              <w:rPr>
                <w:rStyle w:val="ae"/>
                <w:rFonts w:eastAsia="方正大标宋简体"/>
                <w:noProof/>
                <w:kern w:val="0"/>
              </w:rPr>
              <w:t>35</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挂牌公司股票交易被实行风险警示公告格式模板</w:t>
            </w:r>
          </w:hyperlink>
        </w:p>
        <w:p w14:paraId="56B094F6" w14:textId="77777777" w:rsidR="00506495" w:rsidRDefault="007A412B">
          <w:pPr>
            <w:pStyle w:val="12"/>
            <w:tabs>
              <w:tab w:val="right" w:leader="dot" w:pos="8720"/>
            </w:tabs>
            <w:rPr>
              <w:rFonts w:eastAsiaTheme="minorEastAsia"/>
              <w:noProof/>
              <w:sz w:val="21"/>
            </w:rPr>
          </w:pPr>
          <w:hyperlink w:anchor="_Toc87012065"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36</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挂牌公司股票交易撤销风险警示公告格式模板</w:t>
            </w:r>
          </w:hyperlink>
        </w:p>
        <w:p w14:paraId="4F4F80DD" w14:textId="77777777" w:rsidR="00506495" w:rsidRDefault="007A412B">
          <w:pPr>
            <w:pStyle w:val="12"/>
            <w:tabs>
              <w:tab w:val="right" w:leader="dot" w:pos="8720"/>
            </w:tabs>
            <w:rPr>
              <w:rFonts w:eastAsiaTheme="minorEastAsia"/>
              <w:noProof/>
              <w:sz w:val="21"/>
            </w:rPr>
          </w:pPr>
          <w:hyperlink w:anchor="_Toc87012066"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37</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挂牌公司全称变更公告格式模板</w:t>
            </w:r>
          </w:hyperlink>
        </w:p>
        <w:p w14:paraId="380F7833" w14:textId="77777777" w:rsidR="00506495" w:rsidRDefault="007A412B">
          <w:pPr>
            <w:pStyle w:val="12"/>
            <w:tabs>
              <w:tab w:val="right" w:leader="dot" w:pos="8720"/>
            </w:tabs>
            <w:rPr>
              <w:rFonts w:eastAsiaTheme="minorEastAsia"/>
              <w:noProof/>
              <w:sz w:val="21"/>
            </w:rPr>
          </w:pPr>
          <w:hyperlink w:anchor="_Toc87012067"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38</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挂牌公司证券简称变更公告格式模板</w:t>
            </w:r>
          </w:hyperlink>
        </w:p>
        <w:p w14:paraId="4483152B" w14:textId="77777777" w:rsidR="00506495" w:rsidRDefault="007A412B">
          <w:pPr>
            <w:pStyle w:val="12"/>
            <w:tabs>
              <w:tab w:val="right" w:leader="dot" w:pos="8720"/>
            </w:tabs>
            <w:rPr>
              <w:rFonts w:eastAsiaTheme="minorEastAsia"/>
              <w:noProof/>
              <w:sz w:val="21"/>
            </w:rPr>
          </w:pPr>
          <w:hyperlink w:anchor="_Toc87012068" w:history="1">
            <w:r w:rsidR="00506495" w:rsidRPr="00C17612">
              <w:rPr>
                <w:rStyle w:val="ae"/>
                <w:rFonts w:eastAsia="方正大标宋简体" w:hint="eastAsia"/>
                <w:noProof/>
              </w:rPr>
              <w:t>第</w:t>
            </w:r>
            <w:r w:rsidR="00506495" w:rsidRPr="00C17612">
              <w:rPr>
                <w:rStyle w:val="ae"/>
                <w:rFonts w:eastAsia="方正大标宋简体"/>
                <w:noProof/>
              </w:rPr>
              <w:t>39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挂牌公司优先股股份在全国股份转让系统挂牌转让的公告格式模板</w:t>
            </w:r>
          </w:hyperlink>
        </w:p>
        <w:p w14:paraId="73CFE7E3" w14:textId="77777777" w:rsidR="00506495" w:rsidRDefault="007A412B">
          <w:pPr>
            <w:pStyle w:val="12"/>
            <w:tabs>
              <w:tab w:val="right" w:leader="dot" w:pos="8720"/>
            </w:tabs>
            <w:rPr>
              <w:rFonts w:eastAsiaTheme="minorEastAsia"/>
              <w:noProof/>
              <w:sz w:val="21"/>
            </w:rPr>
          </w:pPr>
          <w:hyperlink w:anchor="_Toc87012069"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40</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挂牌公司优先股股息派发实施公告</w:t>
            </w:r>
            <w:r w:rsidR="00506495" w:rsidRPr="00C17612">
              <w:rPr>
                <w:rStyle w:val="ae"/>
                <w:rFonts w:ascii="Times New Roman" w:eastAsia="方正大标宋简体" w:hAnsi="Times New Roman" w:cs="Times New Roman" w:hint="eastAsia"/>
                <w:noProof/>
                <w:kern w:val="0"/>
                <w:lang w:val="zh-CN"/>
              </w:rPr>
              <w:t>格式模板</w:t>
            </w:r>
          </w:hyperlink>
        </w:p>
        <w:p w14:paraId="09FFE46E" w14:textId="77777777" w:rsidR="00506495" w:rsidRDefault="007A412B">
          <w:pPr>
            <w:pStyle w:val="12"/>
            <w:tabs>
              <w:tab w:val="right" w:leader="dot" w:pos="8720"/>
            </w:tabs>
            <w:rPr>
              <w:rFonts w:eastAsiaTheme="minorEastAsia"/>
              <w:noProof/>
              <w:sz w:val="21"/>
            </w:rPr>
          </w:pPr>
          <w:hyperlink w:anchor="_Toc87012070"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41</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挂牌公司优先股股息派发结果公告</w:t>
            </w:r>
            <w:r w:rsidR="00506495" w:rsidRPr="00C17612">
              <w:rPr>
                <w:rStyle w:val="ae"/>
                <w:rFonts w:ascii="Times New Roman" w:eastAsia="方正大标宋简体" w:hAnsi="Times New Roman" w:cs="Times New Roman" w:hint="eastAsia"/>
                <w:noProof/>
                <w:kern w:val="0"/>
                <w:lang w:val="zh-CN"/>
              </w:rPr>
              <w:t>格式模板</w:t>
            </w:r>
          </w:hyperlink>
        </w:p>
        <w:p w14:paraId="38EB1844" w14:textId="77777777" w:rsidR="00506495" w:rsidRDefault="007A412B">
          <w:pPr>
            <w:pStyle w:val="12"/>
            <w:tabs>
              <w:tab w:val="right" w:leader="dot" w:pos="8720"/>
            </w:tabs>
            <w:rPr>
              <w:rFonts w:eastAsiaTheme="minorEastAsia"/>
              <w:noProof/>
              <w:sz w:val="21"/>
            </w:rPr>
          </w:pPr>
          <w:hyperlink w:anchor="_Toc87012071" w:history="1">
            <w:r w:rsidR="00506495" w:rsidRPr="00C17612">
              <w:rPr>
                <w:rStyle w:val="ae"/>
                <w:rFonts w:eastAsia="方正大标宋简体" w:hint="eastAsia"/>
                <w:noProof/>
              </w:rPr>
              <w:t>第</w:t>
            </w:r>
            <w:r w:rsidR="00506495" w:rsidRPr="00C17612">
              <w:rPr>
                <w:rStyle w:val="ae"/>
                <w:rFonts w:eastAsia="方正大标宋简体"/>
                <w:noProof/>
              </w:rPr>
              <w:t>42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两网及退市公司股票转让方式变更公告格式模板</w:t>
            </w:r>
          </w:hyperlink>
        </w:p>
        <w:p w14:paraId="2E0ECD68" w14:textId="77777777" w:rsidR="00506495" w:rsidRDefault="007A412B">
          <w:pPr>
            <w:pStyle w:val="12"/>
            <w:tabs>
              <w:tab w:val="right" w:leader="dot" w:pos="8720"/>
            </w:tabs>
            <w:rPr>
              <w:rFonts w:eastAsiaTheme="minorEastAsia"/>
              <w:noProof/>
              <w:sz w:val="21"/>
            </w:rPr>
          </w:pPr>
          <w:hyperlink w:anchor="_Toc87012072" w:history="1">
            <w:r w:rsidR="00506495" w:rsidRPr="00C17612">
              <w:rPr>
                <w:rStyle w:val="ae"/>
                <w:rFonts w:ascii="Times New Roman" w:eastAsia="方正大标宋简体" w:hAnsi="Times New Roman" w:cs="Times New Roman" w:hint="eastAsia"/>
                <w:noProof/>
                <w:kern w:val="0"/>
              </w:rPr>
              <w:t>第</w:t>
            </w:r>
            <w:r w:rsidR="00506495" w:rsidRPr="00C17612">
              <w:rPr>
                <w:rStyle w:val="ae"/>
                <w:rFonts w:ascii="Times New Roman" w:eastAsia="方正大标宋简体" w:hAnsi="Times New Roman" w:cs="Times New Roman"/>
                <w:noProof/>
                <w:kern w:val="0"/>
              </w:rPr>
              <w:t>43</w:t>
            </w:r>
            <w:r w:rsidR="00506495" w:rsidRPr="00C17612">
              <w:rPr>
                <w:rStyle w:val="ae"/>
                <w:rFonts w:ascii="Times New Roman" w:eastAsia="方正大标宋简体" w:hAnsi="Times New Roman" w:cs="Times New Roman" w:hint="eastAsia"/>
                <w:noProof/>
                <w:kern w:val="0"/>
              </w:rPr>
              <w:t>号</w:t>
            </w:r>
            <w:r w:rsidR="00506495" w:rsidRPr="00C17612">
              <w:rPr>
                <w:rStyle w:val="ae"/>
                <w:rFonts w:ascii="Times New Roman" w:eastAsia="方正大标宋简体" w:hAnsi="Times New Roman" w:cs="Times New Roman"/>
                <w:noProof/>
                <w:kern w:val="0"/>
              </w:rPr>
              <w:t xml:space="preserve">  </w:t>
            </w:r>
            <w:r w:rsidR="00506495" w:rsidRPr="00C17612">
              <w:rPr>
                <w:rStyle w:val="ae"/>
                <w:rFonts w:ascii="Times New Roman" w:eastAsia="方正大标宋简体" w:hAnsi="Times New Roman" w:cs="Times New Roman" w:hint="eastAsia"/>
                <w:noProof/>
                <w:kern w:val="0"/>
              </w:rPr>
              <w:t>挂牌公司关于股东所持公司股份自愿限售公告格式模板</w:t>
            </w:r>
          </w:hyperlink>
        </w:p>
        <w:p w14:paraId="08EAED6B" w14:textId="77777777" w:rsidR="00506495" w:rsidRDefault="007A412B">
          <w:pPr>
            <w:pStyle w:val="12"/>
            <w:tabs>
              <w:tab w:val="right" w:leader="dot" w:pos="8720"/>
            </w:tabs>
            <w:rPr>
              <w:rFonts w:eastAsiaTheme="minorEastAsia"/>
              <w:noProof/>
              <w:sz w:val="21"/>
            </w:rPr>
          </w:pPr>
          <w:hyperlink w:anchor="_Toc87012073" w:history="1">
            <w:r w:rsidR="00506495" w:rsidRPr="00C17612">
              <w:rPr>
                <w:rStyle w:val="ae"/>
                <w:rFonts w:eastAsia="方正大标宋简体" w:hint="eastAsia"/>
                <w:noProof/>
              </w:rPr>
              <w:t>第</w:t>
            </w:r>
            <w:r w:rsidR="00506495" w:rsidRPr="00C17612">
              <w:rPr>
                <w:rStyle w:val="ae"/>
                <w:rFonts w:eastAsia="方正大标宋简体"/>
                <w:noProof/>
              </w:rPr>
              <w:t>44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挂牌公司股东大会延期公告格式模板</w:t>
            </w:r>
          </w:hyperlink>
        </w:p>
        <w:p w14:paraId="37A2E528" w14:textId="77777777" w:rsidR="00506495" w:rsidRDefault="007A412B">
          <w:pPr>
            <w:pStyle w:val="12"/>
            <w:tabs>
              <w:tab w:val="right" w:leader="dot" w:pos="8720"/>
            </w:tabs>
            <w:rPr>
              <w:rFonts w:eastAsiaTheme="minorEastAsia"/>
              <w:noProof/>
              <w:sz w:val="21"/>
            </w:rPr>
          </w:pPr>
          <w:hyperlink w:anchor="_Toc87012074" w:history="1">
            <w:r w:rsidR="00506495" w:rsidRPr="00C17612">
              <w:rPr>
                <w:rStyle w:val="ae"/>
                <w:rFonts w:eastAsia="方正大标宋简体" w:hint="eastAsia"/>
                <w:noProof/>
              </w:rPr>
              <w:t>第</w:t>
            </w:r>
            <w:r w:rsidR="00506495" w:rsidRPr="00C17612">
              <w:rPr>
                <w:rStyle w:val="ae"/>
                <w:rFonts w:eastAsia="方正大标宋简体"/>
                <w:noProof/>
              </w:rPr>
              <w:t>45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挂牌公司股东大会增加临时提案的公告格式模板</w:t>
            </w:r>
          </w:hyperlink>
        </w:p>
        <w:p w14:paraId="7F3E0DB6" w14:textId="77777777" w:rsidR="00506495" w:rsidRDefault="007A412B">
          <w:pPr>
            <w:pStyle w:val="12"/>
            <w:tabs>
              <w:tab w:val="right" w:leader="dot" w:pos="8720"/>
            </w:tabs>
            <w:rPr>
              <w:rFonts w:eastAsiaTheme="minorEastAsia"/>
              <w:noProof/>
              <w:sz w:val="21"/>
            </w:rPr>
          </w:pPr>
          <w:hyperlink w:anchor="_Toc87012075" w:history="1">
            <w:r w:rsidR="00506495" w:rsidRPr="00C17612">
              <w:rPr>
                <w:rStyle w:val="ae"/>
                <w:rFonts w:eastAsia="方正大标宋简体" w:hint="eastAsia"/>
                <w:noProof/>
              </w:rPr>
              <w:t>第</w:t>
            </w:r>
            <w:r w:rsidR="00506495" w:rsidRPr="00C17612">
              <w:rPr>
                <w:rStyle w:val="ae"/>
                <w:rFonts w:eastAsia="方正大标宋简体"/>
                <w:noProof/>
              </w:rPr>
              <w:t>46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挂牌公司关于公司定期报告预计无法按期披露的提示性公告格式模板</w:t>
            </w:r>
          </w:hyperlink>
        </w:p>
        <w:p w14:paraId="0AA10BB0" w14:textId="77777777" w:rsidR="00506495" w:rsidRDefault="007A412B">
          <w:pPr>
            <w:pStyle w:val="12"/>
            <w:tabs>
              <w:tab w:val="right" w:leader="dot" w:pos="8720"/>
            </w:tabs>
            <w:rPr>
              <w:rFonts w:eastAsiaTheme="minorEastAsia"/>
              <w:noProof/>
              <w:sz w:val="21"/>
            </w:rPr>
          </w:pPr>
          <w:hyperlink w:anchor="_Toc87012076" w:history="1">
            <w:r w:rsidR="00506495" w:rsidRPr="00C17612">
              <w:rPr>
                <w:rStyle w:val="ae"/>
                <w:rFonts w:eastAsia="方正大标宋简体" w:hint="eastAsia"/>
                <w:noProof/>
              </w:rPr>
              <w:t>第</w:t>
            </w:r>
            <w:r w:rsidR="00506495" w:rsidRPr="00C17612">
              <w:rPr>
                <w:rStyle w:val="ae"/>
                <w:rFonts w:eastAsia="方正大标宋简体"/>
                <w:noProof/>
              </w:rPr>
              <w:t>47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挂牌公司关于预计日常性关联交易公告格式模板</w:t>
            </w:r>
          </w:hyperlink>
        </w:p>
        <w:p w14:paraId="5F4A091F" w14:textId="77777777" w:rsidR="00506495" w:rsidRDefault="007A412B">
          <w:pPr>
            <w:pStyle w:val="12"/>
            <w:tabs>
              <w:tab w:val="right" w:leader="dot" w:pos="8720"/>
            </w:tabs>
            <w:rPr>
              <w:rFonts w:eastAsiaTheme="minorEastAsia"/>
              <w:noProof/>
              <w:sz w:val="21"/>
            </w:rPr>
          </w:pPr>
          <w:hyperlink w:anchor="_Toc87012077" w:history="1">
            <w:r w:rsidR="00506495" w:rsidRPr="00C17612">
              <w:rPr>
                <w:rStyle w:val="ae"/>
                <w:rFonts w:eastAsia="方正大标宋简体" w:hint="eastAsia"/>
                <w:noProof/>
              </w:rPr>
              <w:t>第</w:t>
            </w:r>
            <w:r w:rsidR="00506495" w:rsidRPr="00C17612">
              <w:rPr>
                <w:rStyle w:val="ae"/>
                <w:rFonts w:eastAsia="方正大标宋简体"/>
                <w:noProof/>
              </w:rPr>
              <w:t>48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挂牌公司关于申请首次公开发行境外上市外资股并上市及其进展公告格式模板</w:t>
            </w:r>
          </w:hyperlink>
        </w:p>
        <w:p w14:paraId="364CCE38" w14:textId="77777777" w:rsidR="00506495" w:rsidRDefault="007A412B">
          <w:pPr>
            <w:pStyle w:val="12"/>
            <w:tabs>
              <w:tab w:val="right" w:leader="dot" w:pos="8720"/>
            </w:tabs>
            <w:rPr>
              <w:rFonts w:eastAsiaTheme="minorEastAsia"/>
              <w:noProof/>
              <w:sz w:val="21"/>
            </w:rPr>
          </w:pPr>
          <w:hyperlink w:anchor="_Toc87012078" w:history="1">
            <w:r w:rsidR="00506495" w:rsidRPr="00C17612">
              <w:rPr>
                <w:rStyle w:val="ae"/>
                <w:rFonts w:eastAsia="方正大标宋简体" w:hint="eastAsia"/>
                <w:noProof/>
              </w:rPr>
              <w:t>第</w:t>
            </w:r>
            <w:r w:rsidR="00506495" w:rsidRPr="00C17612">
              <w:rPr>
                <w:rStyle w:val="ae"/>
                <w:rFonts w:eastAsia="方正大标宋简体"/>
                <w:noProof/>
              </w:rPr>
              <w:t>49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做市商关于做市股票回售或转售约定的公告格式模板</w:t>
            </w:r>
          </w:hyperlink>
        </w:p>
        <w:p w14:paraId="3B8FF9A9" w14:textId="77777777" w:rsidR="00506495" w:rsidRDefault="007A412B">
          <w:pPr>
            <w:pStyle w:val="12"/>
            <w:tabs>
              <w:tab w:val="right" w:leader="dot" w:pos="8720"/>
            </w:tabs>
            <w:rPr>
              <w:rFonts w:eastAsiaTheme="minorEastAsia"/>
              <w:noProof/>
              <w:sz w:val="21"/>
            </w:rPr>
          </w:pPr>
          <w:hyperlink w:anchor="_Toc87012079" w:history="1">
            <w:r w:rsidR="00506495" w:rsidRPr="00C17612">
              <w:rPr>
                <w:rStyle w:val="ae"/>
                <w:rFonts w:eastAsia="方正大标宋简体" w:hint="eastAsia"/>
                <w:noProof/>
              </w:rPr>
              <w:t>第</w:t>
            </w:r>
            <w:r w:rsidR="00506495" w:rsidRPr="00C17612">
              <w:rPr>
                <w:rStyle w:val="ae"/>
                <w:rFonts w:eastAsia="方正大标宋简体"/>
                <w:noProof/>
              </w:rPr>
              <w:t>50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做市商关于做市股票回售或转售约定变更的公告格式模</w:t>
            </w:r>
            <w:r w:rsidR="00506495" w:rsidRPr="00C17612">
              <w:rPr>
                <w:rStyle w:val="ae"/>
                <w:rFonts w:eastAsia="方正大标宋简体" w:hint="eastAsia"/>
                <w:noProof/>
              </w:rPr>
              <w:lastRenderedPageBreak/>
              <w:t>板</w:t>
            </w:r>
          </w:hyperlink>
        </w:p>
        <w:p w14:paraId="1D698E88" w14:textId="77777777" w:rsidR="00506495" w:rsidRDefault="007A412B">
          <w:pPr>
            <w:pStyle w:val="12"/>
            <w:tabs>
              <w:tab w:val="right" w:leader="dot" w:pos="8720"/>
            </w:tabs>
            <w:rPr>
              <w:rFonts w:eastAsiaTheme="minorEastAsia"/>
              <w:noProof/>
              <w:sz w:val="21"/>
            </w:rPr>
          </w:pPr>
          <w:hyperlink w:anchor="_Toc87012080" w:history="1">
            <w:r w:rsidR="00506495" w:rsidRPr="00C17612">
              <w:rPr>
                <w:rStyle w:val="ae"/>
                <w:rFonts w:eastAsia="方正大标宋简体" w:hint="eastAsia"/>
                <w:noProof/>
              </w:rPr>
              <w:t>第</w:t>
            </w:r>
            <w:r w:rsidR="00506495" w:rsidRPr="00C17612">
              <w:rPr>
                <w:rStyle w:val="ae"/>
                <w:rFonts w:eastAsia="方正大标宋简体"/>
                <w:noProof/>
              </w:rPr>
              <w:t>51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做市商关于做市股票回售或转售履约的公告格式模板</w:t>
            </w:r>
          </w:hyperlink>
        </w:p>
        <w:p w14:paraId="758DAB7A" w14:textId="77777777" w:rsidR="00506495" w:rsidRDefault="007A412B">
          <w:pPr>
            <w:pStyle w:val="12"/>
            <w:tabs>
              <w:tab w:val="right" w:leader="dot" w:pos="8720"/>
            </w:tabs>
            <w:rPr>
              <w:rFonts w:eastAsiaTheme="minorEastAsia"/>
              <w:noProof/>
              <w:sz w:val="21"/>
            </w:rPr>
          </w:pPr>
          <w:hyperlink w:anchor="_Toc87012081" w:history="1">
            <w:r w:rsidR="00506495" w:rsidRPr="00C17612">
              <w:rPr>
                <w:rStyle w:val="ae"/>
                <w:rFonts w:eastAsia="方正大标宋简体" w:hint="eastAsia"/>
                <w:noProof/>
              </w:rPr>
              <w:t>第</w:t>
            </w:r>
            <w:r w:rsidR="00506495" w:rsidRPr="00C17612">
              <w:rPr>
                <w:rStyle w:val="ae"/>
                <w:rFonts w:eastAsia="方正大标宋简体"/>
                <w:noProof/>
              </w:rPr>
              <w:t>52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做市商关于做市股票回售或转售约定终止的公告格式模板</w:t>
            </w:r>
          </w:hyperlink>
        </w:p>
        <w:p w14:paraId="56F870BD" w14:textId="77777777" w:rsidR="00506495" w:rsidRDefault="007A412B">
          <w:pPr>
            <w:pStyle w:val="12"/>
            <w:tabs>
              <w:tab w:val="right" w:leader="dot" w:pos="8720"/>
            </w:tabs>
            <w:rPr>
              <w:rFonts w:eastAsiaTheme="minorEastAsia"/>
              <w:noProof/>
              <w:sz w:val="21"/>
            </w:rPr>
          </w:pPr>
          <w:hyperlink w:anchor="_Toc87012082" w:history="1">
            <w:r w:rsidR="00506495" w:rsidRPr="00C17612">
              <w:rPr>
                <w:rStyle w:val="ae"/>
                <w:rFonts w:eastAsia="方正大标宋简体" w:hint="eastAsia"/>
                <w:noProof/>
              </w:rPr>
              <w:t>第</w:t>
            </w:r>
            <w:r w:rsidR="00506495" w:rsidRPr="00C17612">
              <w:rPr>
                <w:rStyle w:val="ae"/>
                <w:rFonts w:eastAsia="方正大标宋简体"/>
                <w:noProof/>
              </w:rPr>
              <w:t>53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挂牌公司债券发行结果公告格式模板</w:t>
            </w:r>
          </w:hyperlink>
        </w:p>
        <w:p w14:paraId="1409E199" w14:textId="77777777" w:rsidR="00506495" w:rsidRDefault="007A412B">
          <w:pPr>
            <w:pStyle w:val="12"/>
            <w:tabs>
              <w:tab w:val="right" w:leader="dot" w:pos="8720"/>
            </w:tabs>
            <w:rPr>
              <w:rFonts w:eastAsiaTheme="minorEastAsia"/>
              <w:noProof/>
              <w:sz w:val="21"/>
            </w:rPr>
          </w:pPr>
          <w:hyperlink w:anchor="_Toc87012083" w:history="1">
            <w:r w:rsidR="00506495" w:rsidRPr="00C17612">
              <w:rPr>
                <w:rStyle w:val="ae"/>
                <w:rFonts w:eastAsia="方正大标宋简体" w:hint="eastAsia"/>
                <w:noProof/>
              </w:rPr>
              <w:t>第</w:t>
            </w:r>
            <w:r w:rsidR="00506495" w:rsidRPr="00C17612">
              <w:rPr>
                <w:rStyle w:val="ae"/>
                <w:rFonts w:eastAsia="方正大标宋简体"/>
                <w:noProof/>
              </w:rPr>
              <w:t>54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主办券商关于挂牌公司风险事项提示性公告格式模板</w:t>
            </w:r>
          </w:hyperlink>
        </w:p>
        <w:p w14:paraId="5A206360" w14:textId="77777777" w:rsidR="00506495" w:rsidRDefault="007A412B">
          <w:pPr>
            <w:pStyle w:val="12"/>
            <w:tabs>
              <w:tab w:val="right" w:leader="dot" w:pos="8720"/>
            </w:tabs>
            <w:rPr>
              <w:rFonts w:eastAsiaTheme="minorEastAsia"/>
              <w:noProof/>
              <w:sz w:val="21"/>
            </w:rPr>
          </w:pPr>
          <w:hyperlink w:anchor="_Toc87012084" w:history="1">
            <w:r w:rsidR="00506495" w:rsidRPr="00C17612">
              <w:rPr>
                <w:rStyle w:val="ae"/>
                <w:rFonts w:eastAsia="方正大标宋简体" w:hint="eastAsia"/>
                <w:noProof/>
              </w:rPr>
              <w:t>第</w:t>
            </w:r>
            <w:r w:rsidR="00506495" w:rsidRPr="00C17612">
              <w:rPr>
                <w:rStyle w:val="ae"/>
                <w:rFonts w:eastAsia="方正大标宋简体"/>
                <w:noProof/>
              </w:rPr>
              <w:t>55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挂牌公司回购股份方案公告格式模板</w:t>
            </w:r>
          </w:hyperlink>
        </w:p>
        <w:p w14:paraId="27914DF1" w14:textId="77777777" w:rsidR="00506495" w:rsidRDefault="007A412B">
          <w:pPr>
            <w:pStyle w:val="12"/>
            <w:tabs>
              <w:tab w:val="right" w:leader="dot" w:pos="8720"/>
            </w:tabs>
            <w:rPr>
              <w:rFonts w:eastAsiaTheme="minorEastAsia"/>
              <w:noProof/>
              <w:sz w:val="21"/>
            </w:rPr>
          </w:pPr>
          <w:hyperlink w:anchor="_Toc87012085" w:history="1">
            <w:r w:rsidR="00506495" w:rsidRPr="00C17612">
              <w:rPr>
                <w:rStyle w:val="ae"/>
                <w:rFonts w:eastAsia="方正大标宋简体" w:hint="eastAsia"/>
                <w:noProof/>
              </w:rPr>
              <w:t>第</w:t>
            </w:r>
            <w:r w:rsidR="00506495" w:rsidRPr="00C17612">
              <w:rPr>
                <w:rStyle w:val="ae"/>
                <w:rFonts w:eastAsia="方正大标宋简体"/>
                <w:noProof/>
              </w:rPr>
              <w:t>56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挂牌公司定向回购方案公告格式模板</w:t>
            </w:r>
          </w:hyperlink>
        </w:p>
        <w:p w14:paraId="0C67D7E4" w14:textId="77777777" w:rsidR="00506495" w:rsidRDefault="007A412B">
          <w:pPr>
            <w:pStyle w:val="12"/>
            <w:tabs>
              <w:tab w:val="right" w:leader="dot" w:pos="8720"/>
            </w:tabs>
            <w:rPr>
              <w:rFonts w:eastAsiaTheme="minorEastAsia"/>
              <w:noProof/>
              <w:sz w:val="21"/>
            </w:rPr>
          </w:pPr>
          <w:hyperlink w:anchor="_Toc87012086" w:history="1">
            <w:r w:rsidR="00506495" w:rsidRPr="00C17612">
              <w:rPr>
                <w:rStyle w:val="ae"/>
                <w:rFonts w:eastAsia="方正大标宋简体" w:hint="eastAsia"/>
                <w:noProof/>
              </w:rPr>
              <w:t>第</w:t>
            </w:r>
            <w:r w:rsidR="00506495" w:rsidRPr="00C17612">
              <w:rPr>
                <w:rStyle w:val="ae"/>
                <w:rFonts w:eastAsia="方正大标宋简体"/>
                <w:noProof/>
              </w:rPr>
              <w:t>57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挂牌公司回购进展情况公告格式模板</w:t>
            </w:r>
          </w:hyperlink>
        </w:p>
        <w:p w14:paraId="06D2084B" w14:textId="77777777" w:rsidR="00506495" w:rsidRDefault="007A412B">
          <w:pPr>
            <w:pStyle w:val="12"/>
            <w:tabs>
              <w:tab w:val="right" w:leader="dot" w:pos="8720"/>
            </w:tabs>
            <w:rPr>
              <w:rFonts w:eastAsiaTheme="minorEastAsia"/>
              <w:noProof/>
              <w:sz w:val="21"/>
            </w:rPr>
          </w:pPr>
          <w:hyperlink w:anchor="_Toc87012087" w:history="1">
            <w:r w:rsidR="00506495" w:rsidRPr="00C17612">
              <w:rPr>
                <w:rStyle w:val="ae"/>
                <w:rFonts w:eastAsia="方正大标宋简体" w:hint="eastAsia"/>
                <w:noProof/>
              </w:rPr>
              <w:t>第</w:t>
            </w:r>
            <w:r w:rsidR="00506495" w:rsidRPr="00C17612">
              <w:rPr>
                <w:rStyle w:val="ae"/>
                <w:rFonts w:eastAsia="方正大标宋简体"/>
                <w:noProof/>
              </w:rPr>
              <w:t>58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挂牌公司回购股份结果公告格式模板</w:t>
            </w:r>
          </w:hyperlink>
        </w:p>
        <w:p w14:paraId="4294DD25" w14:textId="77777777" w:rsidR="00506495" w:rsidRDefault="007A412B">
          <w:pPr>
            <w:pStyle w:val="12"/>
            <w:tabs>
              <w:tab w:val="right" w:leader="dot" w:pos="8720"/>
            </w:tabs>
            <w:rPr>
              <w:rFonts w:eastAsiaTheme="minorEastAsia"/>
              <w:noProof/>
              <w:sz w:val="21"/>
            </w:rPr>
          </w:pPr>
          <w:hyperlink w:anchor="_Toc87012088" w:history="1">
            <w:r w:rsidR="00506495" w:rsidRPr="00C17612">
              <w:rPr>
                <w:rStyle w:val="ae"/>
                <w:rFonts w:eastAsia="方正大标宋简体" w:hint="eastAsia"/>
                <w:noProof/>
              </w:rPr>
              <w:t>第</w:t>
            </w:r>
            <w:r w:rsidR="00506495" w:rsidRPr="00C17612">
              <w:rPr>
                <w:rStyle w:val="ae"/>
                <w:rFonts w:eastAsia="方正大标宋简体"/>
                <w:noProof/>
              </w:rPr>
              <w:t>59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挂牌公司回购股份注销完成暨股份变动公告格式模板</w:t>
            </w:r>
          </w:hyperlink>
        </w:p>
        <w:p w14:paraId="63F49B3F" w14:textId="77777777" w:rsidR="00506495" w:rsidRDefault="007A412B">
          <w:pPr>
            <w:pStyle w:val="12"/>
            <w:tabs>
              <w:tab w:val="right" w:leader="dot" w:pos="8720"/>
            </w:tabs>
            <w:rPr>
              <w:rFonts w:eastAsiaTheme="minorEastAsia"/>
              <w:noProof/>
              <w:sz w:val="21"/>
            </w:rPr>
          </w:pPr>
          <w:hyperlink w:anchor="_Toc87012089" w:history="1">
            <w:r w:rsidR="00506495" w:rsidRPr="00C17612">
              <w:rPr>
                <w:rStyle w:val="ae"/>
                <w:rFonts w:eastAsia="方正大标宋简体" w:hint="eastAsia"/>
                <w:noProof/>
              </w:rPr>
              <w:t>第</w:t>
            </w:r>
            <w:r w:rsidR="00506495" w:rsidRPr="00C17612">
              <w:rPr>
                <w:rStyle w:val="ae"/>
                <w:rFonts w:eastAsia="方正大标宋简体"/>
                <w:noProof/>
              </w:rPr>
              <w:t>60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挂牌公司股票交易异常波动公告格式模板</w:t>
            </w:r>
          </w:hyperlink>
        </w:p>
        <w:p w14:paraId="39F4B2AD" w14:textId="77777777" w:rsidR="00506495" w:rsidRDefault="007A412B">
          <w:pPr>
            <w:pStyle w:val="12"/>
            <w:tabs>
              <w:tab w:val="right" w:leader="dot" w:pos="8720"/>
            </w:tabs>
            <w:rPr>
              <w:rFonts w:eastAsiaTheme="minorEastAsia"/>
              <w:noProof/>
              <w:sz w:val="21"/>
            </w:rPr>
          </w:pPr>
          <w:hyperlink w:anchor="_Toc87012090" w:history="1">
            <w:r w:rsidR="00506495" w:rsidRPr="00C17612">
              <w:rPr>
                <w:rStyle w:val="ae"/>
                <w:rFonts w:eastAsia="方正大标宋简体" w:hint="eastAsia"/>
                <w:noProof/>
              </w:rPr>
              <w:t>第</w:t>
            </w:r>
            <w:r w:rsidR="00506495" w:rsidRPr="00C17612">
              <w:rPr>
                <w:rStyle w:val="ae"/>
                <w:rFonts w:eastAsia="方正大标宋简体"/>
                <w:noProof/>
              </w:rPr>
              <w:t>61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挂牌公司关于申请公开发行股票并上市辅导备案及其进展公告格式模板</w:t>
            </w:r>
          </w:hyperlink>
        </w:p>
        <w:p w14:paraId="7B777B2C" w14:textId="77777777" w:rsidR="00506495" w:rsidRDefault="007A412B">
          <w:pPr>
            <w:pStyle w:val="12"/>
            <w:tabs>
              <w:tab w:val="right" w:leader="dot" w:pos="8720"/>
            </w:tabs>
            <w:rPr>
              <w:rFonts w:eastAsiaTheme="minorEastAsia"/>
              <w:noProof/>
              <w:sz w:val="21"/>
            </w:rPr>
          </w:pPr>
          <w:hyperlink w:anchor="_Toc87012091" w:history="1">
            <w:r w:rsidR="00506495" w:rsidRPr="00C17612">
              <w:rPr>
                <w:rStyle w:val="ae"/>
                <w:rFonts w:eastAsia="方正大标宋简体" w:hint="eastAsia"/>
                <w:noProof/>
              </w:rPr>
              <w:t>第</w:t>
            </w:r>
            <w:r w:rsidR="00506495" w:rsidRPr="00C17612">
              <w:rPr>
                <w:rStyle w:val="ae"/>
                <w:rFonts w:eastAsia="方正大标宋简体"/>
                <w:noProof/>
              </w:rPr>
              <w:t>62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挂牌公司关于董事会审议公开发行股票并在北交所上市议案的提示性公告格式模板</w:t>
            </w:r>
          </w:hyperlink>
        </w:p>
        <w:p w14:paraId="31BD4F81" w14:textId="77777777" w:rsidR="00506495" w:rsidRDefault="007A412B">
          <w:pPr>
            <w:pStyle w:val="12"/>
            <w:tabs>
              <w:tab w:val="right" w:leader="dot" w:pos="8720"/>
            </w:tabs>
            <w:rPr>
              <w:rFonts w:eastAsiaTheme="minorEastAsia"/>
              <w:noProof/>
              <w:sz w:val="21"/>
            </w:rPr>
          </w:pPr>
          <w:hyperlink w:anchor="_Toc87012092" w:history="1">
            <w:r w:rsidR="00506495" w:rsidRPr="00C17612">
              <w:rPr>
                <w:rStyle w:val="ae"/>
                <w:rFonts w:eastAsia="方正大标宋简体" w:hint="eastAsia"/>
                <w:noProof/>
              </w:rPr>
              <w:t>第</w:t>
            </w:r>
            <w:r w:rsidR="00506495" w:rsidRPr="00C17612">
              <w:rPr>
                <w:rStyle w:val="ae"/>
                <w:rFonts w:eastAsia="方正大标宋简体"/>
                <w:noProof/>
              </w:rPr>
              <w:t>63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公开征集投票权公告格式模板</w:t>
            </w:r>
          </w:hyperlink>
        </w:p>
        <w:p w14:paraId="469FDFE7" w14:textId="77777777" w:rsidR="00506495" w:rsidRDefault="007A412B">
          <w:pPr>
            <w:pStyle w:val="12"/>
            <w:tabs>
              <w:tab w:val="right" w:leader="dot" w:pos="8720"/>
            </w:tabs>
            <w:rPr>
              <w:rFonts w:eastAsiaTheme="minorEastAsia"/>
              <w:noProof/>
              <w:sz w:val="21"/>
            </w:rPr>
          </w:pPr>
          <w:hyperlink w:anchor="_Toc87012093" w:history="1">
            <w:r w:rsidR="00506495" w:rsidRPr="00C17612">
              <w:rPr>
                <w:rStyle w:val="ae"/>
                <w:rFonts w:eastAsia="方正大标宋简体" w:hint="eastAsia"/>
                <w:noProof/>
              </w:rPr>
              <w:t>第</w:t>
            </w:r>
            <w:r w:rsidR="00506495" w:rsidRPr="00C17612">
              <w:rPr>
                <w:rStyle w:val="ae"/>
                <w:rFonts w:eastAsia="方正大标宋简体"/>
                <w:noProof/>
              </w:rPr>
              <w:t>64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挂牌公司关于股东持股情况变动的提示性公告模板</w:t>
            </w:r>
          </w:hyperlink>
        </w:p>
        <w:p w14:paraId="7E5D8B2A" w14:textId="77777777" w:rsidR="00506495" w:rsidRDefault="007A412B">
          <w:pPr>
            <w:pStyle w:val="12"/>
            <w:tabs>
              <w:tab w:val="right" w:leader="dot" w:pos="8720"/>
            </w:tabs>
            <w:rPr>
              <w:rFonts w:eastAsiaTheme="minorEastAsia"/>
              <w:noProof/>
              <w:sz w:val="21"/>
            </w:rPr>
          </w:pPr>
          <w:hyperlink w:anchor="_Toc87012094" w:history="1">
            <w:r w:rsidR="00506495" w:rsidRPr="00C17612">
              <w:rPr>
                <w:rStyle w:val="ae"/>
                <w:rFonts w:eastAsia="方正大标宋简体" w:hint="eastAsia"/>
                <w:noProof/>
              </w:rPr>
              <w:t>第</w:t>
            </w:r>
            <w:r w:rsidR="00506495" w:rsidRPr="00C17612">
              <w:rPr>
                <w:rStyle w:val="ae"/>
                <w:rFonts w:eastAsia="方正大标宋简体"/>
                <w:noProof/>
              </w:rPr>
              <w:t>65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挂牌公司股东增持股份计划</w:t>
            </w:r>
            <w:r w:rsidR="00506495" w:rsidRPr="00C17612">
              <w:rPr>
                <w:rStyle w:val="ae"/>
                <w:rFonts w:eastAsia="方正大标宋简体"/>
                <w:noProof/>
              </w:rPr>
              <w:t>/</w:t>
            </w:r>
            <w:r w:rsidR="00506495" w:rsidRPr="00C17612">
              <w:rPr>
                <w:rStyle w:val="ae"/>
                <w:rFonts w:eastAsia="方正大标宋简体" w:hint="eastAsia"/>
                <w:noProof/>
              </w:rPr>
              <w:t>进展</w:t>
            </w:r>
            <w:r w:rsidR="00506495" w:rsidRPr="00C17612">
              <w:rPr>
                <w:rStyle w:val="ae"/>
                <w:rFonts w:eastAsia="方正大标宋简体"/>
                <w:noProof/>
              </w:rPr>
              <w:t>/</w:t>
            </w:r>
            <w:r w:rsidR="00506495" w:rsidRPr="00C17612">
              <w:rPr>
                <w:rStyle w:val="ae"/>
                <w:rFonts w:eastAsia="方正大标宋简体" w:hint="eastAsia"/>
                <w:noProof/>
              </w:rPr>
              <w:t>结果公告格式模板</w:t>
            </w:r>
          </w:hyperlink>
        </w:p>
        <w:p w14:paraId="65B0B9D3" w14:textId="77777777" w:rsidR="00506495" w:rsidRDefault="007A412B">
          <w:pPr>
            <w:pStyle w:val="12"/>
            <w:tabs>
              <w:tab w:val="right" w:leader="dot" w:pos="8720"/>
            </w:tabs>
            <w:rPr>
              <w:rFonts w:eastAsiaTheme="minorEastAsia"/>
              <w:noProof/>
              <w:sz w:val="21"/>
            </w:rPr>
          </w:pPr>
          <w:hyperlink w:anchor="_Toc87012095" w:history="1">
            <w:r w:rsidR="00506495" w:rsidRPr="00C17612">
              <w:rPr>
                <w:rStyle w:val="ae"/>
                <w:rFonts w:eastAsia="方正大标宋简体" w:hint="eastAsia"/>
                <w:noProof/>
              </w:rPr>
              <w:t>第</w:t>
            </w:r>
            <w:r w:rsidR="00506495" w:rsidRPr="00C17612">
              <w:rPr>
                <w:rStyle w:val="ae"/>
                <w:rFonts w:eastAsia="方正大标宋简体"/>
                <w:noProof/>
              </w:rPr>
              <w:t>66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挂牌公司投资者说明会预告公告格式模板</w:t>
            </w:r>
          </w:hyperlink>
        </w:p>
        <w:p w14:paraId="47D5BF53" w14:textId="77777777" w:rsidR="00506495" w:rsidRDefault="007A412B">
          <w:pPr>
            <w:pStyle w:val="12"/>
            <w:tabs>
              <w:tab w:val="right" w:leader="dot" w:pos="8720"/>
            </w:tabs>
            <w:rPr>
              <w:rFonts w:eastAsiaTheme="minorEastAsia"/>
              <w:noProof/>
              <w:sz w:val="21"/>
            </w:rPr>
          </w:pPr>
          <w:hyperlink w:anchor="_Toc87012096" w:history="1">
            <w:r w:rsidR="00506495" w:rsidRPr="00C17612">
              <w:rPr>
                <w:rStyle w:val="ae"/>
                <w:rFonts w:eastAsia="方正大标宋简体" w:hint="eastAsia"/>
                <w:noProof/>
              </w:rPr>
              <w:t>第</w:t>
            </w:r>
            <w:r w:rsidR="00506495" w:rsidRPr="00C17612">
              <w:rPr>
                <w:rStyle w:val="ae"/>
                <w:rFonts w:eastAsia="方正大标宋简体"/>
                <w:noProof/>
              </w:rPr>
              <w:t>67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挂牌公司关于接待机构投资者调研情况的公告</w:t>
            </w:r>
          </w:hyperlink>
        </w:p>
        <w:p w14:paraId="6E19ADAA" w14:textId="77777777" w:rsidR="00506495" w:rsidRDefault="007A412B">
          <w:pPr>
            <w:pStyle w:val="12"/>
            <w:tabs>
              <w:tab w:val="right" w:leader="dot" w:pos="8720"/>
            </w:tabs>
            <w:rPr>
              <w:rFonts w:eastAsiaTheme="minorEastAsia"/>
              <w:noProof/>
              <w:sz w:val="21"/>
            </w:rPr>
          </w:pPr>
          <w:hyperlink w:anchor="_Toc87012097" w:history="1">
            <w:r w:rsidR="00506495" w:rsidRPr="00C17612">
              <w:rPr>
                <w:rStyle w:val="ae"/>
                <w:rFonts w:eastAsia="方正大标宋简体" w:hint="eastAsia"/>
                <w:noProof/>
              </w:rPr>
              <w:t>第</w:t>
            </w:r>
            <w:r w:rsidR="00506495" w:rsidRPr="00C17612">
              <w:rPr>
                <w:rStyle w:val="ae"/>
                <w:rFonts w:eastAsia="方正大标宋简体"/>
                <w:noProof/>
              </w:rPr>
              <w:t>68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挂牌公司股票停牌公告格式模板</w:t>
            </w:r>
          </w:hyperlink>
        </w:p>
        <w:p w14:paraId="6A283CC7" w14:textId="77777777" w:rsidR="00506495" w:rsidRDefault="007A412B">
          <w:pPr>
            <w:pStyle w:val="12"/>
            <w:tabs>
              <w:tab w:val="right" w:leader="dot" w:pos="8720"/>
            </w:tabs>
            <w:rPr>
              <w:rFonts w:eastAsiaTheme="minorEastAsia"/>
              <w:noProof/>
              <w:sz w:val="21"/>
            </w:rPr>
          </w:pPr>
          <w:hyperlink w:anchor="_Toc87012098" w:history="1">
            <w:r w:rsidR="00506495" w:rsidRPr="00C17612">
              <w:rPr>
                <w:rStyle w:val="ae"/>
                <w:rFonts w:eastAsia="方正大标宋简体" w:hint="eastAsia"/>
                <w:noProof/>
              </w:rPr>
              <w:t>第</w:t>
            </w:r>
            <w:r w:rsidR="00506495" w:rsidRPr="00C17612">
              <w:rPr>
                <w:rStyle w:val="ae"/>
                <w:rFonts w:eastAsia="方正大标宋简体"/>
                <w:noProof/>
              </w:rPr>
              <w:t>69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挂牌公司股票复牌公告格式模板</w:t>
            </w:r>
          </w:hyperlink>
        </w:p>
        <w:p w14:paraId="24B09F65" w14:textId="77777777" w:rsidR="00506495" w:rsidRDefault="007A412B">
          <w:pPr>
            <w:pStyle w:val="12"/>
            <w:tabs>
              <w:tab w:val="right" w:leader="dot" w:pos="8720"/>
            </w:tabs>
            <w:rPr>
              <w:rFonts w:eastAsiaTheme="minorEastAsia"/>
              <w:noProof/>
              <w:sz w:val="21"/>
            </w:rPr>
          </w:pPr>
          <w:hyperlink w:anchor="_Toc87012099" w:history="1">
            <w:r w:rsidR="00506495" w:rsidRPr="00C17612">
              <w:rPr>
                <w:rStyle w:val="ae"/>
                <w:rFonts w:eastAsia="方正大标宋简体" w:hint="eastAsia"/>
                <w:noProof/>
              </w:rPr>
              <w:t>第</w:t>
            </w:r>
            <w:r w:rsidR="00506495" w:rsidRPr="00C17612">
              <w:rPr>
                <w:rStyle w:val="ae"/>
                <w:rFonts w:eastAsia="方正大标宋简体"/>
                <w:noProof/>
              </w:rPr>
              <w:t>70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挂牌公司股票停牌进展公告格式模板</w:t>
            </w:r>
          </w:hyperlink>
        </w:p>
        <w:p w14:paraId="26DFBE42" w14:textId="77777777" w:rsidR="00506495" w:rsidRDefault="007A412B">
          <w:pPr>
            <w:pStyle w:val="12"/>
            <w:tabs>
              <w:tab w:val="right" w:leader="dot" w:pos="8720"/>
            </w:tabs>
            <w:rPr>
              <w:rFonts w:eastAsiaTheme="minorEastAsia"/>
              <w:noProof/>
              <w:sz w:val="21"/>
            </w:rPr>
          </w:pPr>
          <w:hyperlink w:anchor="_Toc87012100" w:history="1">
            <w:r w:rsidR="00506495" w:rsidRPr="00C17612">
              <w:rPr>
                <w:rStyle w:val="ae"/>
                <w:rFonts w:eastAsia="方正大标宋简体" w:hint="eastAsia"/>
                <w:noProof/>
              </w:rPr>
              <w:t>第</w:t>
            </w:r>
            <w:r w:rsidR="00506495" w:rsidRPr="00C17612">
              <w:rPr>
                <w:rStyle w:val="ae"/>
                <w:rFonts w:eastAsia="方正大标宋简体"/>
                <w:noProof/>
              </w:rPr>
              <w:t>71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挂牌公司股票延期复牌公告格式模板</w:t>
            </w:r>
          </w:hyperlink>
        </w:p>
        <w:p w14:paraId="7092B846" w14:textId="77777777" w:rsidR="00506495" w:rsidRDefault="007A412B">
          <w:pPr>
            <w:pStyle w:val="12"/>
            <w:tabs>
              <w:tab w:val="right" w:leader="dot" w:pos="8720"/>
            </w:tabs>
            <w:rPr>
              <w:rFonts w:eastAsiaTheme="minorEastAsia"/>
              <w:noProof/>
              <w:sz w:val="21"/>
            </w:rPr>
          </w:pPr>
          <w:hyperlink w:anchor="_Toc87012101" w:history="1">
            <w:r w:rsidR="00506495" w:rsidRPr="00C17612">
              <w:rPr>
                <w:rStyle w:val="ae"/>
                <w:rFonts w:eastAsia="方正大标宋简体" w:hint="eastAsia"/>
                <w:noProof/>
              </w:rPr>
              <w:t>第</w:t>
            </w:r>
            <w:r w:rsidR="00506495" w:rsidRPr="00C17612">
              <w:rPr>
                <w:rStyle w:val="ae"/>
                <w:rFonts w:eastAsia="方正大标宋简体"/>
                <w:noProof/>
              </w:rPr>
              <w:t>72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挂牌公司股票停牌事项变更公告格式模板</w:t>
            </w:r>
          </w:hyperlink>
        </w:p>
        <w:p w14:paraId="47B44E83" w14:textId="77777777" w:rsidR="00506495" w:rsidRDefault="007A412B">
          <w:pPr>
            <w:pStyle w:val="12"/>
            <w:tabs>
              <w:tab w:val="right" w:leader="dot" w:pos="8720"/>
            </w:tabs>
            <w:rPr>
              <w:rFonts w:eastAsiaTheme="minorEastAsia"/>
              <w:noProof/>
              <w:sz w:val="21"/>
            </w:rPr>
          </w:pPr>
          <w:hyperlink w:anchor="_Toc87012102" w:history="1">
            <w:r w:rsidR="00506495" w:rsidRPr="00C17612">
              <w:rPr>
                <w:rStyle w:val="ae"/>
                <w:rFonts w:eastAsia="方正大标宋简体" w:hint="eastAsia"/>
                <w:noProof/>
              </w:rPr>
              <w:t>第</w:t>
            </w:r>
            <w:r w:rsidR="00506495" w:rsidRPr="00C17612">
              <w:rPr>
                <w:rStyle w:val="ae"/>
                <w:rFonts w:eastAsia="方正大标宋简体"/>
                <w:noProof/>
              </w:rPr>
              <w:t>73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挂牌公司股票强制停牌公告格式模板</w:t>
            </w:r>
          </w:hyperlink>
        </w:p>
        <w:p w14:paraId="6B34E5CF" w14:textId="77777777" w:rsidR="00506495" w:rsidRDefault="007A412B">
          <w:pPr>
            <w:pStyle w:val="12"/>
            <w:tabs>
              <w:tab w:val="right" w:leader="dot" w:pos="8720"/>
            </w:tabs>
            <w:rPr>
              <w:rFonts w:eastAsiaTheme="minorEastAsia"/>
              <w:noProof/>
              <w:sz w:val="21"/>
            </w:rPr>
          </w:pPr>
          <w:hyperlink w:anchor="_Toc87012103" w:history="1">
            <w:r w:rsidR="00506495" w:rsidRPr="00C17612">
              <w:rPr>
                <w:rStyle w:val="ae"/>
                <w:rFonts w:eastAsia="方正大标宋简体" w:hint="eastAsia"/>
                <w:noProof/>
              </w:rPr>
              <w:t>第</w:t>
            </w:r>
            <w:r w:rsidR="00506495" w:rsidRPr="00C17612">
              <w:rPr>
                <w:rStyle w:val="ae"/>
                <w:rFonts w:eastAsia="方正大标宋简体"/>
                <w:noProof/>
              </w:rPr>
              <w:t>74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挂牌公司股票强制复牌公告格式模板</w:t>
            </w:r>
          </w:hyperlink>
        </w:p>
        <w:p w14:paraId="67611774" w14:textId="77777777" w:rsidR="00506495" w:rsidRDefault="007A412B">
          <w:pPr>
            <w:pStyle w:val="12"/>
            <w:tabs>
              <w:tab w:val="right" w:leader="dot" w:pos="8720"/>
            </w:tabs>
            <w:rPr>
              <w:rFonts w:eastAsiaTheme="minorEastAsia"/>
              <w:noProof/>
              <w:sz w:val="21"/>
            </w:rPr>
          </w:pPr>
          <w:hyperlink w:anchor="_Toc87012104" w:history="1">
            <w:r w:rsidR="00506495" w:rsidRPr="00C17612">
              <w:rPr>
                <w:rStyle w:val="ae"/>
                <w:rFonts w:eastAsia="方正大标宋简体" w:hint="eastAsia"/>
                <w:noProof/>
              </w:rPr>
              <w:t>第</w:t>
            </w:r>
            <w:r w:rsidR="00506495" w:rsidRPr="00C17612">
              <w:rPr>
                <w:rStyle w:val="ae"/>
                <w:rFonts w:eastAsia="方正大标宋简体"/>
                <w:noProof/>
              </w:rPr>
              <w:t>75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挂牌公司可能触发降层情形的风险提示公告格式模板</w:t>
            </w:r>
          </w:hyperlink>
        </w:p>
        <w:p w14:paraId="12CDB4A8" w14:textId="77777777" w:rsidR="00506495" w:rsidRDefault="007A412B">
          <w:pPr>
            <w:pStyle w:val="12"/>
            <w:tabs>
              <w:tab w:val="right" w:leader="dot" w:pos="8720"/>
            </w:tabs>
            <w:rPr>
              <w:rFonts w:eastAsiaTheme="minorEastAsia"/>
              <w:noProof/>
              <w:sz w:val="21"/>
            </w:rPr>
          </w:pPr>
          <w:hyperlink w:anchor="_Toc87012105" w:history="1">
            <w:r w:rsidR="00506495" w:rsidRPr="00C17612">
              <w:rPr>
                <w:rStyle w:val="ae"/>
                <w:rFonts w:eastAsia="方正大标宋简体" w:hint="eastAsia"/>
                <w:noProof/>
              </w:rPr>
              <w:t>第</w:t>
            </w:r>
            <w:r w:rsidR="00506495" w:rsidRPr="00C17612">
              <w:rPr>
                <w:rStyle w:val="ae"/>
                <w:rFonts w:eastAsia="方正大标宋简体"/>
                <w:noProof/>
              </w:rPr>
              <w:t>76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挂牌公司可能触发降层情形的进展公告格式模板</w:t>
            </w:r>
          </w:hyperlink>
        </w:p>
        <w:p w14:paraId="789839A4" w14:textId="77777777" w:rsidR="00506495" w:rsidRDefault="007A412B">
          <w:pPr>
            <w:pStyle w:val="12"/>
            <w:tabs>
              <w:tab w:val="right" w:leader="dot" w:pos="8720"/>
            </w:tabs>
            <w:rPr>
              <w:rFonts w:eastAsiaTheme="minorEastAsia"/>
              <w:noProof/>
              <w:sz w:val="21"/>
            </w:rPr>
          </w:pPr>
          <w:hyperlink w:anchor="_Toc87012106" w:history="1">
            <w:r w:rsidR="00506495" w:rsidRPr="00C17612">
              <w:rPr>
                <w:rStyle w:val="ae"/>
                <w:rFonts w:eastAsia="方正大标宋简体" w:hint="eastAsia"/>
                <w:noProof/>
              </w:rPr>
              <w:t>第</w:t>
            </w:r>
            <w:r w:rsidR="00506495" w:rsidRPr="00C17612">
              <w:rPr>
                <w:rStyle w:val="ae"/>
                <w:rFonts w:eastAsia="方正大标宋简体"/>
                <w:noProof/>
              </w:rPr>
              <w:t>77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挂牌公司可能触发降层情形的风险解除公告格式模板</w:t>
            </w:r>
          </w:hyperlink>
        </w:p>
        <w:p w14:paraId="02E833A8" w14:textId="77777777" w:rsidR="00506495" w:rsidRDefault="007A412B">
          <w:pPr>
            <w:pStyle w:val="12"/>
            <w:tabs>
              <w:tab w:val="right" w:leader="dot" w:pos="8720"/>
            </w:tabs>
            <w:rPr>
              <w:rFonts w:eastAsiaTheme="minorEastAsia"/>
              <w:noProof/>
              <w:sz w:val="21"/>
            </w:rPr>
          </w:pPr>
          <w:hyperlink w:anchor="_Toc87012107" w:history="1">
            <w:r w:rsidR="00506495" w:rsidRPr="00C17612">
              <w:rPr>
                <w:rStyle w:val="ae"/>
                <w:rFonts w:eastAsia="方正大标宋简体" w:hint="eastAsia"/>
                <w:noProof/>
              </w:rPr>
              <w:t>第</w:t>
            </w:r>
            <w:r w:rsidR="00506495" w:rsidRPr="00C17612">
              <w:rPr>
                <w:rStyle w:val="ae"/>
                <w:rFonts w:eastAsia="方正大标宋简体"/>
                <w:noProof/>
              </w:rPr>
              <w:t>78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挂牌公司触发降层情形的风险提示公告格式模板</w:t>
            </w:r>
          </w:hyperlink>
        </w:p>
        <w:p w14:paraId="211256E0" w14:textId="77777777" w:rsidR="00506495" w:rsidRDefault="007A412B">
          <w:pPr>
            <w:pStyle w:val="12"/>
            <w:tabs>
              <w:tab w:val="right" w:leader="dot" w:pos="8720"/>
            </w:tabs>
            <w:rPr>
              <w:rFonts w:eastAsiaTheme="minorEastAsia"/>
              <w:noProof/>
              <w:sz w:val="21"/>
            </w:rPr>
          </w:pPr>
          <w:hyperlink w:anchor="_Toc87012108" w:history="1">
            <w:r w:rsidR="00506495" w:rsidRPr="00C17612">
              <w:rPr>
                <w:rStyle w:val="ae"/>
                <w:rFonts w:eastAsia="方正大标宋简体" w:hint="eastAsia"/>
                <w:noProof/>
              </w:rPr>
              <w:t>第</w:t>
            </w:r>
            <w:r w:rsidR="00506495" w:rsidRPr="00C17612">
              <w:rPr>
                <w:rStyle w:val="ae"/>
                <w:rFonts w:eastAsia="方正大标宋简体"/>
                <w:noProof/>
              </w:rPr>
              <w:t>79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挂牌公司触发降层情形的进展公告格式模板</w:t>
            </w:r>
          </w:hyperlink>
        </w:p>
        <w:p w14:paraId="579B949C" w14:textId="77777777" w:rsidR="00506495" w:rsidRDefault="007A412B">
          <w:pPr>
            <w:pStyle w:val="12"/>
            <w:tabs>
              <w:tab w:val="right" w:leader="dot" w:pos="8720"/>
            </w:tabs>
            <w:rPr>
              <w:rFonts w:eastAsiaTheme="minorEastAsia"/>
              <w:noProof/>
              <w:sz w:val="21"/>
            </w:rPr>
          </w:pPr>
          <w:hyperlink w:anchor="_Toc87012109" w:history="1">
            <w:r w:rsidR="00506495" w:rsidRPr="00C17612">
              <w:rPr>
                <w:rStyle w:val="ae"/>
                <w:rFonts w:eastAsia="方正大标宋简体" w:hint="eastAsia"/>
                <w:noProof/>
              </w:rPr>
              <w:t>第</w:t>
            </w:r>
            <w:r w:rsidR="00506495" w:rsidRPr="00C17612">
              <w:rPr>
                <w:rStyle w:val="ae"/>
                <w:rFonts w:eastAsia="方正大标宋简体"/>
                <w:noProof/>
              </w:rPr>
              <w:t>80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挂牌公司被全国股转公司作出降层决定的公告格式模板</w:t>
            </w:r>
          </w:hyperlink>
        </w:p>
        <w:p w14:paraId="06A10F39" w14:textId="77777777" w:rsidR="00506495" w:rsidRDefault="007A412B">
          <w:pPr>
            <w:pStyle w:val="12"/>
            <w:tabs>
              <w:tab w:val="right" w:leader="dot" w:pos="8720"/>
            </w:tabs>
            <w:rPr>
              <w:rFonts w:eastAsiaTheme="minorEastAsia"/>
              <w:noProof/>
              <w:sz w:val="21"/>
            </w:rPr>
          </w:pPr>
          <w:hyperlink w:anchor="_Toc87012110" w:history="1">
            <w:r w:rsidR="00506495" w:rsidRPr="00C17612">
              <w:rPr>
                <w:rStyle w:val="ae"/>
                <w:rFonts w:eastAsia="方正大标宋简体" w:hint="eastAsia"/>
                <w:noProof/>
              </w:rPr>
              <w:t>第</w:t>
            </w:r>
            <w:r w:rsidR="00506495" w:rsidRPr="00C17612">
              <w:rPr>
                <w:rStyle w:val="ae"/>
                <w:rFonts w:eastAsia="方正大标宋简体"/>
                <w:noProof/>
              </w:rPr>
              <w:t>81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挂牌公司被降层的公告格式模板</w:t>
            </w:r>
          </w:hyperlink>
        </w:p>
        <w:p w14:paraId="6BD1BC6B" w14:textId="77777777" w:rsidR="00506495" w:rsidRDefault="007A412B">
          <w:pPr>
            <w:pStyle w:val="12"/>
            <w:tabs>
              <w:tab w:val="right" w:leader="dot" w:pos="8720"/>
            </w:tabs>
            <w:rPr>
              <w:rFonts w:eastAsiaTheme="minorEastAsia"/>
              <w:noProof/>
              <w:sz w:val="21"/>
            </w:rPr>
          </w:pPr>
          <w:hyperlink w:anchor="_Toc87012111" w:history="1">
            <w:r w:rsidR="00506495" w:rsidRPr="00C17612">
              <w:rPr>
                <w:rStyle w:val="ae"/>
                <w:rFonts w:eastAsia="方正大标宋简体" w:hint="eastAsia"/>
                <w:noProof/>
              </w:rPr>
              <w:t>第</w:t>
            </w:r>
            <w:r w:rsidR="00506495" w:rsidRPr="00C17612">
              <w:rPr>
                <w:rStyle w:val="ae"/>
                <w:rFonts w:eastAsia="方正大标宋简体"/>
                <w:noProof/>
              </w:rPr>
              <w:t>82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主办券商关于单方解除与挂牌公司持续督导协议的风险提示性公告格式模板</w:t>
            </w:r>
          </w:hyperlink>
        </w:p>
        <w:p w14:paraId="68365658" w14:textId="77777777" w:rsidR="00506495" w:rsidRDefault="007A412B">
          <w:pPr>
            <w:pStyle w:val="12"/>
            <w:tabs>
              <w:tab w:val="right" w:leader="dot" w:pos="8720"/>
            </w:tabs>
            <w:rPr>
              <w:rFonts w:eastAsiaTheme="minorEastAsia"/>
              <w:noProof/>
              <w:sz w:val="21"/>
            </w:rPr>
          </w:pPr>
          <w:hyperlink w:anchor="_Toc87012112" w:history="1">
            <w:r w:rsidR="00506495" w:rsidRPr="00C17612">
              <w:rPr>
                <w:rStyle w:val="ae"/>
                <w:rFonts w:eastAsia="方正大标宋简体" w:hint="eastAsia"/>
                <w:noProof/>
              </w:rPr>
              <w:t>第</w:t>
            </w:r>
            <w:r w:rsidR="00506495" w:rsidRPr="00C17612">
              <w:rPr>
                <w:rStyle w:val="ae"/>
                <w:rFonts w:eastAsia="方正大标宋简体"/>
                <w:noProof/>
              </w:rPr>
              <w:t>83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主办券商关于拟单方解除与挂牌公司持续督导协议的风险提示性公告格式模板</w:t>
            </w:r>
          </w:hyperlink>
        </w:p>
        <w:p w14:paraId="079B6961" w14:textId="77777777" w:rsidR="00506495" w:rsidRDefault="007A412B">
          <w:pPr>
            <w:pStyle w:val="12"/>
            <w:tabs>
              <w:tab w:val="right" w:leader="dot" w:pos="8720"/>
            </w:tabs>
            <w:rPr>
              <w:rFonts w:eastAsiaTheme="minorEastAsia"/>
              <w:noProof/>
              <w:sz w:val="21"/>
            </w:rPr>
          </w:pPr>
          <w:hyperlink w:anchor="_Toc87012113" w:history="1">
            <w:r w:rsidR="00506495" w:rsidRPr="00C17612">
              <w:rPr>
                <w:rStyle w:val="ae"/>
                <w:rFonts w:eastAsia="方正大标宋简体" w:hint="eastAsia"/>
                <w:noProof/>
              </w:rPr>
              <w:t>第</w:t>
            </w:r>
            <w:r w:rsidR="00506495" w:rsidRPr="00C17612">
              <w:rPr>
                <w:rStyle w:val="ae"/>
                <w:rFonts w:eastAsia="方正大标宋简体"/>
                <w:noProof/>
              </w:rPr>
              <w:t>84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主办券商关于挂牌公司预计无法披露或未按规定披露定期报告的风险提示性公告格式模板</w:t>
            </w:r>
          </w:hyperlink>
        </w:p>
        <w:p w14:paraId="702667EE" w14:textId="77777777" w:rsidR="00506495" w:rsidRDefault="007A412B">
          <w:pPr>
            <w:pStyle w:val="12"/>
            <w:tabs>
              <w:tab w:val="right" w:leader="dot" w:pos="8720"/>
            </w:tabs>
            <w:rPr>
              <w:rFonts w:eastAsiaTheme="minorEastAsia"/>
              <w:noProof/>
              <w:sz w:val="21"/>
            </w:rPr>
          </w:pPr>
          <w:hyperlink w:anchor="_Toc87012114"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85</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挂牌公司独立董事年度述职报告公告格式模板</w:t>
            </w:r>
          </w:hyperlink>
        </w:p>
        <w:p w14:paraId="0C6E106C" w14:textId="77777777" w:rsidR="00506495" w:rsidRDefault="007A412B">
          <w:pPr>
            <w:pStyle w:val="12"/>
            <w:tabs>
              <w:tab w:val="right" w:leader="dot" w:pos="8720"/>
            </w:tabs>
            <w:rPr>
              <w:rFonts w:eastAsiaTheme="minorEastAsia"/>
              <w:noProof/>
              <w:sz w:val="21"/>
            </w:rPr>
          </w:pPr>
          <w:hyperlink w:anchor="_Toc87012115"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86</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挂牌公司表决权差异安排设置或变更方案</w:t>
            </w:r>
          </w:hyperlink>
        </w:p>
        <w:p w14:paraId="7578B58E" w14:textId="77777777" w:rsidR="00506495" w:rsidRDefault="007A412B">
          <w:pPr>
            <w:pStyle w:val="12"/>
            <w:tabs>
              <w:tab w:val="right" w:leader="dot" w:pos="8720"/>
            </w:tabs>
            <w:rPr>
              <w:rFonts w:eastAsiaTheme="minorEastAsia"/>
              <w:noProof/>
              <w:sz w:val="21"/>
            </w:rPr>
          </w:pPr>
          <w:hyperlink w:anchor="_Toc87012116"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87</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特别表决权股份登记</w:t>
            </w:r>
            <w:r w:rsidR="00506495" w:rsidRPr="00C17612">
              <w:rPr>
                <w:rStyle w:val="ae"/>
                <w:rFonts w:ascii="Times New Roman" w:eastAsia="方正大标宋简体" w:hAnsi="Times New Roman" w:cs="Times New Roman"/>
                <w:noProof/>
              </w:rPr>
              <w:t>/</w:t>
            </w:r>
            <w:r w:rsidR="00506495" w:rsidRPr="00C17612">
              <w:rPr>
                <w:rStyle w:val="ae"/>
                <w:rFonts w:ascii="Times New Roman" w:eastAsia="方正大标宋简体" w:hAnsi="Times New Roman" w:cs="Times New Roman" w:hint="eastAsia"/>
                <w:noProof/>
              </w:rPr>
              <w:t>变更登记公告格式模板</w:t>
            </w:r>
          </w:hyperlink>
        </w:p>
        <w:p w14:paraId="32D9FCE0" w14:textId="77777777" w:rsidR="00506495" w:rsidRDefault="007A412B">
          <w:pPr>
            <w:pStyle w:val="12"/>
            <w:tabs>
              <w:tab w:val="right" w:leader="dot" w:pos="8720"/>
            </w:tabs>
            <w:rPr>
              <w:rFonts w:eastAsiaTheme="minorEastAsia"/>
              <w:noProof/>
              <w:sz w:val="21"/>
            </w:rPr>
          </w:pPr>
          <w:hyperlink w:anchor="_Toc87012117"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88</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特别表决权股份转换公告格式模板</w:t>
            </w:r>
          </w:hyperlink>
        </w:p>
        <w:p w14:paraId="6FC6F39D" w14:textId="77777777" w:rsidR="00506495" w:rsidRDefault="007A412B">
          <w:pPr>
            <w:pStyle w:val="12"/>
            <w:tabs>
              <w:tab w:val="right" w:leader="dot" w:pos="8720"/>
            </w:tabs>
            <w:rPr>
              <w:rFonts w:eastAsiaTheme="minorEastAsia"/>
              <w:noProof/>
              <w:sz w:val="21"/>
            </w:rPr>
          </w:pPr>
          <w:hyperlink w:anchor="_Toc87012118" w:history="1">
            <w:r w:rsidR="00506495" w:rsidRPr="00C17612">
              <w:rPr>
                <w:rStyle w:val="ae"/>
                <w:rFonts w:eastAsia="方正大标宋简体" w:hint="eastAsia"/>
                <w:noProof/>
                <w:lang w:val="zh-CN"/>
              </w:rPr>
              <w:t>第</w:t>
            </w:r>
            <w:r w:rsidR="00506495" w:rsidRPr="00C17612">
              <w:rPr>
                <w:rStyle w:val="ae"/>
                <w:rFonts w:eastAsia="方正大标宋简体"/>
                <w:noProof/>
                <w:lang w:val="zh-CN"/>
              </w:rPr>
              <w:t>89</w:t>
            </w:r>
            <w:r w:rsidR="00506495" w:rsidRPr="00C17612">
              <w:rPr>
                <w:rStyle w:val="ae"/>
                <w:rFonts w:eastAsia="方正大标宋简体" w:hint="eastAsia"/>
                <w:noProof/>
                <w:lang w:val="zh-CN"/>
              </w:rPr>
              <w:t>号</w:t>
            </w:r>
            <w:r w:rsidR="00506495" w:rsidRPr="00C17612">
              <w:rPr>
                <w:rStyle w:val="ae"/>
                <w:rFonts w:eastAsia="方正大标宋简体"/>
                <w:noProof/>
                <w:lang w:val="zh-CN"/>
              </w:rPr>
              <w:t xml:space="preserve">  </w:t>
            </w:r>
            <w:r w:rsidR="00506495" w:rsidRPr="00C17612">
              <w:rPr>
                <w:rStyle w:val="ae"/>
                <w:rFonts w:eastAsia="方正大标宋简体" w:hint="eastAsia"/>
                <w:noProof/>
                <w:lang w:val="zh-CN"/>
              </w:rPr>
              <w:t>挂牌公司股权激励计划（草案）模板</w:t>
            </w:r>
          </w:hyperlink>
        </w:p>
        <w:p w14:paraId="3E7CD0DC" w14:textId="77777777" w:rsidR="00506495" w:rsidRDefault="007A412B">
          <w:pPr>
            <w:pStyle w:val="12"/>
            <w:tabs>
              <w:tab w:val="right" w:leader="dot" w:pos="8720"/>
            </w:tabs>
            <w:rPr>
              <w:rFonts w:eastAsiaTheme="minorEastAsia"/>
              <w:noProof/>
              <w:sz w:val="21"/>
            </w:rPr>
          </w:pPr>
          <w:hyperlink w:anchor="_Toc87012119" w:history="1">
            <w:r w:rsidR="00506495" w:rsidRPr="00C17612">
              <w:rPr>
                <w:rStyle w:val="ae"/>
                <w:rFonts w:eastAsia="方正大标宋简体" w:hint="eastAsia"/>
                <w:noProof/>
              </w:rPr>
              <w:t>第</w:t>
            </w:r>
            <w:r w:rsidR="00506495" w:rsidRPr="00C17612">
              <w:rPr>
                <w:rStyle w:val="ae"/>
                <w:rFonts w:eastAsia="方正大标宋简体"/>
                <w:noProof/>
              </w:rPr>
              <w:t>90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挂牌公司员工持股计划（草案）模板</w:t>
            </w:r>
          </w:hyperlink>
        </w:p>
        <w:p w14:paraId="55656774" w14:textId="77777777" w:rsidR="00506495" w:rsidRDefault="007A412B">
          <w:pPr>
            <w:pStyle w:val="12"/>
            <w:tabs>
              <w:tab w:val="right" w:leader="dot" w:pos="8720"/>
            </w:tabs>
            <w:rPr>
              <w:rFonts w:eastAsiaTheme="minorEastAsia"/>
              <w:noProof/>
              <w:sz w:val="21"/>
            </w:rPr>
          </w:pPr>
          <w:hyperlink w:anchor="_Toc87012120" w:history="1">
            <w:r w:rsidR="00506495" w:rsidRPr="00C17612">
              <w:rPr>
                <w:rStyle w:val="ae"/>
                <w:rFonts w:eastAsia="方正大标宋简体" w:hint="eastAsia"/>
                <w:noProof/>
              </w:rPr>
              <w:t>第</w:t>
            </w:r>
            <w:r w:rsidR="00506495" w:rsidRPr="00C17612">
              <w:rPr>
                <w:rStyle w:val="ae"/>
                <w:rFonts w:eastAsia="方正大标宋简体"/>
                <w:noProof/>
              </w:rPr>
              <w:t>91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挂牌公司股权激励计划权益授予公告格式模板</w:t>
            </w:r>
          </w:hyperlink>
        </w:p>
        <w:p w14:paraId="2E3EBDAF" w14:textId="77777777" w:rsidR="00506495" w:rsidRDefault="007A412B">
          <w:pPr>
            <w:pStyle w:val="12"/>
            <w:tabs>
              <w:tab w:val="right" w:leader="dot" w:pos="8720"/>
            </w:tabs>
            <w:rPr>
              <w:rFonts w:eastAsiaTheme="minorEastAsia"/>
              <w:noProof/>
              <w:sz w:val="21"/>
            </w:rPr>
          </w:pPr>
          <w:hyperlink w:anchor="_Toc87012121" w:history="1">
            <w:r w:rsidR="00506495" w:rsidRPr="00C17612">
              <w:rPr>
                <w:rStyle w:val="ae"/>
                <w:rFonts w:eastAsia="方正大标宋简体" w:hint="eastAsia"/>
                <w:noProof/>
              </w:rPr>
              <w:t>第</w:t>
            </w:r>
            <w:r w:rsidR="00506495" w:rsidRPr="00C17612">
              <w:rPr>
                <w:rStyle w:val="ae"/>
                <w:rFonts w:eastAsia="方正大标宋简体"/>
                <w:noProof/>
              </w:rPr>
              <w:t>92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挂牌公司股权激励计划权益授予结果公告格式模板</w:t>
            </w:r>
          </w:hyperlink>
        </w:p>
        <w:p w14:paraId="37FFB5AC" w14:textId="77777777" w:rsidR="00506495" w:rsidRDefault="007A412B">
          <w:pPr>
            <w:pStyle w:val="12"/>
            <w:tabs>
              <w:tab w:val="right" w:leader="dot" w:pos="8720"/>
            </w:tabs>
            <w:rPr>
              <w:rFonts w:eastAsiaTheme="minorEastAsia"/>
              <w:noProof/>
              <w:sz w:val="21"/>
            </w:rPr>
          </w:pPr>
          <w:hyperlink w:anchor="_Toc87012122" w:history="1">
            <w:r w:rsidR="00506495" w:rsidRPr="00C17612">
              <w:rPr>
                <w:rStyle w:val="ae"/>
                <w:rFonts w:eastAsia="方正大标宋简体" w:hint="eastAsia"/>
                <w:noProof/>
              </w:rPr>
              <w:t>第</w:t>
            </w:r>
            <w:r w:rsidR="00506495" w:rsidRPr="00C17612">
              <w:rPr>
                <w:rStyle w:val="ae"/>
                <w:rFonts w:eastAsia="方正大标宋简体"/>
                <w:noProof/>
              </w:rPr>
              <w:t>93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挂牌公司股权激励计划行使权益条件成就公告格式模板</w:t>
            </w:r>
          </w:hyperlink>
        </w:p>
        <w:p w14:paraId="67E94BD1" w14:textId="77777777" w:rsidR="00506495" w:rsidRDefault="007A412B">
          <w:pPr>
            <w:pStyle w:val="12"/>
            <w:tabs>
              <w:tab w:val="right" w:leader="dot" w:pos="8720"/>
            </w:tabs>
            <w:rPr>
              <w:rFonts w:eastAsiaTheme="minorEastAsia"/>
              <w:noProof/>
              <w:sz w:val="21"/>
            </w:rPr>
          </w:pPr>
          <w:hyperlink w:anchor="_Toc87012123" w:history="1">
            <w:r w:rsidR="00506495" w:rsidRPr="00C17612">
              <w:rPr>
                <w:rStyle w:val="ae"/>
                <w:rFonts w:eastAsia="方正大标宋简体" w:hint="eastAsia"/>
                <w:noProof/>
              </w:rPr>
              <w:t>第</w:t>
            </w:r>
            <w:r w:rsidR="00506495" w:rsidRPr="00C17612">
              <w:rPr>
                <w:rStyle w:val="ae"/>
                <w:rFonts w:eastAsia="方正大标宋简体"/>
                <w:noProof/>
              </w:rPr>
              <w:t>94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挂牌公司股权激励计划股票期权行权结果公告格式模板</w:t>
            </w:r>
          </w:hyperlink>
        </w:p>
        <w:p w14:paraId="7C0E83F0" w14:textId="77777777" w:rsidR="00506495" w:rsidRDefault="007A412B">
          <w:pPr>
            <w:pStyle w:val="12"/>
            <w:tabs>
              <w:tab w:val="right" w:leader="dot" w:pos="8720"/>
            </w:tabs>
            <w:rPr>
              <w:rFonts w:eastAsiaTheme="minorEastAsia"/>
              <w:noProof/>
              <w:sz w:val="21"/>
            </w:rPr>
          </w:pPr>
          <w:hyperlink w:anchor="_Toc87012124" w:history="1">
            <w:r w:rsidR="00506495" w:rsidRPr="00C17612">
              <w:rPr>
                <w:rStyle w:val="ae"/>
                <w:rFonts w:eastAsia="方正大标宋简体" w:hint="eastAsia"/>
                <w:noProof/>
              </w:rPr>
              <w:t>第</w:t>
            </w:r>
            <w:r w:rsidR="00506495" w:rsidRPr="00C17612">
              <w:rPr>
                <w:rStyle w:val="ae"/>
                <w:rFonts w:eastAsia="方正大标宋简体"/>
                <w:noProof/>
              </w:rPr>
              <w:t>95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挂牌公司股权激励计划股票期权注销公告格式模板</w:t>
            </w:r>
          </w:hyperlink>
        </w:p>
        <w:p w14:paraId="53E8876C" w14:textId="77777777" w:rsidR="00506495" w:rsidRDefault="007A412B">
          <w:pPr>
            <w:pStyle w:val="12"/>
            <w:tabs>
              <w:tab w:val="right" w:leader="dot" w:pos="8720"/>
            </w:tabs>
            <w:rPr>
              <w:rFonts w:eastAsiaTheme="minorEastAsia"/>
              <w:noProof/>
              <w:sz w:val="21"/>
            </w:rPr>
          </w:pPr>
          <w:hyperlink w:anchor="_Toc87012125" w:history="1">
            <w:r w:rsidR="00506495" w:rsidRPr="00C17612">
              <w:rPr>
                <w:rStyle w:val="ae"/>
                <w:rFonts w:eastAsia="方正大标宋简体" w:hint="eastAsia"/>
                <w:noProof/>
              </w:rPr>
              <w:t>第</w:t>
            </w:r>
            <w:r w:rsidR="00506495" w:rsidRPr="00C17612">
              <w:rPr>
                <w:rStyle w:val="ae"/>
                <w:rFonts w:eastAsia="方正大标宋简体"/>
                <w:noProof/>
              </w:rPr>
              <w:t>96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挂牌公司股权激励计划股票期权注销完成公告格式模板</w:t>
            </w:r>
          </w:hyperlink>
        </w:p>
        <w:p w14:paraId="1AA0102E" w14:textId="77777777" w:rsidR="00506495" w:rsidRDefault="007A412B">
          <w:pPr>
            <w:pStyle w:val="12"/>
            <w:tabs>
              <w:tab w:val="right" w:leader="dot" w:pos="8720"/>
            </w:tabs>
            <w:rPr>
              <w:rFonts w:eastAsiaTheme="minorEastAsia"/>
              <w:noProof/>
              <w:sz w:val="21"/>
            </w:rPr>
          </w:pPr>
          <w:hyperlink w:anchor="_Toc87012126" w:history="1">
            <w:r w:rsidR="00506495" w:rsidRPr="00C17612">
              <w:rPr>
                <w:rStyle w:val="ae"/>
                <w:rFonts w:eastAsia="方正大标宋简体" w:hint="eastAsia"/>
                <w:noProof/>
              </w:rPr>
              <w:t>第</w:t>
            </w:r>
            <w:r w:rsidR="00506495" w:rsidRPr="00C17612">
              <w:rPr>
                <w:rStyle w:val="ae"/>
                <w:rFonts w:eastAsia="方正大标宋简体"/>
                <w:noProof/>
              </w:rPr>
              <w:t>97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挂牌公司股权激励计划终止实施公告格式模板</w:t>
            </w:r>
          </w:hyperlink>
        </w:p>
        <w:p w14:paraId="0999754E" w14:textId="77777777" w:rsidR="00506495" w:rsidRDefault="007A412B">
          <w:pPr>
            <w:pStyle w:val="12"/>
            <w:tabs>
              <w:tab w:val="right" w:leader="dot" w:pos="8720"/>
            </w:tabs>
            <w:rPr>
              <w:rFonts w:eastAsiaTheme="minorEastAsia"/>
              <w:noProof/>
              <w:sz w:val="21"/>
            </w:rPr>
          </w:pPr>
          <w:hyperlink w:anchor="_Toc87012127" w:history="1">
            <w:r w:rsidR="00506495" w:rsidRPr="00C17612">
              <w:rPr>
                <w:rStyle w:val="ae"/>
                <w:rFonts w:eastAsia="方正大标宋简体" w:hint="eastAsia"/>
                <w:noProof/>
              </w:rPr>
              <w:t>第</w:t>
            </w:r>
            <w:r w:rsidR="00506495" w:rsidRPr="00C17612">
              <w:rPr>
                <w:rStyle w:val="ae"/>
                <w:rFonts w:eastAsia="方正大标宋简体"/>
                <w:noProof/>
              </w:rPr>
              <w:t>98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挂牌公司员工持股计划完成股票购买</w:t>
            </w:r>
            <w:r w:rsidR="00506495" w:rsidRPr="00C17612">
              <w:rPr>
                <w:rStyle w:val="ae"/>
                <w:rFonts w:eastAsia="方正大标宋简体"/>
                <w:noProof/>
              </w:rPr>
              <w:t>/</w:t>
            </w:r>
            <w:r w:rsidR="00506495" w:rsidRPr="00C17612">
              <w:rPr>
                <w:rStyle w:val="ae"/>
                <w:rFonts w:eastAsia="方正大标宋简体" w:hint="eastAsia"/>
                <w:noProof/>
              </w:rPr>
              <w:t>过户登记公告格式模板</w:t>
            </w:r>
          </w:hyperlink>
        </w:p>
        <w:p w14:paraId="5F35D47A" w14:textId="77777777" w:rsidR="00506495" w:rsidRDefault="007A412B">
          <w:pPr>
            <w:pStyle w:val="12"/>
            <w:tabs>
              <w:tab w:val="right" w:leader="dot" w:pos="8720"/>
            </w:tabs>
            <w:rPr>
              <w:rFonts w:eastAsiaTheme="minorEastAsia"/>
              <w:noProof/>
              <w:sz w:val="21"/>
            </w:rPr>
          </w:pPr>
          <w:hyperlink w:anchor="_Toc87012128" w:history="1">
            <w:r w:rsidR="00506495" w:rsidRPr="00C17612">
              <w:rPr>
                <w:rStyle w:val="ae"/>
                <w:rFonts w:eastAsia="方正大标宋简体" w:hint="eastAsia"/>
                <w:noProof/>
              </w:rPr>
              <w:t>第</w:t>
            </w:r>
            <w:r w:rsidR="00506495" w:rsidRPr="00C17612">
              <w:rPr>
                <w:rStyle w:val="ae"/>
                <w:rFonts w:eastAsia="方正大标宋简体"/>
                <w:noProof/>
              </w:rPr>
              <w:t>99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挂牌公司要约回购开始接受申报的提示性公告格式模板</w:t>
            </w:r>
          </w:hyperlink>
        </w:p>
        <w:p w14:paraId="2F252D6E" w14:textId="77777777" w:rsidR="00506495" w:rsidRDefault="007A412B">
          <w:pPr>
            <w:pStyle w:val="12"/>
            <w:tabs>
              <w:tab w:val="right" w:leader="dot" w:pos="8720"/>
            </w:tabs>
            <w:rPr>
              <w:rFonts w:eastAsiaTheme="minorEastAsia"/>
              <w:noProof/>
              <w:sz w:val="21"/>
            </w:rPr>
          </w:pPr>
          <w:hyperlink w:anchor="_Toc87012129" w:history="1">
            <w:r w:rsidR="00506495" w:rsidRPr="00C17612">
              <w:rPr>
                <w:rStyle w:val="ae"/>
                <w:rFonts w:eastAsia="方正大标宋简体" w:hint="eastAsia"/>
                <w:noProof/>
              </w:rPr>
              <w:t>第</w:t>
            </w:r>
            <w:r w:rsidR="00506495" w:rsidRPr="00C17612">
              <w:rPr>
                <w:rStyle w:val="ae"/>
                <w:rFonts w:eastAsia="方正大标宋简体"/>
                <w:noProof/>
              </w:rPr>
              <w:t>100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挂牌公司预受要约回购股份结果的公告格式模板</w:t>
            </w:r>
          </w:hyperlink>
        </w:p>
        <w:p w14:paraId="3E912E41" w14:textId="00395CE4" w:rsidR="00DE05E4" w:rsidRPr="00C24B36" w:rsidRDefault="00FE6A1B" w:rsidP="00D51B69">
          <w:pPr>
            <w:tabs>
              <w:tab w:val="center" w:pos="4365"/>
              <w:tab w:val="left" w:pos="6855"/>
            </w:tabs>
            <w:spacing w:line="600" w:lineRule="exact"/>
            <w:rPr>
              <w:rFonts w:ascii="Times New Roman" w:hAnsi="Times New Roman" w:cs="Times New Roman"/>
              <w:sz w:val="28"/>
            </w:rPr>
          </w:pPr>
          <w:r w:rsidRPr="00C24B36">
            <w:rPr>
              <w:rFonts w:ascii="Times New Roman" w:hAnsi="Times New Roman" w:cs="Times New Roman"/>
              <w:sz w:val="28"/>
            </w:rPr>
            <w:fldChar w:fldCharType="end"/>
          </w:r>
        </w:p>
      </w:sdtContent>
    </w:sdt>
    <w:p w14:paraId="07DD2DED" w14:textId="77777777" w:rsidR="005F01E6" w:rsidRDefault="00AD085B" w:rsidP="00D42C13">
      <w:pPr>
        <w:autoSpaceDE w:val="0"/>
        <w:autoSpaceDN w:val="0"/>
        <w:adjustRightInd w:val="0"/>
        <w:spacing w:line="580" w:lineRule="exact"/>
        <w:jc w:val="left"/>
        <w:rPr>
          <w:rFonts w:ascii="Times New Roman" w:eastAsia="仿宋" w:hAnsi="Times New Roman" w:cs="Times New Roman"/>
          <w:b/>
        </w:rPr>
        <w:sectPr w:rsidR="005F01E6" w:rsidSect="005F01E6">
          <w:footerReference w:type="default" r:id="rId8"/>
          <w:pgSz w:w="11906" w:h="16838"/>
          <w:pgMar w:top="1758" w:right="1588" w:bottom="1758" w:left="1588" w:header="851" w:footer="992" w:gutter="0"/>
          <w:pgNumType w:fmt="numberInDash" w:start="1"/>
          <w:cols w:space="425"/>
          <w:docGrid w:type="lines" w:linePitch="312"/>
        </w:sectPr>
      </w:pPr>
      <w:r w:rsidRPr="00C24B36">
        <w:rPr>
          <w:rFonts w:ascii="Times New Roman" w:eastAsia="仿宋" w:hAnsi="Times New Roman" w:cs="Times New Roman"/>
          <w:b/>
        </w:rPr>
        <w:br w:type="page"/>
      </w:r>
    </w:p>
    <w:p w14:paraId="30BDBFA2" w14:textId="63F34CFB" w:rsidR="00AD085B" w:rsidRPr="00C24B36" w:rsidRDefault="00AD085B"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p>
    <w:p w14:paraId="7F92BAF7" w14:textId="36E92585" w:rsidR="00EA3040" w:rsidRPr="00C24B36" w:rsidRDefault="00AD085B" w:rsidP="00AD085B">
      <w:pPr>
        <w:pStyle w:val="10"/>
        <w:spacing w:before="0" w:after="0" w:line="640" w:lineRule="exact"/>
        <w:jc w:val="center"/>
        <w:rPr>
          <w:rFonts w:eastAsia="方正大标宋简体"/>
          <w:b w:val="0"/>
        </w:rPr>
      </w:pPr>
      <w:bookmarkStart w:id="1" w:name="_第1号__挂牌公司关联交易公告格式模板"/>
      <w:bookmarkStart w:id="2" w:name="_Toc515555708"/>
      <w:bookmarkStart w:id="3" w:name="_Toc13401817"/>
      <w:bookmarkStart w:id="4" w:name="_Toc87012030"/>
      <w:bookmarkEnd w:id="1"/>
      <w:r w:rsidRPr="00C24B36">
        <w:rPr>
          <w:rFonts w:eastAsia="方正大标宋简体"/>
          <w:b w:val="0"/>
        </w:rPr>
        <w:t>第</w:t>
      </w:r>
      <w:r w:rsidRPr="00C24B36">
        <w:rPr>
          <w:rFonts w:eastAsia="方正大标宋简体"/>
          <w:b w:val="0"/>
        </w:rPr>
        <w:t>1</w:t>
      </w:r>
      <w:r w:rsidRPr="00C24B36">
        <w:rPr>
          <w:rFonts w:eastAsia="方正大标宋简体"/>
          <w:b w:val="0"/>
        </w:rPr>
        <w:t>号</w:t>
      </w:r>
      <w:r w:rsidRPr="00C24B36">
        <w:rPr>
          <w:rFonts w:eastAsia="方正大标宋简体"/>
          <w:b w:val="0"/>
        </w:rPr>
        <w:t xml:space="preserve">  </w:t>
      </w:r>
      <w:r w:rsidR="00EA3040" w:rsidRPr="00C24B36">
        <w:rPr>
          <w:rFonts w:eastAsia="方正大标宋简体"/>
          <w:b w:val="0"/>
        </w:rPr>
        <w:t>挂牌公司关联交易公告格式模板</w:t>
      </w:r>
      <w:bookmarkEnd w:id="2"/>
      <w:bookmarkEnd w:id="3"/>
      <w:bookmarkEnd w:id="4"/>
    </w:p>
    <w:p w14:paraId="2D015CA0" w14:textId="77777777" w:rsidR="00AD085B" w:rsidRPr="00C24B36"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C24B36"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AC155AE" w14:textId="77777777" w:rsidR="00EA3040" w:rsidRPr="00C24B36"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4E1A7868" w:rsidR="00EA3040" w:rsidRPr="00C24B36"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公司关联交易公告</w:t>
      </w:r>
    </w:p>
    <w:p w14:paraId="73616EC5"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2721A3"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8F2408" w14:textId="77777777" w:rsidR="00B80308" w:rsidRPr="00C24B36" w:rsidRDefault="00EA3040" w:rsidP="00B80308">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637D49CD" w14:textId="4066405E"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588522D9" w14:textId="7E471BE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挂牌公司应当扼要阐明本次关联交易的主要内容，包括协议的签署时间</w:t>
      </w:r>
      <w:r w:rsidR="001A2393" w:rsidRPr="00C24B36">
        <w:rPr>
          <w:rFonts w:ascii="Times New Roman" w:eastAsia="仿宋" w:hAnsi="Times New Roman" w:cs="Times New Roman"/>
          <w:sz w:val="32"/>
          <w:szCs w:val="32"/>
        </w:rPr>
        <w:t>、地点等，交易各方当事人的姓名或名称，交易方式，交易标的等情况。</w:t>
      </w:r>
    </w:p>
    <w:p w14:paraId="0696D5D2" w14:textId="492999F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EA3040" w:rsidRPr="00C24B36">
        <w:rPr>
          <w:rFonts w:ascii="Times New Roman" w:eastAsia="仿宋" w:hAnsi="Times New Roman" w:cs="Times New Roman"/>
          <w:sz w:val="32"/>
          <w:szCs w:val="32"/>
        </w:rPr>
        <w:t>公司应当披露董事会审议关联交易的表决情况，关联董事回避表决的情况</w:t>
      </w:r>
      <w:r w:rsidR="00BE2DA9" w:rsidRPr="00C24B36">
        <w:rPr>
          <w:rFonts w:ascii="Times New Roman" w:eastAsia="仿宋" w:hAnsi="Times New Roman" w:cs="Times New Roman"/>
          <w:sz w:val="32"/>
          <w:szCs w:val="32"/>
        </w:rPr>
        <w:t>，独立董事的意见（如适用）。公司应当结合过去</w:t>
      </w:r>
      <w:r w:rsidR="00BE2DA9" w:rsidRPr="00C24B36">
        <w:rPr>
          <w:rFonts w:ascii="Times New Roman" w:eastAsia="仿宋" w:hAnsi="Times New Roman" w:cs="Times New Roman"/>
          <w:sz w:val="32"/>
          <w:szCs w:val="32"/>
        </w:rPr>
        <w:t>12</w:t>
      </w:r>
      <w:r w:rsidR="00BE2DA9" w:rsidRPr="00C24B36">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w:t>
      </w:r>
      <w:r w:rsidR="00D56F17" w:rsidRPr="00C24B36">
        <w:rPr>
          <w:rFonts w:ascii="Times New Roman" w:eastAsia="仿宋" w:hAnsi="Times New Roman" w:cs="Times New Roman"/>
          <w:sz w:val="32"/>
          <w:szCs w:val="32"/>
        </w:rPr>
        <w:t>具体</w:t>
      </w:r>
      <w:r w:rsidR="00BE2DA9" w:rsidRPr="00C24B36">
        <w:rPr>
          <w:rFonts w:ascii="Times New Roman" w:eastAsia="仿宋" w:hAnsi="Times New Roman" w:cs="Times New Roman"/>
          <w:sz w:val="32"/>
          <w:szCs w:val="32"/>
        </w:rPr>
        <w:t>计算过程及判断依据。</w:t>
      </w:r>
    </w:p>
    <w:p w14:paraId="63959DD9" w14:textId="29025D8F" w:rsidR="00EA3040" w:rsidRPr="00C24B36"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公司还应明确说明本次关联交易是否需要经过有关</w:t>
      </w:r>
      <w:r w:rsidR="00EA3040" w:rsidRPr="00C24B36">
        <w:rPr>
          <w:rFonts w:ascii="Times New Roman" w:eastAsia="仿宋" w:hAnsi="Times New Roman" w:cs="Times New Roman"/>
          <w:sz w:val="32"/>
          <w:szCs w:val="32"/>
        </w:rPr>
        <w:lastRenderedPageBreak/>
        <w:t>部门批准。</w:t>
      </w:r>
    </w:p>
    <w:p w14:paraId="7DD56F63"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二、关联方基本情况</w:t>
      </w:r>
    </w:p>
    <w:p w14:paraId="001F15D7"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（二）构成何种具体关联关系。</w:t>
      </w:r>
    </w:p>
    <w:p w14:paraId="5AD1C6B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（三）全国股转公司规定的其它内容。</w:t>
      </w:r>
    </w:p>
    <w:p w14:paraId="3CC1456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三、交易的定价政策、定价依据及公允性</w:t>
      </w:r>
    </w:p>
    <w:p w14:paraId="5D9061F9"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四、交易协议的主要内容</w:t>
      </w:r>
    </w:p>
    <w:p w14:paraId="5E60BF6E"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五、关联交易的目的以及对挂牌公司的影响</w:t>
      </w:r>
    </w:p>
    <w:p w14:paraId="5B75339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19E4C89A" w14:textId="77777777"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78F085E5" w14:textId="781D3B83"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董事会决议；</w:t>
      </w:r>
    </w:p>
    <w:p w14:paraId="44F6DC05" w14:textId="7598E2B5"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312E4" w:rsidRPr="00C24B36">
        <w:rPr>
          <w:rFonts w:ascii="Times New Roman" w:eastAsia="仿宋" w:hAnsi="Times New Roman" w:cs="Times New Roman"/>
          <w:sz w:val="32"/>
          <w:szCs w:val="32"/>
        </w:rPr>
        <w:t>意向书、协议或合同（如有）；</w:t>
      </w:r>
    </w:p>
    <w:p w14:paraId="01D7D862" w14:textId="0C2DD12A" w:rsidR="000809D6"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w:t>
      </w:r>
      <w:r w:rsidR="000809D6" w:rsidRPr="00C24B36">
        <w:rPr>
          <w:rFonts w:ascii="Times New Roman" w:eastAsia="仿宋" w:hAnsi="Times New Roman" w:cs="Times New Roman"/>
          <w:sz w:val="32"/>
          <w:szCs w:val="32"/>
        </w:rPr>
        <w:t>其他所需文件。</w:t>
      </w:r>
    </w:p>
    <w:p w14:paraId="4D638548" w14:textId="77777777" w:rsidR="00EA3040" w:rsidRPr="00C24B36"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88A1F25" w:rsidR="00EA3040" w:rsidRPr="00C24B36"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B9D7453" w14:textId="77777777" w:rsidR="00EA3040" w:rsidRPr="00C24B36" w:rsidRDefault="00EA3040" w:rsidP="005F4A22">
      <w:pPr>
        <w:snapToGrid w:val="0"/>
        <w:spacing w:line="60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28486DF" w14:textId="77777777" w:rsidR="00EA3040" w:rsidRPr="00C24B36"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C24B36" w:rsidRDefault="00EA3040" w:rsidP="00B80308">
      <w:pPr>
        <w:tabs>
          <w:tab w:val="left" w:pos="900"/>
        </w:tabs>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184546FB"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_GB2312" w:hAnsi="Times New Roman" w:cs="Times New Roman"/>
          <w:sz w:val="30"/>
          <w:szCs w:val="30"/>
        </w:rPr>
        <w:t>与关联方进行的</w:t>
      </w:r>
      <w:r w:rsidRPr="00C24B36">
        <w:rPr>
          <w:rFonts w:ascii="Times New Roman" w:eastAsia="仿宋" w:hAnsi="Times New Roman" w:cs="Times New Roman"/>
          <w:sz w:val="32"/>
          <w:szCs w:val="32"/>
        </w:rPr>
        <w:t>关联交易达到《信息披露规则》规定的披露标准的，适用本模板。</w:t>
      </w:r>
    </w:p>
    <w:p w14:paraId="34C0BF56"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挂牌公司与关联方进行《挂牌公司信息披露规则》规定的日常关联交易适用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w:t>
      </w:r>
      <w:r w:rsidRPr="00C24B36">
        <w:rPr>
          <w:rFonts w:ascii="Times New Roman" w:eastAsia="仿宋" w:hAnsi="Times New Roman" w:cs="Times New Roman"/>
          <w:sz w:val="32"/>
          <w:szCs w:val="32"/>
        </w:rPr>
        <w:t>47</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挂牌公司关于预计日常性关联交易公告模板</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进行编制。</w:t>
      </w:r>
    </w:p>
    <w:p w14:paraId="6E4A3EC5" w14:textId="77777777"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86F2782" w14:textId="2FE96D4F" w:rsidR="00BE2DA9" w:rsidRPr="00C24B36" w:rsidRDefault="00BE2DA9" w:rsidP="0056162F">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7B7DBD94" w14:textId="77777777" w:rsidR="00BE2DA9" w:rsidRPr="00C24B36" w:rsidRDefault="00BE2DA9" w:rsidP="00BE2DA9">
      <w:pPr>
        <w:tabs>
          <w:tab w:val="left" w:pos="900"/>
        </w:tabs>
        <w:snapToGrid w:val="0"/>
        <w:spacing w:line="560" w:lineRule="exact"/>
        <w:ind w:left="567"/>
        <w:rPr>
          <w:rFonts w:ascii="Times New Roman" w:eastAsia="仿宋" w:hAnsi="Times New Roman" w:cs="Times New Roman"/>
          <w:sz w:val="32"/>
          <w:szCs w:val="32"/>
        </w:rPr>
      </w:pPr>
    </w:p>
    <w:p w14:paraId="6E16FDF3"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63E3D81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bookmarkStart w:id="5" w:name="_Toc389584298"/>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E4E3E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926E9" w14:textId="77777777" w:rsidR="00EA3040" w:rsidRPr="00C24B36" w:rsidRDefault="00EA3040" w:rsidP="00914512">
      <w:pPr>
        <w:widowControl/>
        <w:rPr>
          <w:rFonts w:ascii="Times New Roman" w:hAnsi="Times New Roman" w:cs="Times New Roman"/>
          <w:color w:val="000000"/>
          <w:kern w:val="0"/>
          <w:szCs w:val="21"/>
        </w:rPr>
      </w:pPr>
    </w:p>
    <w:p w14:paraId="28267F61" w14:textId="15D9C7D4" w:rsidR="00EA3040" w:rsidRPr="00C24B36"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关联交易</w:t>
      </w:r>
      <w:r w:rsidR="00EA3040" w:rsidRPr="00C24B36">
        <w:rPr>
          <w:rFonts w:ascii="Times New Roman" w:eastAsia="方正大标宋简体" w:hAnsi="Times New Roman" w:cs="Times New Roman"/>
          <w:color w:val="000000"/>
          <w:kern w:val="0"/>
          <w:sz w:val="44"/>
          <w:szCs w:val="44"/>
        </w:rPr>
        <w:t>公告</w:t>
      </w:r>
      <w:bookmarkEnd w:id="5"/>
    </w:p>
    <w:p w14:paraId="67F171B2" w14:textId="77777777" w:rsidR="00EA3040" w:rsidRPr="00C24B36"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0B42D8" w14:textId="77777777" w:rsidTr="00914512">
        <w:tc>
          <w:tcPr>
            <w:tcW w:w="8296" w:type="dxa"/>
            <w:shd w:val="clear" w:color="auto" w:fill="auto"/>
          </w:tcPr>
          <w:p w14:paraId="34A3A21D" w14:textId="77777777" w:rsidR="00EA3040" w:rsidRPr="00C24B36" w:rsidRDefault="00EA3040" w:rsidP="00B80308">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C24B36" w:rsidRDefault="00EA3040" w:rsidP="00B80308">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1B143D2" w14:textId="77777777" w:rsidR="00EA3040" w:rsidRPr="00C24B36" w:rsidRDefault="00EA3040" w:rsidP="00B80308">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6883C66C"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A2D087" w14:textId="77777777" w:rsidTr="00914512">
        <w:tc>
          <w:tcPr>
            <w:tcW w:w="8296" w:type="dxa"/>
            <w:shd w:val="clear" w:color="auto" w:fill="auto"/>
          </w:tcPr>
          <w:p w14:paraId="5B3C7008"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EFD8DD" w14:textId="77777777" w:rsidTr="00914512">
        <w:tc>
          <w:tcPr>
            <w:tcW w:w="8296" w:type="dxa"/>
            <w:shd w:val="clear" w:color="auto" w:fill="auto"/>
          </w:tcPr>
          <w:p w14:paraId="0C0DAD33" w14:textId="77777777" w:rsidR="00BE2DA9"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BE2DA9" w:rsidRPr="00C24B36">
              <w:rPr>
                <w:rFonts w:ascii="Times New Roman" w:eastAsia="仿宋" w:hAnsi="Times New Roman" w:cs="Times New Roman"/>
                <w:color w:val="FF0000"/>
                <w:sz w:val="32"/>
                <w:szCs w:val="32"/>
              </w:rPr>
              <w:t>，独立董事的意见（如适用）。</w:t>
            </w:r>
          </w:p>
          <w:p w14:paraId="3911F4F9" w14:textId="4655DAF7" w:rsidR="00EA3040" w:rsidRPr="00C24B36" w:rsidRDefault="00BE2DA9"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公司应当结合过去</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C5F590D"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B3DB2E" w14:textId="77777777" w:rsidTr="00914512">
        <w:tc>
          <w:tcPr>
            <w:tcW w:w="8296" w:type="dxa"/>
            <w:shd w:val="clear" w:color="auto" w:fill="auto"/>
          </w:tcPr>
          <w:p w14:paraId="40E7F521" w14:textId="49E89DE9"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如存在，还需说明涉及的部门、所需批准的内容、进展等情况</w:t>
            </w:r>
            <w:r w:rsidR="007073CC" w:rsidRPr="00C24B36">
              <w:rPr>
                <w:rFonts w:ascii="Times New Roman" w:eastAsia="仿宋" w:hAnsi="Times New Roman" w:cs="Times New Roman"/>
                <w:color w:val="FF0000"/>
                <w:sz w:val="32"/>
                <w:szCs w:val="32"/>
              </w:rPr>
              <w:t>。</w:t>
            </w:r>
          </w:p>
        </w:tc>
      </w:tr>
    </w:tbl>
    <w:p w14:paraId="17EC29F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二、关联方基本情况</w:t>
      </w:r>
    </w:p>
    <w:p w14:paraId="142B0F85"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法人及其他经济组织</w:t>
      </w:r>
    </w:p>
    <w:p w14:paraId="52FF170A" w14:textId="77777777" w:rsidR="00EA3040" w:rsidRPr="00C24B36" w:rsidRDefault="00EA3040" w:rsidP="00031815">
      <w:pPr>
        <w:pStyle w:val="a3"/>
        <w:spacing w:line="520" w:lineRule="exact"/>
        <w:ind w:left="420" w:firstLineChars="50" w:firstLine="16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1F23BD8A"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392B27FB"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47A9A1A6"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51AB327F"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p>
    <w:p w14:paraId="2FBD2022"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058684B5"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149DCAC1"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F5BB70C"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04780E08"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0CBEFA10"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158BF149"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6C8A16EE"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13BD79A3" w14:textId="77777777" w:rsidR="00EA3040" w:rsidRPr="00C24B36" w:rsidRDefault="00EA3040" w:rsidP="00031815">
      <w:pPr>
        <w:pStyle w:val="a3"/>
        <w:spacing w:line="520" w:lineRule="exact"/>
        <w:ind w:firstLine="640"/>
        <w:jc w:val="left"/>
        <w:rPr>
          <w:rFonts w:eastAsia="黑体"/>
          <w:sz w:val="32"/>
          <w:szCs w:val="32"/>
        </w:rPr>
      </w:pPr>
      <w:r w:rsidRPr="00C24B36">
        <w:rPr>
          <w:rFonts w:eastAsia="黑体"/>
          <w:sz w:val="32"/>
          <w:szCs w:val="32"/>
        </w:rPr>
        <w:t>三、交易的定价政策、定价依据及公允性</w:t>
      </w:r>
    </w:p>
    <w:p w14:paraId="66F014A4"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8E7762" w14:textId="77777777" w:rsidTr="00914512">
        <w:tc>
          <w:tcPr>
            <w:tcW w:w="8296" w:type="dxa"/>
            <w:shd w:val="clear" w:color="auto" w:fill="auto"/>
          </w:tcPr>
          <w:p w14:paraId="2354BAC9"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（二）成交价格与市场价格差异较大的原因及合理性</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3445D2E" w14:textId="77777777" w:rsidTr="00914512">
        <w:tc>
          <w:tcPr>
            <w:tcW w:w="8296" w:type="dxa"/>
            <w:shd w:val="clear" w:color="auto" w:fill="auto"/>
          </w:tcPr>
          <w:p w14:paraId="0CE4740A"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CA2F92" w14:textId="77777777" w:rsidTr="00914512">
        <w:tc>
          <w:tcPr>
            <w:tcW w:w="8296" w:type="dxa"/>
            <w:shd w:val="clear" w:color="auto" w:fill="auto"/>
          </w:tcPr>
          <w:p w14:paraId="78F81F00"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本次交易协议尚未签署，待签署后将补充披露相关内容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248FD58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AEFDAD" w14:textId="77777777" w:rsidTr="00914512">
        <w:tc>
          <w:tcPr>
            <w:tcW w:w="8296" w:type="dxa"/>
            <w:shd w:val="clear" w:color="auto" w:fill="auto"/>
          </w:tcPr>
          <w:p w14:paraId="25A98062"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0A49CFEA" w14:textId="77777777" w:rsidR="00EA3040" w:rsidRPr="00C24B36" w:rsidRDefault="00EA3040" w:rsidP="00031815">
      <w:pPr>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C24B36" w14:paraId="1532C367" w14:textId="77777777" w:rsidTr="00914512">
        <w:tc>
          <w:tcPr>
            <w:tcW w:w="8296" w:type="dxa"/>
          </w:tcPr>
          <w:p w14:paraId="4CB9F682" w14:textId="77777777" w:rsidR="00EA3040"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3F7BDE63" w14:textId="77777777" w:rsidR="00EA3040" w:rsidRPr="00C24B36" w:rsidRDefault="00EA3040" w:rsidP="00031815">
      <w:pPr>
        <w:pStyle w:val="a3"/>
        <w:spacing w:line="520" w:lineRule="exact"/>
        <w:ind w:firstLine="640"/>
        <w:rPr>
          <w:rFonts w:eastAsia="仿宋"/>
          <w:sz w:val="32"/>
          <w:szCs w:val="32"/>
        </w:rPr>
      </w:pPr>
      <w:r w:rsidRPr="00C24B36">
        <w:rPr>
          <w:rFonts w:eastAsia="仿宋"/>
          <w:sz w:val="32"/>
          <w:szCs w:val="32"/>
        </w:rPr>
        <w:t>（一）董事会决议；</w:t>
      </w:r>
    </w:p>
    <w:p w14:paraId="7C5BBD04" w14:textId="79F20768"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）意向书、协议或合同</w:t>
      </w:r>
      <w:r w:rsidR="00986050" w:rsidRPr="00C24B36">
        <w:rPr>
          <w:rFonts w:ascii="Times New Roman" w:eastAsia="仿宋" w:hAnsi="Times New Roman" w:cs="Times New Roman"/>
          <w:color w:val="FF0000"/>
          <w:sz w:val="32"/>
          <w:szCs w:val="32"/>
        </w:rPr>
        <w:t>（如有）；</w:t>
      </w:r>
    </w:p>
    <w:p w14:paraId="666F3158" w14:textId="70BF2FE4"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三</w:t>
      </w:r>
      <w:r w:rsidRPr="00C24B36">
        <w:rPr>
          <w:rFonts w:ascii="Times New Roman" w:eastAsia="仿宋" w:hAnsi="Times New Roman" w:cs="Times New Roman"/>
          <w:sz w:val="32"/>
          <w:szCs w:val="32"/>
        </w:rPr>
        <w:t>）其他所需文件</w:t>
      </w:r>
      <w:r w:rsidR="00592FEA"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2C4F694"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3BC5D79A" w14:textId="0FFC326F" w:rsidR="00EF5240" w:rsidRPr="00C24B36" w:rsidRDefault="00EA3040" w:rsidP="00242529">
      <w:pPr>
        <w:spacing w:line="560" w:lineRule="exact"/>
        <w:ind w:left="6240" w:hangingChars="1950" w:hanging="624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6" w:name="第2节"/>
      <w:r w:rsidR="00EF5240" w:rsidRPr="00C24B36">
        <w:rPr>
          <w:rFonts w:ascii="Times New Roman" w:eastAsia="方正大标宋简体" w:hAnsi="Times New Roman" w:cs="Times New Roman"/>
          <w:bCs/>
          <w:kern w:val="0"/>
          <w:sz w:val="44"/>
          <w:szCs w:val="44"/>
        </w:rPr>
        <w:br w:type="page"/>
      </w:r>
    </w:p>
    <w:p w14:paraId="6404B0C7" w14:textId="77777777" w:rsidR="00B50D28" w:rsidRPr="00C24B36" w:rsidRDefault="00B50D28" w:rsidP="00423740">
      <w:pPr>
        <w:pStyle w:val="10"/>
        <w:spacing w:before="0" w:after="0" w:line="640" w:lineRule="exact"/>
        <w:jc w:val="center"/>
        <w:rPr>
          <w:rFonts w:eastAsia="方正大标宋简体"/>
          <w:b w:val="0"/>
        </w:rPr>
        <w:sectPr w:rsidR="00B50D28" w:rsidRPr="00C24B36" w:rsidSect="005F01E6">
          <w:footerReference w:type="even" r:id="rId9"/>
          <w:footerReference w:type="default" r:id="rId10"/>
          <w:pgSz w:w="11906" w:h="16838"/>
          <w:pgMar w:top="1758" w:right="1588" w:bottom="1758" w:left="1588" w:header="851" w:footer="992" w:gutter="0"/>
          <w:pgNumType w:fmt="numberInDash" w:start="1"/>
          <w:cols w:space="425"/>
          <w:docGrid w:type="lines" w:linePitch="312"/>
        </w:sectPr>
      </w:pPr>
      <w:bookmarkStart w:id="7" w:name="_第2号_挂牌公司股票解除限售公告格式模板"/>
      <w:bookmarkStart w:id="8" w:name="_Toc13401818"/>
      <w:bookmarkEnd w:id="7"/>
    </w:p>
    <w:p w14:paraId="46D3F416" w14:textId="77777777" w:rsidR="00F9222B" w:rsidRPr="00C24B36" w:rsidRDefault="00F9222B" w:rsidP="00F9222B">
      <w:pPr>
        <w:pStyle w:val="10"/>
        <w:spacing w:before="0" w:after="0" w:line="640" w:lineRule="exact"/>
        <w:jc w:val="center"/>
        <w:rPr>
          <w:rFonts w:eastAsia="方正大标宋简体"/>
          <w:b w:val="0"/>
        </w:rPr>
      </w:pPr>
      <w:bookmarkStart w:id="9" w:name="_Toc87012031"/>
      <w:bookmarkStart w:id="10" w:name="_Toc13401819"/>
      <w:bookmarkEnd w:id="6"/>
      <w:bookmarkEnd w:id="8"/>
      <w:r w:rsidRPr="00C24B36">
        <w:rPr>
          <w:rFonts w:eastAsia="方正大标宋简体"/>
          <w:b w:val="0"/>
        </w:rPr>
        <w:lastRenderedPageBreak/>
        <w:t>第</w:t>
      </w:r>
      <w:r w:rsidRPr="00C24B36">
        <w:rPr>
          <w:rFonts w:eastAsia="方正大标宋简体"/>
          <w:b w:val="0"/>
        </w:rPr>
        <w:t>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挂牌公司股票解除限售公告格式模板</w:t>
      </w:r>
      <w:bookmarkEnd w:id="9"/>
    </w:p>
    <w:p w14:paraId="2CBCC7D2"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4A9F26"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06C8692C"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公司股票解除限售公告</w:t>
      </w:r>
    </w:p>
    <w:p w14:paraId="517773D5" w14:textId="77777777" w:rsidR="008B0E8F" w:rsidRPr="00C24B36" w:rsidRDefault="008B0E8F" w:rsidP="008B0E8F">
      <w:pPr>
        <w:snapToGrid w:val="0"/>
        <w:jc w:val="center"/>
        <w:rPr>
          <w:rFonts w:ascii="Times New Roman" w:eastAsia="仿宋" w:hAnsi="Times New Roman" w:cs="Times New Roman"/>
          <w:b/>
          <w:sz w:val="30"/>
          <w:szCs w:val="30"/>
        </w:rPr>
      </w:pPr>
    </w:p>
    <w:p w14:paraId="6EA38AB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30D949B"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0AB72F" w14:textId="77777777" w:rsidR="008B0E8F" w:rsidRPr="00C24B36" w:rsidRDefault="008B0E8F" w:rsidP="008B0E8F">
      <w:pPr>
        <w:snapToGrid w:val="0"/>
        <w:jc w:val="center"/>
        <w:rPr>
          <w:rFonts w:ascii="Times New Roman" w:eastAsia="仿宋" w:hAnsi="Times New Roman" w:cs="Times New Roman"/>
          <w:b/>
          <w:sz w:val="30"/>
          <w:szCs w:val="30"/>
        </w:rPr>
      </w:pPr>
    </w:p>
    <w:p w14:paraId="35223462" w14:textId="77777777" w:rsidR="008B0E8F" w:rsidRPr="00C24B36" w:rsidRDefault="008B0E8F" w:rsidP="008B0E8F">
      <w:pPr>
        <w:pStyle w:val="11"/>
        <w:snapToGrid w:val="0"/>
        <w:spacing w:line="560" w:lineRule="exact"/>
        <w:ind w:firstLine="640"/>
        <w:rPr>
          <w:rFonts w:eastAsia="黑体"/>
          <w:sz w:val="32"/>
          <w:szCs w:val="32"/>
        </w:rPr>
      </w:pPr>
      <w:r w:rsidRPr="00C24B36">
        <w:rPr>
          <w:rFonts w:eastAsia="黑体"/>
          <w:sz w:val="32"/>
          <w:szCs w:val="32"/>
        </w:rPr>
        <w:t>一、本批次股票解除限售数量总额及占公司总股本的比例、可交易时间。如公司近期办理过新增股份登记的，公司总股本以新增股份登记后的总股本为准。</w:t>
      </w:r>
    </w:p>
    <w:p w14:paraId="7C4050D1" w14:textId="77777777" w:rsidR="008B0E8F" w:rsidRPr="00C24B36" w:rsidRDefault="008B0E8F" w:rsidP="008B0E8F">
      <w:pPr>
        <w:pStyle w:val="11"/>
        <w:snapToGrid w:val="0"/>
        <w:spacing w:line="560" w:lineRule="exact"/>
        <w:ind w:left="567" w:firstLineChars="0" w:firstLine="0"/>
        <w:rPr>
          <w:rFonts w:eastAsia="仿宋"/>
          <w:b/>
          <w:sz w:val="32"/>
          <w:szCs w:val="32"/>
        </w:rPr>
      </w:pPr>
      <w:r w:rsidRPr="00C24B36">
        <w:rPr>
          <w:rFonts w:eastAsia="黑体"/>
          <w:sz w:val="32"/>
          <w:szCs w:val="32"/>
        </w:rPr>
        <w:t>二、本次股票解除限售的明细情况及原因</w:t>
      </w:r>
    </w:p>
    <w:p w14:paraId="4A694B20" w14:textId="77777777" w:rsidR="008B0E8F" w:rsidRPr="00C24B36" w:rsidRDefault="008B0E8F" w:rsidP="008B0E8F">
      <w:pPr>
        <w:pStyle w:val="11"/>
        <w:snapToGrid w:val="0"/>
        <w:spacing w:line="560" w:lineRule="exact"/>
        <w:ind w:left="1004" w:firstLineChars="0" w:firstLine="0"/>
        <w:jc w:val="right"/>
        <w:rPr>
          <w:rFonts w:eastAsia="仿宋"/>
          <w:sz w:val="24"/>
        </w:rPr>
      </w:pPr>
      <w:r w:rsidRPr="00C24B36">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8B0E8F" w:rsidRPr="00C24B36" w14:paraId="5F090D5B" w14:textId="77777777" w:rsidTr="008B38AF">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4473E55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2D32F95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1794C00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40966C5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65C7CD4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3D1AFE0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4F9109B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0A2EBF4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本次变更限售类型登记股票数量</w:t>
            </w:r>
            <w:r w:rsidRPr="00C24B36">
              <w:rPr>
                <w:rStyle w:val="a8"/>
                <w:rFonts w:ascii="Times New Roman" w:eastAsia="仿宋" w:hAnsi="Times New Roman" w:cs="Times New Roman"/>
                <w:kern w:val="0"/>
                <w:sz w:val="24"/>
              </w:rPr>
              <w:footnoteReference w:id="1"/>
            </w:r>
          </w:p>
        </w:tc>
        <w:tc>
          <w:tcPr>
            <w:tcW w:w="850" w:type="dxa"/>
            <w:tcBorders>
              <w:top w:val="single" w:sz="4" w:space="0" w:color="auto"/>
              <w:left w:val="single" w:sz="4" w:space="0" w:color="auto"/>
              <w:bottom w:val="single" w:sz="4" w:space="0" w:color="auto"/>
              <w:right w:val="single" w:sz="4" w:space="0" w:color="auto"/>
            </w:tcBorders>
            <w:vAlign w:val="center"/>
          </w:tcPr>
          <w:p w14:paraId="3E6BA0D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变更后限售类型</w:t>
            </w:r>
            <w:r w:rsidRPr="00C24B36">
              <w:rPr>
                <w:rStyle w:val="a8"/>
                <w:rFonts w:ascii="Times New Roman" w:eastAsia="仿宋" w:hAnsi="Times New Roman" w:cs="Times New Roman"/>
                <w:kern w:val="0"/>
                <w:sz w:val="24"/>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4206207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001920B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013803CF"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7952461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64577BE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0B3A2D4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51E8ECF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6FD89613"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630253E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B58DE0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4B4B16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1AB58E9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22ADB9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28E00DB"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5CF6D3A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04224AA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32974C6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7159D8F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1EE455C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38BB0D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7AFA3FA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6D68CD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689113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20A2D9E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513FAB4E"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3CC3A32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385707F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7DD8EDF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062ECE4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4CACBC8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19C98A7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3D1E7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06BE09A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38490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FAA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49D8E1E3" w14:textId="77777777" w:rsidTr="008B38AF">
        <w:trPr>
          <w:trHeight w:val="270"/>
          <w:jc w:val="center"/>
        </w:trPr>
        <w:tc>
          <w:tcPr>
            <w:tcW w:w="3964" w:type="dxa"/>
            <w:gridSpan w:val="4"/>
            <w:tcBorders>
              <w:top w:val="nil"/>
              <w:left w:val="single" w:sz="4" w:space="0" w:color="auto"/>
              <w:bottom w:val="single" w:sz="4" w:space="0" w:color="auto"/>
              <w:right w:val="single" w:sz="4" w:space="0" w:color="auto"/>
            </w:tcBorders>
          </w:tcPr>
          <w:p w14:paraId="129BB40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7A56C24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6D67945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39B31F0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27BA43C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C638C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627BFE5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205EA798"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6A503BC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2312E93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2788956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3DD773E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0D85E0E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lastRenderedPageBreak/>
        <w:t>E</w:t>
      </w:r>
      <w:r w:rsidRPr="00C24B36">
        <w:rPr>
          <w:rFonts w:ascii="Times New Roman" w:eastAsia="仿宋" w:hAnsi="Times New Roman" w:cs="Times New Roman"/>
          <w:kern w:val="0"/>
          <w:sz w:val="24"/>
        </w:rPr>
        <w:t>限制性股票解除限售</w:t>
      </w:r>
    </w:p>
    <w:p w14:paraId="6410AC3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p w14:paraId="6EAAC431" w14:textId="77777777" w:rsidR="008B0E8F" w:rsidRPr="00C24B36" w:rsidRDefault="008B0E8F" w:rsidP="008B0E8F">
      <w:pPr>
        <w:pStyle w:val="11"/>
        <w:snapToGrid w:val="0"/>
        <w:spacing w:line="560" w:lineRule="exact"/>
        <w:ind w:firstLine="640"/>
        <w:rPr>
          <w:rFonts w:eastAsia="仿宋"/>
          <w:sz w:val="32"/>
          <w:szCs w:val="32"/>
        </w:rPr>
      </w:pPr>
      <w:r w:rsidRPr="00C24B36">
        <w:rPr>
          <w:rFonts w:eastAsia="仿宋"/>
          <w:sz w:val="32"/>
          <w:szCs w:val="32"/>
        </w:rPr>
        <w:t>如为自愿限售股份解除限售，应说明自愿限售约定内容，本次解除限售原因，是否提前解除限售，其他特别情况等。</w:t>
      </w:r>
    </w:p>
    <w:p w14:paraId="28357753" w14:textId="77777777" w:rsidR="008B0E8F" w:rsidRPr="00C24B36" w:rsidRDefault="008B0E8F" w:rsidP="008B0E8F">
      <w:pPr>
        <w:pStyle w:val="11"/>
        <w:snapToGrid w:val="0"/>
        <w:spacing w:line="560" w:lineRule="exact"/>
        <w:ind w:left="567" w:firstLineChars="0" w:firstLine="0"/>
        <w:rPr>
          <w:rFonts w:eastAsia="黑体"/>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75E420DF"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262F77CE"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0613ECB6"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56CB18C"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265FFFAB"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BCE031F"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395A9CB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43A29BC"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0719B498"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BE00BF3"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6D375865"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7F4702D7"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244DE86"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DA12B4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031CCA4"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184638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1EEA20FC"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700329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36961C3"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B0763D8"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58E2FE8"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4AD0BA56"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4895407" w14:textId="77777777" w:rsidR="008B0E8F" w:rsidRPr="00C24B36" w:rsidRDefault="008B0E8F" w:rsidP="008B38AF">
            <w:pPr>
              <w:widowControl/>
              <w:spacing w:line="540" w:lineRule="exact"/>
              <w:jc w:val="left"/>
              <w:rPr>
                <w:rFonts w:ascii="Times New Roman" w:eastAsia="仿宋" w:hAnsi="Times New Roman" w:cs="Times New Roman"/>
                <w:kern w:val="0"/>
                <w:sz w:val="24"/>
              </w:rPr>
            </w:pPr>
          </w:p>
        </w:tc>
      </w:tr>
      <w:tr w:rsidR="008B0E8F" w:rsidRPr="00C24B36" w14:paraId="7AC23B6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CD87225"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69FDC64"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6DD6D83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630D758"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274FA64"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86F03D2"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F2316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575D48E1"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0C1B622"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1B2C078"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CB67F1C"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0371229"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0BC0A98E"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9356D6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84C292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18E69FA"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1F84600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463EB71"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CD4054E" w14:textId="77777777" w:rsidR="008B0E8F" w:rsidRPr="00C24B36" w:rsidRDefault="008B0E8F" w:rsidP="008B0E8F">
      <w:pPr>
        <w:snapToGrid w:val="0"/>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szCs w:val="32"/>
        </w:rPr>
        <w:t>注：如公司近期办理过新增股份登记的，公司总股本以新增股份登记后的总股本为准。</w:t>
      </w:r>
    </w:p>
    <w:p w14:paraId="6F08BB6B" w14:textId="77777777" w:rsidR="009D17E0" w:rsidRPr="00C24B36" w:rsidRDefault="008B0E8F" w:rsidP="009D17E0">
      <w:pPr>
        <w:pStyle w:val="11"/>
        <w:snapToGrid w:val="0"/>
        <w:spacing w:line="560" w:lineRule="exact"/>
        <w:ind w:firstLine="640"/>
        <w:rPr>
          <w:rFonts w:eastAsia="黑体"/>
          <w:sz w:val="32"/>
          <w:szCs w:val="32"/>
        </w:rPr>
      </w:pPr>
      <w:r w:rsidRPr="00C24B36">
        <w:rPr>
          <w:rFonts w:eastAsia="黑体"/>
          <w:sz w:val="32"/>
          <w:szCs w:val="32"/>
        </w:rPr>
        <w:t>四、其它情况</w:t>
      </w:r>
    </w:p>
    <w:p w14:paraId="6B57BB5E"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（一）申请解除限售的股东是否存在尚未履约的承诺。</w:t>
      </w:r>
    </w:p>
    <w:p w14:paraId="0BCFD841"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（二）是否存在申请解除限售的股东对挂牌公司的非经营性资金占用情形。</w:t>
      </w:r>
    </w:p>
    <w:p w14:paraId="7C3714C4" w14:textId="3FA7DE00" w:rsidR="008B0E8F" w:rsidRPr="00C24B36" w:rsidRDefault="008B0E8F" w:rsidP="009D17E0">
      <w:pPr>
        <w:pStyle w:val="11"/>
        <w:snapToGrid w:val="0"/>
        <w:spacing w:line="560" w:lineRule="exact"/>
        <w:ind w:firstLine="640"/>
        <w:rPr>
          <w:rFonts w:eastAsia="黑体"/>
          <w:sz w:val="32"/>
          <w:szCs w:val="32"/>
        </w:rPr>
      </w:pPr>
      <w:r w:rsidRPr="00C24B36">
        <w:rPr>
          <w:rFonts w:eastAsia="仿宋"/>
          <w:sz w:val="32"/>
          <w:szCs w:val="32"/>
        </w:rPr>
        <w:t>（三）是否存在挂牌公司对申请解除限售的股东的违规担保等损害挂牌公司利益行为的情况。</w:t>
      </w:r>
    </w:p>
    <w:p w14:paraId="6824A760" w14:textId="77777777" w:rsidR="008B0E8F" w:rsidRPr="00C24B36" w:rsidRDefault="008B0E8F" w:rsidP="009D17E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（四）在本批次解除限售的股票中，是否存在挂牌公司、挂牌公司股东约定、承诺的限售股份；如存在，挂牌公司、相关股东应做出继续履行约定、承诺限售义务的声明。</w:t>
      </w:r>
    </w:p>
    <w:p w14:paraId="6135F79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p>
    <w:p w14:paraId="6E688DBC" w14:textId="77777777" w:rsidR="008B0E8F" w:rsidRPr="00C24B36" w:rsidRDefault="008B0E8F" w:rsidP="008B0E8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3C124761" w14:textId="77777777" w:rsidR="008B0E8F" w:rsidRPr="00C24B36" w:rsidRDefault="008B0E8F" w:rsidP="008B0E8F">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449253D" w14:textId="77777777" w:rsidR="008B0E8F" w:rsidRPr="00C24B36" w:rsidRDefault="008B0E8F" w:rsidP="008B0E8F">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5265633" w14:textId="77777777" w:rsidR="008B0E8F" w:rsidRPr="00C24B36" w:rsidRDefault="008B0E8F" w:rsidP="008B0E8F">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AC5AF7A" w14:textId="77777777" w:rsidR="008B0E8F" w:rsidRPr="00C24B36" w:rsidRDefault="008B0E8F" w:rsidP="008B0E8F">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CE9CA11" w14:textId="77777777" w:rsidR="008B0E8F" w:rsidRPr="00C24B36" w:rsidRDefault="008B0E8F" w:rsidP="008B0E8F">
      <w:pPr>
        <w:widowControl/>
        <w:rPr>
          <w:rFonts w:ascii="Times New Roman" w:eastAsia="仿宋" w:hAnsi="Times New Roman" w:cs="Times New Roman"/>
          <w:color w:val="000000"/>
          <w:kern w:val="0"/>
          <w:sz w:val="32"/>
          <w:szCs w:val="32"/>
        </w:rPr>
      </w:pPr>
    </w:p>
    <w:p w14:paraId="4FF9B37C" w14:textId="77777777" w:rsidR="008B0E8F" w:rsidRPr="00C24B36" w:rsidRDefault="008B0E8F" w:rsidP="008B0E8F">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（股权激励计划限制性）</w:t>
      </w:r>
    </w:p>
    <w:p w14:paraId="39677690" w14:textId="77777777" w:rsidR="008B0E8F" w:rsidRPr="00C24B36" w:rsidRDefault="008B0E8F" w:rsidP="008B0E8F">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股票解除限售公告</w:t>
      </w:r>
    </w:p>
    <w:p w14:paraId="513C35F9" w14:textId="77777777" w:rsidR="008B0E8F" w:rsidRPr="00C24B36" w:rsidRDefault="008B0E8F" w:rsidP="008B0E8F">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B0E8F" w:rsidRPr="00C24B36" w14:paraId="4FC17458" w14:textId="77777777" w:rsidTr="008B38AF">
        <w:tc>
          <w:tcPr>
            <w:tcW w:w="8302" w:type="dxa"/>
            <w:shd w:val="clear" w:color="auto" w:fill="auto"/>
          </w:tcPr>
          <w:p w14:paraId="0DEF6C20" w14:textId="77777777" w:rsidR="008B0E8F" w:rsidRPr="00C24B36" w:rsidRDefault="008B0E8F"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13B2DC" w14:textId="77777777" w:rsidR="008B0E8F" w:rsidRPr="00C24B36" w:rsidRDefault="008B0E8F"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B992651"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4D5FBCCE"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一、本次股票解除限售数量总额为</w:t>
      </w:r>
      <w:r w:rsidRPr="00C24B36">
        <w:rPr>
          <w:rFonts w:eastAsia="黑体"/>
          <w:color w:val="FF0000"/>
          <w:sz w:val="32"/>
          <w:szCs w:val="32"/>
        </w:rPr>
        <w:t>（）</w:t>
      </w:r>
      <w:r w:rsidRPr="00C24B36">
        <w:rPr>
          <w:rFonts w:eastAsia="黑体"/>
          <w:sz w:val="32"/>
          <w:szCs w:val="32"/>
        </w:rPr>
        <w:t>股，占公司总股本</w:t>
      </w:r>
      <w:r w:rsidRPr="00C24B36">
        <w:rPr>
          <w:rFonts w:eastAsia="黑体"/>
          <w:color w:val="FF0000"/>
          <w:sz w:val="32"/>
          <w:szCs w:val="32"/>
        </w:rPr>
        <w:t>（）</w:t>
      </w:r>
      <w:r w:rsidRPr="00C24B36">
        <w:rPr>
          <w:rFonts w:eastAsia="黑体"/>
          <w:sz w:val="32"/>
          <w:szCs w:val="32"/>
        </w:rPr>
        <w:t>，可交易时间为</w:t>
      </w:r>
      <w:r w:rsidRPr="00C24B36">
        <w:rPr>
          <w:rFonts w:eastAsia="黑体"/>
          <w:color w:val="FF0000"/>
          <w:sz w:val="32"/>
          <w:szCs w:val="32"/>
        </w:rPr>
        <w:t>（）</w:t>
      </w:r>
      <w:r w:rsidRPr="00C24B36">
        <w:rPr>
          <w:rFonts w:eastAsia="黑体"/>
          <w:sz w:val="32"/>
          <w:szCs w:val="32"/>
        </w:rPr>
        <w:t>。</w:t>
      </w:r>
    </w:p>
    <w:p w14:paraId="6CDAFA55" w14:textId="77777777" w:rsidR="008B0E8F" w:rsidRPr="00C24B36" w:rsidRDefault="008B0E8F" w:rsidP="008B0E8F">
      <w:pPr>
        <w:pStyle w:val="11"/>
        <w:snapToGrid w:val="0"/>
        <w:spacing w:line="560" w:lineRule="exact"/>
        <w:ind w:firstLine="640"/>
        <w:jc w:val="left"/>
        <w:rPr>
          <w:rFonts w:eastAsia="仿宋"/>
          <w:b/>
          <w:sz w:val="32"/>
          <w:szCs w:val="32"/>
        </w:rPr>
      </w:pPr>
      <w:r w:rsidRPr="00C24B36">
        <w:rPr>
          <w:rFonts w:eastAsia="黑体"/>
          <w:sz w:val="32"/>
          <w:szCs w:val="32"/>
        </w:rPr>
        <w:t>二、本次股票解除限售的明细情况及原因</w:t>
      </w:r>
    </w:p>
    <w:p w14:paraId="27C2845E" w14:textId="77777777" w:rsidR="008B0E8F" w:rsidRPr="00C24B36" w:rsidRDefault="008B0E8F" w:rsidP="008B0E8F">
      <w:pPr>
        <w:pStyle w:val="11"/>
        <w:snapToGrid w:val="0"/>
        <w:spacing w:line="560" w:lineRule="exact"/>
        <w:ind w:firstLineChars="0" w:firstLine="0"/>
        <w:jc w:val="right"/>
        <w:rPr>
          <w:rFonts w:eastAsia="仿宋"/>
          <w:b/>
          <w:sz w:val="24"/>
        </w:rPr>
      </w:pPr>
      <w:r w:rsidRPr="00C24B36">
        <w:rPr>
          <w:rFonts w:eastAsia="仿宋"/>
          <w:b/>
          <w:color w:val="FF0000"/>
          <w:sz w:val="28"/>
          <w:szCs w:val="28"/>
        </w:rPr>
        <w:t xml:space="preserve"> </w:t>
      </w:r>
      <w:r w:rsidRPr="00C24B36">
        <w:rPr>
          <w:rFonts w:eastAsia="仿宋"/>
          <w:b/>
          <w:sz w:val="24"/>
        </w:rPr>
        <w:t xml:space="preserve">      </w:t>
      </w:r>
      <w:r w:rsidRPr="00C24B36">
        <w:rPr>
          <w:rFonts w:eastAsia="仿宋"/>
          <w:b/>
          <w:sz w:val="28"/>
          <w:szCs w:val="28"/>
        </w:rPr>
        <w:t xml:space="preserve">   </w:t>
      </w:r>
      <w:r w:rsidRPr="00C24B36">
        <w:rPr>
          <w:rFonts w:eastAsia="仿宋"/>
          <w:b/>
          <w:sz w:val="24"/>
        </w:rPr>
        <w:t>单位：股</w:t>
      </w:r>
    </w:p>
    <w:tbl>
      <w:tblPr>
        <w:tblW w:w="6538" w:type="pct"/>
        <w:jc w:val="center"/>
        <w:tblLook w:val="0000" w:firstRow="0" w:lastRow="0" w:firstColumn="0" w:lastColumn="0" w:noHBand="0" w:noVBand="0"/>
      </w:tblPr>
      <w:tblGrid>
        <w:gridCol w:w="461"/>
        <w:gridCol w:w="960"/>
        <w:gridCol w:w="1573"/>
        <w:gridCol w:w="1439"/>
        <w:gridCol w:w="1040"/>
        <w:gridCol w:w="1108"/>
        <w:gridCol w:w="1430"/>
        <w:gridCol w:w="1065"/>
        <w:gridCol w:w="1286"/>
        <w:gridCol w:w="1040"/>
      </w:tblGrid>
      <w:tr w:rsidR="008B0E8F" w:rsidRPr="00C24B36" w14:paraId="0EBFAFC8" w14:textId="77777777" w:rsidTr="008B38AF">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6C5CDCC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418F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2F70A22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0F0A03D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0E414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79FE5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2E0D7BD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5655A16E"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本次变更限售类型登记股票数量</w:t>
            </w:r>
            <w:r w:rsidRPr="00C24B36">
              <w:rPr>
                <w:rStyle w:val="a8"/>
                <w:rFonts w:ascii="Times New Roman" w:eastAsia="仿宋" w:hAnsi="Times New Roman" w:cs="Times New Roman"/>
                <w:color w:val="FF0000"/>
                <w:kern w:val="0"/>
                <w:sz w:val="24"/>
              </w:rPr>
              <w:footnoteReference w:id="3"/>
            </w:r>
          </w:p>
        </w:tc>
        <w:tc>
          <w:tcPr>
            <w:tcW w:w="467" w:type="pct"/>
            <w:tcBorders>
              <w:top w:val="single" w:sz="4" w:space="0" w:color="auto"/>
              <w:left w:val="single" w:sz="4" w:space="0" w:color="auto"/>
              <w:bottom w:val="single" w:sz="4" w:space="0" w:color="auto"/>
              <w:right w:val="single" w:sz="4" w:space="0" w:color="auto"/>
            </w:tcBorders>
            <w:vAlign w:val="center"/>
          </w:tcPr>
          <w:p w14:paraId="2E1ED221"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变更后限售类型</w:t>
            </w:r>
            <w:r w:rsidRPr="00C24B36">
              <w:rPr>
                <w:rStyle w:val="a8"/>
                <w:rFonts w:ascii="Times New Roman" w:eastAsia="仿宋" w:hAnsi="Times New Roman" w:cs="Times New Roman"/>
                <w:color w:val="FF0000"/>
                <w:kern w:val="0"/>
                <w:sz w:val="24"/>
              </w:rPr>
              <w:footnoteReference w:id="4"/>
            </w:r>
          </w:p>
        </w:tc>
        <w:tc>
          <w:tcPr>
            <w:tcW w:w="564" w:type="pct"/>
            <w:tcBorders>
              <w:top w:val="single" w:sz="4" w:space="0" w:color="auto"/>
              <w:left w:val="single" w:sz="4" w:space="0" w:color="auto"/>
              <w:bottom w:val="single" w:sz="4" w:space="0" w:color="auto"/>
              <w:right w:val="single" w:sz="4" w:space="0" w:color="auto"/>
            </w:tcBorders>
            <w:vAlign w:val="center"/>
          </w:tcPr>
          <w:p w14:paraId="6F6FF5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3522AFD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79A15D59"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6AC750B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7B714EA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44E26C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3D7A86D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209484EF"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CBC849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67375E6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522EB08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6437DE1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4E504CD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DFF759B" w14:textId="77777777" w:rsidTr="008B38AF">
        <w:trPr>
          <w:trHeight w:val="263"/>
          <w:jc w:val="center"/>
        </w:trPr>
        <w:tc>
          <w:tcPr>
            <w:tcW w:w="202" w:type="pct"/>
            <w:tcBorders>
              <w:top w:val="nil"/>
              <w:left w:val="single" w:sz="4" w:space="0" w:color="auto"/>
              <w:bottom w:val="single" w:sz="4" w:space="0" w:color="auto"/>
              <w:right w:val="single" w:sz="4" w:space="0" w:color="auto"/>
            </w:tcBorders>
            <w:vAlign w:val="center"/>
          </w:tcPr>
          <w:p w14:paraId="3E871F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60DD1B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1D87FBE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04D68BF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5C4DA3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5BF4A5D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538AB02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0A947E7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7DC575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1B412A4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19041C1F"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3C4F7B4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5039F1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59E3016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74BABF6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B4D1E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894C69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1E94436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8EAEC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278C917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6B5D6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6FB2E523" w14:textId="77777777" w:rsidTr="008B38AF">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4DB77D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135DE47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4136C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4838083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28A0A35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35A612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F2B002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3D0D564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43B44859"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764854A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4FE447B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03A0D2A3"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4BBD7ACD"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E</w:t>
      </w:r>
      <w:r w:rsidRPr="00C24B36">
        <w:rPr>
          <w:rFonts w:ascii="Times New Roman" w:eastAsia="仿宋" w:hAnsi="Times New Roman" w:cs="Times New Roman"/>
          <w:kern w:val="0"/>
          <w:sz w:val="24"/>
        </w:rPr>
        <w:t>限制性股票解除限售</w:t>
      </w:r>
    </w:p>
    <w:p w14:paraId="3F1CDE2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tbl>
      <w:tblPr>
        <w:tblStyle w:val="a4"/>
        <w:tblW w:w="0" w:type="auto"/>
        <w:tblLook w:val="04A0" w:firstRow="1" w:lastRow="0" w:firstColumn="1" w:lastColumn="0" w:noHBand="0" w:noVBand="1"/>
      </w:tblPr>
      <w:tblGrid>
        <w:gridCol w:w="8522"/>
      </w:tblGrid>
      <w:tr w:rsidR="008B0E8F" w:rsidRPr="00C24B36" w14:paraId="4D34F4A7" w14:textId="77777777" w:rsidTr="008B38AF">
        <w:tc>
          <w:tcPr>
            <w:tcW w:w="8522" w:type="dxa"/>
          </w:tcPr>
          <w:p w14:paraId="5183ED57" w14:textId="77777777" w:rsidR="008B0E8F" w:rsidRPr="00C24B36" w:rsidRDefault="008B0E8F" w:rsidP="008B38AF">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如为自愿限售股份解除限售，应说明自愿限售约定内容，本次解除限售原因，是否提前解除限售，其他特别情况等。</w:t>
            </w:r>
          </w:p>
        </w:tc>
      </w:tr>
    </w:tbl>
    <w:p w14:paraId="039A808A" w14:textId="77777777" w:rsidR="008B0E8F" w:rsidRPr="00C24B36" w:rsidRDefault="008B0E8F" w:rsidP="008B0E8F">
      <w:pPr>
        <w:pStyle w:val="11"/>
        <w:snapToGrid w:val="0"/>
        <w:spacing w:line="560" w:lineRule="exact"/>
        <w:ind w:firstLine="640"/>
        <w:jc w:val="left"/>
        <w:rPr>
          <w:rFonts w:eastAsia="黑体"/>
          <w:b/>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5EBE3446"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941E7C0"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5064A4BD"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010C76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55FC36E5"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1E83F51"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05D1D0C2"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D425D2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CAFCA4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7D2E2F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00599CD6"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08E26A54"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115CEEA"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AE7D6A2"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EEFEA46"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44FB493C"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7735596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4B4107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22B4AFE"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B21C9EF"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A4CC1CB"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1DB37F23"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A2114E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C67E990"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1E8B5C9"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792ACC0"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70F9F53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04183BE" w14:textId="77777777" w:rsidR="008B0E8F" w:rsidRPr="00C24B36" w:rsidRDefault="008B0E8F" w:rsidP="008B38AF">
            <w:pPr>
              <w:widowControl/>
              <w:spacing w:line="560" w:lineRule="exact"/>
              <w:jc w:val="left"/>
              <w:rPr>
                <w:rFonts w:ascii="Times New Roman" w:eastAsia="仿宋" w:hAnsi="Times New Roman" w:cs="Times New Roman"/>
                <w:kern w:val="0"/>
                <w:sz w:val="24"/>
              </w:rPr>
            </w:pPr>
          </w:p>
        </w:tc>
      </w:tr>
      <w:tr w:rsidR="008B0E8F" w:rsidRPr="00C24B36" w14:paraId="38EAB70D"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978157A"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EDCACD4"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2DF341A"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7DEC9A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EB0B3BB"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F7D4E28"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2C259B"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29AB7351"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173B34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1354433"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BEBF516"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462612E6"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DAFED74"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3860FD4"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四、其它情况</w:t>
      </w:r>
    </w:p>
    <w:p w14:paraId="1919ED71" w14:textId="77777777" w:rsidR="008B0E8F" w:rsidRPr="00C24B36" w:rsidRDefault="008B0E8F" w:rsidP="008B0E8F">
      <w:pPr>
        <w:pStyle w:val="11"/>
        <w:snapToGrid w:val="0"/>
        <w:spacing w:line="560" w:lineRule="exact"/>
        <w:ind w:firstLine="640"/>
        <w:jc w:val="left"/>
        <w:rPr>
          <w:rFonts w:eastAsia="仿宋"/>
          <w:sz w:val="32"/>
          <w:szCs w:val="32"/>
        </w:rPr>
      </w:pPr>
      <w:r w:rsidRPr="00C24B36">
        <w:rPr>
          <w:rFonts w:eastAsia="仿宋"/>
          <w:sz w:val="32"/>
          <w:szCs w:val="32"/>
        </w:rPr>
        <w:t>（一）申请解除限售的股东</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尚未履约的承诺</w:t>
      </w:r>
    </w:p>
    <w:tbl>
      <w:tblPr>
        <w:tblStyle w:val="a4"/>
        <w:tblW w:w="0" w:type="auto"/>
        <w:tblLook w:val="04A0" w:firstRow="1" w:lastRow="0" w:firstColumn="1" w:lastColumn="0" w:noHBand="0" w:noVBand="1"/>
      </w:tblPr>
      <w:tblGrid>
        <w:gridCol w:w="8720"/>
      </w:tblGrid>
      <w:tr w:rsidR="008B0E8F" w:rsidRPr="00C24B36" w14:paraId="0A3339F7" w14:textId="77777777" w:rsidTr="008B38AF">
        <w:tc>
          <w:tcPr>
            <w:tcW w:w="8720" w:type="dxa"/>
          </w:tcPr>
          <w:p w14:paraId="12B6CF16" w14:textId="77777777" w:rsidR="008B0E8F" w:rsidRPr="00C24B36" w:rsidRDefault="008B0E8F" w:rsidP="008B38AF">
            <w:pPr>
              <w:pStyle w:val="11"/>
              <w:snapToGrid w:val="0"/>
              <w:spacing w:line="560" w:lineRule="exact"/>
              <w:ind w:firstLine="640"/>
              <w:jc w:val="left"/>
              <w:rPr>
                <w:rFonts w:eastAsia="黑体"/>
                <w:b/>
                <w:sz w:val="32"/>
                <w:szCs w:val="32"/>
              </w:rPr>
            </w:pPr>
            <w:r w:rsidRPr="00C24B36">
              <w:rPr>
                <w:rFonts w:eastAsia="仿宋"/>
                <w:color w:val="FF0000"/>
                <w:sz w:val="32"/>
                <w:szCs w:val="32"/>
              </w:rPr>
              <w:t>若存在，请具体说明。</w:t>
            </w:r>
          </w:p>
        </w:tc>
      </w:tr>
    </w:tbl>
    <w:p w14:paraId="6A436A55"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8B0E8F" w:rsidRPr="00C24B36" w14:paraId="0B524C39" w14:textId="77777777" w:rsidTr="008B38AF">
        <w:tc>
          <w:tcPr>
            <w:tcW w:w="8720" w:type="dxa"/>
          </w:tcPr>
          <w:p w14:paraId="3753222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6F42E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8B0E8F" w:rsidRPr="00C24B36" w14:paraId="30478590" w14:textId="77777777" w:rsidTr="008B38AF">
        <w:tc>
          <w:tcPr>
            <w:tcW w:w="8720" w:type="dxa"/>
          </w:tcPr>
          <w:p w14:paraId="7553F0BD"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42DBA56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（四）在本次解除限售的股票中，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B0E8F" w:rsidRPr="00C24B36" w14:paraId="42F8231B" w14:textId="77777777" w:rsidTr="008B38AF">
        <w:trPr>
          <w:trHeight w:val="1124"/>
          <w:jc w:val="center"/>
        </w:trPr>
        <w:tc>
          <w:tcPr>
            <w:tcW w:w="8737" w:type="dxa"/>
            <w:shd w:val="clear" w:color="auto" w:fill="auto"/>
          </w:tcPr>
          <w:p w14:paraId="7F64395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若存在，说明承诺事项，以及挂牌公司、相关股东应做出继续履行约定、承诺限售义务的声明。</w:t>
            </w:r>
          </w:p>
        </w:tc>
      </w:tr>
    </w:tbl>
    <w:p w14:paraId="4467A9AF" w14:textId="77777777" w:rsidR="008B0E8F" w:rsidRPr="00C24B36" w:rsidRDefault="008B0E8F" w:rsidP="009D17E0">
      <w:pPr>
        <w:pStyle w:val="30"/>
        <w:spacing w:line="560" w:lineRule="exact"/>
        <w:ind w:left="210" w:right="210" w:firstLine="640"/>
        <w:rPr>
          <w:rFonts w:ascii="Times New Roman" w:hAnsi="Times New Roman"/>
        </w:rPr>
      </w:pPr>
      <w:r w:rsidRPr="00C24B36">
        <w:rPr>
          <w:rFonts w:ascii="Times New Roman" w:hAnsi="Times New Roman"/>
        </w:rPr>
        <w:t>五、备查文件</w:t>
      </w:r>
    </w:p>
    <w:p w14:paraId="57E58779"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（一）股东名册；</w:t>
      </w:r>
    </w:p>
    <w:p w14:paraId="1B8B1230"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（二）</w:t>
      </w:r>
      <w:r w:rsidRPr="00C24B36">
        <w:rPr>
          <w:rFonts w:ascii="Times New Roman" w:hAnsi="Times New Roman"/>
          <w:szCs w:val="32"/>
        </w:rPr>
        <w:t>股票解除限售申请表</w:t>
      </w:r>
      <w:r w:rsidRPr="00C24B36">
        <w:rPr>
          <w:rFonts w:ascii="Times New Roman" w:hAnsi="Times New Roman"/>
        </w:rPr>
        <w:t>；</w:t>
      </w:r>
    </w:p>
    <w:p w14:paraId="41457E20" w14:textId="77777777" w:rsidR="008B0E8F" w:rsidRPr="00C24B36" w:rsidRDefault="008B0E8F" w:rsidP="009D17E0">
      <w:pPr>
        <w:pStyle w:val="aa"/>
        <w:spacing w:line="560" w:lineRule="exact"/>
        <w:ind w:left="210" w:right="210" w:firstLine="640"/>
        <w:jc w:val="both"/>
        <w:rPr>
          <w:rFonts w:ascii="Times New Roman" w:hAnsi="Times New Roman"/>
          <w:szCs w:val="32"/>
        </w:rPr>
      </w:pPr>
      <w:r w:rsidRPr="00C24B36">
        <w:rPr>
          <w:rFonts w:ascii="Times New Roman" w:hAnsi="Times New Roman"/>
        </w:rPr>
        <w:t>（三）</w:t>
      </w:r>
      <w:r w:rsidRPr="00C24B36">
        <w:rPr>
          <w:rFonts w:ascii="Times New Roman" w:hAnsi="Times New Roman"/>
          <w:szCs w:val="32"/>
        </w:rPr>
        <w:t>股票解除限售申请书。</w:t>
      </w:r>
    </w:p>
    <w:p w14:paraId="22045E6E" w14:textId="77777777" w:rsidR="008B0E8F" w:rsidRPr="00C24B36" w:rsidRDefault="008B0E8F" w:rsidP="008B0E8F">
      <w:pPr>
        <w:pStyle w:val="aa"/>
        <w:ind w:left="210" w:right="210" w:firstLine="640"/>
        <w:jc w:val="right"/>
        <w:rPr>
          <w:rFonts w:ascii="Times New Roman" w:hAnsi="Times New Roman"/>
        </w:rPr>
      </w:pPr>
    </w:p>
    <w:p w14:paraId="1CA75C68" w14:textId="77777777" w:rsidR="008B0E8F" w:rsidRPr="00C24B36" w:rsidRDefault="008B0E8F" w:rsidP="009D17E0">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4C47C26A" w14:textId="77777777" w:rsidR="00F9222B" w:rsidRPr="00C24B36" w:rsidRDefault="00F9222B" w:rsidP="009D17E0">
      <w:pPr>
        <w:autoSpaceDE w:val="0"/>
        <w:autoSpaceDN w:val="0"/>
        <w:adjustRightInd w:val="0"/>
        <w:spacing w:line="560" w:lineRule="exact"/>
        <w:ind w:firstLineChars="247" w:firstLine="744"/>
        <w:jc w:val="center"/>
        <w:rPr>
          <w:rFonts w:ascii="Times New Roman" w:eastAsia="仿宋" w:hAnsi="Times New Roman" w:cs="Times New Roman"/>
          <w:b/>
          <w:bCs/>
          <w:kern w:val="0"/>
          <w:sz w:val="30"/>
          <w:szCs w:val="30"/>
        </w:rPr>
      </w:pPr>
    </w:p>
    <w:p w14:paraId="3C0A9D28" w14:textId="77777777" w:rsidR="00C13367" w:rsidRPr="00C24B36" w:rsidRDefault="00C13367" w:rsidP="00C13367">
      <w:pPr>
        <w:rPr>
          <w:rFonts w:ascii="Times New Roman" w:hAnsi="Times New Roman" w:cs="Times New Roman"/>
        </w:rPr>
      </w:pPr>
    </w:p>
    <w:p w14:paraId="5808A4CA" w14:textId="77777777" w:rsidR="00C13367" w:rsidRPr="00C24B36" w:rsidRDefault="00C13367">
      <w:pPr>
        <w:widowControl/>
        <w:jc w:val="left"/>
        <w:rPr>
          <w:rFonts w:ascii="Times New Roman" w:eastAsia="方正大标宋简体" w:hAnsi="Times New Roman" w:cs="Times New Roman"/>
          <w:bCs/>
          <w:kern w:val="44"/>
          <w:sz w:val="44"/>
          <w:szCs w:val="44"/>
          <w:lang w:val="x-none" w:eastAsia="x-none"/>
        </w:rPr>
      </w:pPr>
      <w:r w:rsidRPr="00C24B36">
        <w:rPr>
          <w:rFonts w:ascii="Times New Roman" w:eastAsia="方正大标宋简体" w:hAnsi="Times New Roman" w:cs="Times New Roman"/>
          <w:b/>
        </w:rPr>
        <w:br w:type="page"/>
      </w:r>
    </w:p>
    <w:p w14:paraId="204D8CC5" w14:textId="77777777" w:rsidR="00B50D28" w:rsidRPr="00C24B36" w:rsidRDefault="00B50D2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sectPr w:rsidR="00B50D28" w:rsidRPr="00C24B36" w:rsidSect="00454EB9">
          <w:pgSz w:w="11906" w:h="16838"/>
          <w:pgMar w:top="1758" w:right="1588" w:bottom="1758" w:left="1588" w:header="851" w:footer="992" w:gutter="0"/>
          <w:pgNumType w:fmt="numberInDash"/>
          <w:cols w:space="425"/>
          <w:docGrid w:type="lines" w:linePitch="312"/>
        </w:sectPr>
      </w:pPr>
    </w:p>
    <w:p w14:paraId="1CD5B65F" w14:textId="22FEB409" w:rsidR="00941B78" w:rsidRPr="00C24B36" w:rsidRDefault="00941B7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1" w:name="_Toc87012032"/>
      <w:r w:rsidRPr="00C24B36">
        <w:rPr>
          <w:rFonts w:ascii="Times New Roman" w:eastAsia="方正大标宋简体" w:hAnsi="Times New Roman" w:cs="Times New Roman"/>
          <w:bCs/>
          <w:kern w:val="44"/>
          <w:sz w:val="44"/>
          <w:szCs w:val="44"/>
          <w:lang w:val="x-none" w:eastAsia="x-none"/>
        </w:rPr>
        <w:lastRenderedPageBreak/>
        <w:t>第</w:t>
      </w:r>
      <w:r w:rsidRPr="00C24B36">
        <w:rPr>
          <w:rFonts w:ascii="Times New Roman" w:eastAsia="方正大标宋简体" w:hAnsi="Times New Roman" w:cs="Times New Roman"/>
          <w:bCs/>
          <w:kern w:val="44"/>
          <w:sz w:val="44"/>
          <w:szCs w:val="44"/>
          <w:lang w:val="x-none" w:eastAsia="x-none"/>
        </w:rPr>
        <w:t>3</w:t>
      </w:r>
      <w:r w:rsidRPr="00C24B36">
        <w:rPr>
          <w:rFonts w:ascii="Times New Roman" w:eastAsia="方正大标宋简体" w:hAnsi="Times New Roman" w:cs="Times New Roman"/>
          <w:bCs/>
          <w:kern w:val="44"/>
          <w:sz w:val="44"/>
          <w:szCs w:val="44"/>
          <w:lang w:val="x-none" w:eastAsia="x-none"/>
        </w:rPr>
        <w:t>号</w:t>
      </w:r>
      <w:r w:rsidRPr="00C24B36">
        <w:rPr>
          <w:rFonts w:ascii="Times New Roman" w:eastAsia="方正大标宋简体" w:hAnsi="Times New Roman" w:cs="Times New Roman"/>
          <w:bCs/>
          <w:kern w:val="44"/>
          <w:sz w:val="44"/>
          <w:szCs w:val="44"/>
          <w:lang w:val="x-none" w:eastAsia="x-none"/>
        </w:rPr>
        <w:t xml:space="preserve"> </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eastAsia="x-none"/>
        </w:rPr>
        <w:t>挂牌公司召开股东大会通知公告格式模板</w:t>
      </w:r>
      <w:bookmarkEnd w:id="11"/>
    </w:p>
    <w:p w14:paraId="333AE749" w14:textId="77777777" w:rsidR="008B0E8F" w:rsidRPr="00C24B36" w:rsidRDefault="008B0E8F" w:rsidP="008B0E8F">
      <w:pPr>
        <w:autoSpaceDE w:val="0"/>
        <w:autoSpaceDN w:val="0"/>
        <w:adjustRightInd w:val="0"/>
        <w:spacing w:line="560" w:lineRule="exact"/>
        <w:rPr>
          <w:rFonts w:ascii="Times New Roman" w:eastAsia="仿宋" w:hAnsi="Times New Roman" w:cs="Times New Roman"/>
          <w:b/>
          <w:bCs/>
          <w:kern w:val="0"/>
          <w:sz w:val="30"/>
          <w:szCs w:val="30"/>
        </w:rPr>
      </w:pPr>
    </w:p>
    <w:p w14:paraId="75C7B415"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547E4C" w14:textId="77777777" w:rsidR="008B0E8F" w:rsidRPr="00C24B36" w:rsidRDefault="008B0E8F" w:rsidP="008B0E8F">
      <w:pPr>
        <w:snapToGrid w:val="0"/>
        <w:rPr>
          <w:rFonts w:ascii="Times New Roman" w:eastAsia="仿宋" w:hAnsi="Times New Roman" w:cs="Times New Roman"/>
          <w:b/>
          <w:sz w:val="32"/>
          <w:szCs w:val="32"/>
        </w:rPr>
      </w:pPr>
    </w:p>
    <w:p w14:paraId="336A4600" w14:textId="77777777" w:rsidR="006B5011" w:rsidRDefault="008B0E8F" w:rsidP="008B0E8F">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公司关于召开</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w:t>
      </w:r>
    </w:p>
    <w:p w14:paraId="3B8932D2" w14:textId="0F0C3184" w:rsidR="008B0E8F" w:rsidRPr="00C24B36" w:rsidRDefault="008B0E8F" w:rsidP="008B0E8F">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年度股东大会通知公告</w:t>
      </w:r>
    </w:p>
    <w:p w14:paraId="196F7F6D"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kern w:val="0"/>
          <w:sz w:val="30"/>
          <w:szCs w:val="30"/>
        </w:rPr>
      </w:pPr>
    </w:p>
    <w:p w14:paraId="657849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A92F9"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A5392A"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F8EF0E1"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一、召开会议基本情况</w:t>
      </w:r>
    </w:p>
    <w:p w14:paraId="79BB9B7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2D46FE4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179543C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54570C2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w:t>
      </w:r>
      <w:r w:rsidRPr="00C24B36">
        <w:rPr>
          <w:rFonts w:ascii="Times New Roman" w:eastAsia="仿宋" w:hAnsi="Times New Roman" w:cs="Times New Roman"/>
          <w:sz w:val="32"/>
          <w:szCs w:val="32"/>
        </w:rPr>
        <w:lastRenderedPageBreak/>
        <w:t>在临时股东大会决议公告前，作为召集人的股东持股比例合计应不低于</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2A7A179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28E823D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会议召开方式。股东大会应当设置会场，以现场会议方式召开，采取多种会议召开方式的，需明确公司同一股东只能选择现场投票、网络投票或其他表决方式的一种方式，如果同一表决权出现重复投票表决的，以第一次投票表决结果为准。挂牌公司就公开发行股票事项召开股东大会的，及股东人数超过</w:t>
      </w:r>
      <w:r w:rsidRPr="00C24B36">
        <w:rPr>
          <w:rFonts w:ascii="Times New Roman" w:eastAsia="仿宋" w:hAnsi="Times New Roman" w:cs="Times New Roman"/>
          <w:sz w:val="32"/>
          <w:szCs w:val="32"/>
        </w:rPr>
        <w:t>200</w:t>
      </w:r>
      <w:r w:rsidRPr="00C24B36">
        <w:rPr>
          <w:rFonts w:ascii="Times New Roman" w:eastAsia="仿宋" w:hAnsi="Times New Roman" w:cs="Times New Roman"/>
          <w:sz w:val="32"/>
          <w:szCs w:val="32"/>
        </w:rPr>
        <w:t>人的挂牌公司召开股东大会审议单独计票事项的，应当提供网络投票方式，为股东参加股东大会提供便利。</w:t>
      </w:r>
    </w:p>
    <w:p w14:paraId="6CB3F8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提供网络投票方式的，中国结算可以向全国股转公司等相关监管部门提供挂牌公司网络投票表决结果等相关数据。</w:t>
      </w:r>
    </w:p>
    <w:p w14:paraId="4F4F2B9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2B483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（六）出席对象</w:t>
      </w:r>
    </w:p>
    <w:p w14:paraId="0D21D8E2"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w:t>
      </w:r>
      <w:r w:rsidRPr="00C24B36">
        <w:rPr>
          <w:rFonts w:ascii="Times New Roman" w:eastAsia="仿宋" w:hAnsi="Times New Roman" w:cs="Times New Roman"/>
          <w:sz w:val="32"/>
          <w:szCs w:val="32"/>
        </w:rPr>
        <w:lastRenderedPageBreak/>
        <w:t>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8B0E8F" w:rsidRPr="00C24B36" w14:paraId="7CDB7097"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668A1A36"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49" w:type="dxa"/>
            <w:tcBorders>
              <w:top w:val="single" w:sz="4" w:space="0" w:color="auto"/>
              <w:left w:val="single" w:sz="4" w:space="0" w:color="auto"/>
              <w:bottom w:val="single" w:sz="4" w:space="0" w:color="auto"/>
              <w:right w:val="single" w:sz="4" w:space="0" w:color="auto"/>
            </w:tcBorders>
            <w:hideMark/>
          </w:tcPr>
          <w:p w14:paraId="5B1C67B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49" w:type="dxa"/>
            <w:tcBorders>
              <w:top w:val="single" w:sz="4" w:space="0" w:color="auto"/>
              <w:left w:val="single" w:sz="4" w:space="0" w:color="auto"/>
              <w:bottom w:val="single" w:sz="4" w:space="0" w:color="auto"/>
              <w:right w:val="single" w:sz="4" w:space="0" w:color="auto"/>
            </w:tcBorders>
            <w:hideMark/>
          </w:tcPr>
          <w:p w14:paraId="6BC429CD"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74" w:type="dxa"/>
            <w:tcBorders>
              <w:top w:val="single" w:sz="4" w:space="0" w:color="auto"/>
              <w:left w:val="single" w:sz="4" w:space="0" w:color="auto"/>
              <w:bottom w:val="single" w:sz="4" w:space="0" w:color="auto"/>
              <w:right w:val="single" w:sz="4" w:space="0" w:color="auto"/>
            </w:tcBorders>
            <w:hideMark/>
          </w:tcPr>
          <w:p w14:paraId="5F84988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719159C6"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097B47F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49" w:type="dxa"/>
            <w:tcBorders>
              <w:top w:val="single" w:sz="4" w:space="0" w:color="auto"/>
              <w:left w:val="single" w:sz="4" w:space="0" w:color="auto"/>
              <w:bottom w:val="single" w:sz="4" w:space="0" w:color="auto"/>
              <w:right w:val="single" w:sz="4" w:space="0" w:color="auto"/>
            </w:tcBorders>
          </w:tcPr>
          <w:p w14:paraId="5985ADE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786DF79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C1742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19DDA3DF"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702DF2D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优先股</w:t>
            </w:r>
          </w:p>
        </w:tc>
        <w:tc>
          <w:tcPr>
            <w:tcW w:w="1649" w:type="dxa"/>
            <w:tcBorders>
              <w:top w:val="single" w:sz="4" w:space="0" w:color="auto"/>
              <w:left w:val="single" w:sz="4" w:space="0" w:color="auto"/>
              <w:bottom w:val="single" w:sz="4" w:space="0" w:color="auto"/>
              <w:right w:val="single" w:sz="4" w:space="0" w:color="auto"/>
            </w:tcBorders>
          </w:tcPr>
          <w:p w14:paraId="2DC93F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1C9E898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0EDA69"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47493066" w14:textId="77777777" w:rsidTr="008B38AF">
        <w:trPr>
          <w:trHeight w:val="395"/>
          <w:jc w:val="center"/>
        </w:trPr>
        <w:tc>
          <w:tcPr>
            <w:tcW w:w="2839" w:type="dxa"/>
            <w:tcBorders>
              <w:top w:val="single" w:sz="4" w:space="0" w:color="auto"/>
              <w:left w:val="single" w:sz="4" w:space="0" w:color="auto"/>
              <w:bottom w:val="single" w:sz="4" w:space="0" w:color="auto"/>
              <w:right w:val="single" w:sz="4" w:space="0" w:color="auto"/>
            </w:tcBorders>
            <w:hideMark/>
          </w:tcPr>
          <w:p w14:paraId="66E45E8D"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49" w:type="dxa"/>
            <w:tcBorders>
              <w:top w:val="single" w:sz="4" w:space="0" w:color="auto"/>
              <w:left w:val="single" w:sz="4" w:space="0" w:color="auto"/>
              <w:bottom w:val="single" w:sz="4" w:space="0" w:color="auto"/>
              <w:right w:val="single" w:sz="4" w:space="0" w:color="auto"/>
            </w:tcBorders>
          </w:tcPr>
          <w:p w14:paraId="620C3E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0AC401C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85779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bl>
    <w:p w14:paraId="5DD28568" w14:textId="0A4BA33C" w:rsidR="008B0E8F" w:rsidRPr="00C24B36" w:rsidRDefault="009D17E0" w:rsidP="009D17E0">
      <w:pPr>
        <w:widowControl/>
        <w:spacing w:line="560" w:lineRule="exact"/>
        <w:ind w:firstLine="480"/>
        <w:rPr>
          <w:rFonts w:ascii="Times New Roman" w:eastAsia="仿宋" w:hAnsi="Times New Roman" w:cs="Times New Roman"/>
          <w:iCs/>
          <w:kern w:val="0"/>
          <w:sz w:val="28"/>
          <w:szCs w:val="28"/>
        </w:rPr>
      </w:pPr>
      <w:r w:rsidRPr="00C24B36">
        <w:rPr>
          <w:rFonts w:ascii="Times New Roman" w:eastAsia="仿宋" w:hAnsi="Times New Roman" w:cs="Times New Roman"/>
          <w:iCs/>
          <w:kern w:val="0"/>
          <w:sz w:val="28"/>
          <w:szCs w:val="28"/>
        </w:rPr>
        <w:t>注：</w:t>
      </w:r>
      <w:r w:rsidR="008B0E8F" w:rsidRPr="00C24B36">
        <w:rPr>
          <w:rFonts w:ascii="Times New Roman" w:eastAsia="仿宋" w:hAnsi="Times New Roman" w:cs="Times New Roman"/>
          <w:iCs/>
          <w:kern w:val="0"/>
          <w:sz w:val="28"/>
          <w:szCs w:val="28"/>
        </w:rPr>
        <w:t>（</w:t>
      </w:r>
      <w:r w:rsidR="008B0E8F" w:rsidRPr="00C24B36">
        <w:rPr>
          <w:rFonts w:ascii="Times New Roman" w:eastAsia="仿宋" w:hAnsi="Times New Roman" w:cs="Times New Roman"/>
          <w:iCs/>
          <w:kern w:val="0"/>
          <w:sz w:val="28"/>
          <w:szCs w:val="28"/>
        </w:rPr>
        <w:t>1</w:t>
      </w:r>
      <w:r w:rsidR="008B0E8F" w:rsidRPr="00C24B36">
        <w:rPr>
          <w:rFonts w:ascii="Times New Roman" w:eastAsia="仿宋" w:hAnsi="Times New Roman" w:cs="Times New Roman"/>
          <w:iCs/>
          <w:kern w:val="0"/>
          <w:sz w:val="28"/>
          <w:szCs w:val="28"/>
        </w:rPr>
        <w:t>）股东大会的股权登记日应为交易日，且与股东大会召开日之间的间隔不得超过</w:t>
      </w:r>
      <w:r w:rsidR="008B0E8F" w:rsidRPr="00C24B36">
        <w:rPr>
          <w:rFonts w:ascii="Times New Roman" w:eastAsia="仿宋" w:hAnsi="Times New Roman" w:cs="Times New Roman"/>
          <w:iCs/>
          <w:kern w:val="0"/>
          <w:sz w:val="28"/>
          <w:szCs w:val="28"/>
        </w:rPr>
        <w:t>7</w:t>
      </w:r>
      <w:r w:rsidR="008B0E8F" w:rsidRPr="00C24B36">
        <w:rPr>
          <w:rFonts w:ascii="Times New Roman" w:eastAsia="仿宋" w:hAnsi="Times New Roman" w:cs="Times New Roman"/>
          <w:iCs/>
          <w:kern w:val="0"/>
          <w:sz w:val="28"/>
          <w:szCs w:val="28"/>
        </w:rPr>
        <w:t>个交易日，股权登记日一旦确定，不得变更。</w:t>
      </w:r>
    </w:p>
    <w:p w14:paraId="7054C424" w14:textId="77777777" w:rsidR="008B0E8F" w:rsidRPr="00C24B36" w:rsidRDefault="008B0E8F" w:rsidP="009D17E0">
      <w:pPr>
        <w:widowControl/>
        <w:spacing w:line="560" w:lineRule="exact"/>
        <w:ind w:firstLineChars="350" w:firstLine="980"/>
        <w:rPr>
          <w:rFonts w:ascii="Times New Roman" w:eastAsia="仿宋" w:hAnsi="Times New Roman" w:cs="Times New Roman"/>
          <w:kern w:val="0"/>
          <w:sz w:val="28"/>
          <w:szCs w:val="28"/>
        </w:rPr>
      </w:pP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2</w:t>
      </w:r>
      <w:r w:rsidRPr="00C24B36">
        <w:rPr>
          <w:rFonts w:ascii="Times New Roman" w:eastAsia="仿宋" w:hAnsi="Times New Roman" w:cs="Times New Roman"/>
          <w:iCs/>
          <w:kern w:val="0"/>
          <w:sz w:val="28"/>
          <w:szCs w:val="28"/>
        </w:rPr>
        <w:t>）发行优先股的公司如出现《优先股试点管理办法》第十条情形，优先股股东有权出席股东大会，在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一行填列；恢复表决权的优先股股东，在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kern w:val="0"/>
          <w:sz w:val="28"/>
          <w:szCs w:val="28"/>
        </w:rPr>
        <w:t>恢复表决权优先股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一行填列。有多只优先股的应分别逐行列示。</w:t>
      </w:r>
    </w:p>
    <w:p w14:paraId="7EF57F5A"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本公司董事、监事、高级管理人员及信息披露事务负责人。</w:t>
      </w:r>
    </w:p>
    <w:p w14:paraId="2B239DA7"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本公司聘请的律师（挂牌公司召开年度股东大会及</w:t>
      </w:r>
      <w:r w:rsidRPr="00C24B36">
        <w:rPr>
          <w:rFonts w:ascii="Times New Roman" w:eastAsia="仿宋" w:hAnsi="Times New Roman" w:cs="Times New Roman"/>
          <w:kern w:val="0"/>
          <w:sz w:val="32"/>
          <w:szCs w:val="32"/>
        </w:rPr>
        <w:t>股东大会提供网络投票方式的，应当聘请律师出具法律意见书）。</w:t>
      </w:r>
    </w:p>
    <w:p w14:paraId="1063D02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（七）会议地点。公司应当列明现场会议的地点。</w:t>
      </w:r>
    </w:p>
    <w:p w14:paraId="60365D9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20B20EE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69F2769A"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（十）应当说明本次股东大会决议是否将作为公开发行股票并在北交所上市的申报文件。</w:t>
      </w:r>
    </w:p>
    <w:p w14:paraId="15BCE51D"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（十一）其他应当说明的事项（如适用）。</w:t>
      </w:r>
    </w:p>
    <w:p w14:paraId="0AAE43F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二、会议审议事项</w:t>
      </w:r>
    </w:p>
    <w:p w14:paraId="5A72C1B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应当分别注明应选董事、监事的具体人数；涉及关联股东回避表决的议案的，说明应回避表决股东的名称。</w:t>
      </w:r>
    </w:p>
    <w:p w14:paraId="7F7F230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（二）介绍所有议案的具体内容。如果有关内容已经披露的，应说明披露时间、披露媒体和公告名称。</w:t>
      </w:r>
    </w:p>
    <w:p w14:paraId="4B70E78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所审议案涉及公开发行股票并在北交所上市等事项的，应当分别包括《北京证券交易所向不特定合格投资者公开发行股票注册管理办法（试行）》第十二条、第十三条规定的全部内容，并逐项列示披露。如果有关内容已在董事会决议中详细披露的，应说明披露时间、公告名称并索引公告内容，简要说明拟发行数量、定价方式、发行价格、发行对象等。</w:t>
      </w:r>
    </w:p>
    <w:p w14:paraId="456E908A"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三、会议登记方法</w:t>
      </w:r>
    </w:p>
    <w:p w14:paraId="3DABD2F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（一）说明登记方式、登记时间和登记地点。</w:t>
      </w:r>
    </w:p>
    <w:p w14:paraId="03C8A5C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（二）对受委托行使表决权人需登记，并明确表决时需要提交的文件要求。</w:t>
      </w:r>
    </w:p>
    <w:p w14:paraId="438D3DB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1C84FDE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lastRenderedPageBreak/>
        <w:t>主要说明会议联系方式和会议费用情况。</w:t>
      </w:r>
    </w:p>
    <w:p w14:paraId="350C724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w:t>
      </w:r>
    </w:p>
    <w:p w14:paraId="39883FCB"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所审议案涉及公开发行股票并在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的，应当在公告中向投资者充分揭示风险。</w:t>
      </w:r>
    </w:p>
    <w:p w14:paraId="3B042537"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如果有关内容已在董事会决议等公告中详细披露的，可以说明披露时间、公告名称并索引公告内容，提醒投资者注意董事会决议等公告中的风险提示。</w:t>
      </w:r>
    </w:p>
    <w:p w14:paraId="291479FC"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六、备查文件目录</w:t>
      </w:r>
    </w:p>
    <w:p w14:paraId="11988B9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（一）提议召开本次股东大会的董事会决议或股东提案证明等；</w:t>
      </w:r>
    </w:p>
    <w:p w14:paraId="242F1D6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（二）有助于股东决策的其他资料；</w:t>
      </w:r>
    </w:p>
    <w:p w14:paraId="3E87EF8E"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p>
    <w:p w14:paraId="7FFDED14"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4B7D17F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190C662C" w14:textId="77777777" w:rsidR="008B0E8F" w:rsidRPr="00C24B36" w:rsidRDefault="008B0E8F" w:rsidP="008B0E8F">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公司董事会（或其他召集人）</w:t>
      </w:r>
    </w:p>
    <w:p w14:paraId="0BB875DD" w14:textId="77777777" w:rsidR="008B0E8F" w:rsidRPr="00C24B36" w:rsidRDefault="008B0E8F" w:rsidP="008B0E8F">
      <w:pPr>
        <w:autoSpaceDE w:val="0"/>
        <w:autoSpaceDN w:val="0"/>
        <w:adjustRightInd w:val="0"/>
        <w:spacing w:line="560" w:lineRule="exact"/>
        <w:ind w:right="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E8E4486" w14:textId="77777777" w:rsidR="008B0E8F" w:rsidRPr="00C24B36" w:rsidRDefault="008B0E8F" w:rsidP="008B0E8F">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72E7AD15" w14:textId="77777777" w:rsidR="008B0E8F" w:rsidRPr="00C24B36" w:rsidRDefault="008B0E8F" w:rsidP="008B0E8F">
      <w:pPr>
        <w:autoSpaceDE w:val="0"/>
        <w:autoSpaceDN w:val="0"/>
        <w:adjustRightInd w:val="0"/>
        <w:spacing w:line="560" w:lineRule="exact"/>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附件：</w:t>
      </w:r>
    </w:p>
    <w:p w14:paraId="3CE7E7C1"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授权委托书</w:t>
      </w:r>
    </w:p>
    <w:p w14:paraId="27B2AAF6"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w:t>
      </w:r>
      <w:r w:rsidRPr="00C24B36">
        <w:rPr>
          <w:rFonts w:ascii="Times New Roman" w:eastAsia="仿宋" w:hAnsi="Times New Roman" w:cs="Times New Roman"/>
          <w:kern w:val="0"/>
          <w:sz w:val="32"/>
          <w:szCs w:val="32"/>
        </w:rPr>
        <w:lastRenderedPageBreak/>
        <w:t>码；委托权限和委托日期。授权委托书需由委托人签字（法人股东加盖公章，法定代表人签字）。</w:t>
      </w:r>
      <w:r w:rsidRPr="00C24B36">
        <w:rPr>
          <w:rFonts w:ascii="Times New Roman" w:eastAsia="仿宋" w:hAnsi="Times New Roman" w:cs="Times New Roman"/>
          <w:kern w:val="0"/>
          <w:sz w:val="32"/>
          <w:szCs w:val="32"/>
        </w:rPr>
        <w:br w:type="page"/>
      </w:r>
    </w:p>
    <w:p w14:paraId="0C555CA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D08933"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82C4024" w14:textId="77777777" w:rsidR="008B0E8F" w:rsidRPr="00C24B36" w:rsidRDefault="008B0E8F" w:rsidP="008B0E8F">
      <w:pPr>
        <w:widowControl/>
        <w:spacing w:line="640" w:lineRule="exact"/>
        <w:rPr>
          <w:rFonts w:ascii="Times New Roman" w:eastAsia="仿宋" w:hAnsi="Times New Roman" w:cs="Times New Roman"/>
          <w:color w:val="000000"/>
          <w:kern w:val="0"/>
          <w:sz w:val="28"/>
          <w:szCs w:val="28"/>
        </w:rPr>
      </w:pPr>
    </w:p>
    <w:p w14:paraId="54A5A461"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公司关于召开</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股东大会通知公告</w:t>
      </w:r>
      <w:r w:rsidRPr="00C24B36">
        <w:rPr>
          <w:rFonts w:ascii="Times New Roman" w:eastAsia="方正大标宋简体" w:hAnsi="Times New Roman" w:cs="Times New Roman"/>
          <w:color w:val="FF0000"/>
          <w:kern w:val="0"/>
          <w:sz w:val="44"/>
          <w:szCs w:val="44"/>
        </w:rPr>
        <w:t>（提供网络投票）</w:t>
      </w:r>
    </w:p>
    <w:p w14:paraId="71A00E74" w14:textId="77777777" w:rsidR="008B0E8F" w:rsidRPr="00C24B36" w:rsidRDefault="008B0E8F" w:rsidP="008B0E8F">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1D82DF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4576397"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945D9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D6960EE" w14:textId="77777777" w:rsidR="008B0E8F" w:rsidRPr="00C24B36" w:rsidRDefault="008B0E8F" w:rsidP="008B0E8F">
      <w:pPr>
        <w:spacing w:line="560" w:lineRule="exact"/>
        <w:rPr>
          <w:rFonts w:ascii="Times New Roman" w:eastAsia="仿宋" w:hAnsi="Times New Roman" w:cs="Times New Roman"/>
          <w:sz w:val="32"/>
          <w:szCs w:val="32"/>
        </w:rPr>
      </w:pPr>
    </w:p>
    <w:p w14:paraId="4EB88DBC"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07AF4152"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5335E3DE" w14:textId="696997A4"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年年度股东大会。</w:t>
      </w:r>
    </w:p>
    <w:p w14:paraId="5573993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4ECA679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本次股东大会的召集人为</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527792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5F5E38D" w14:textId="77777777" w:rsidR="008B0E8F" w:rsidRPr="00C24B36" w:rsidRDefault="008B0E8F" w:rsidP="008B38AF">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C24B36">
              <w:rPr>
                <w:rFonts w:ascii="Times New Roman" w:eastAsia="仿宋" w:hAnsi="Times New Roman" w:cs="Times New Roman"/>
                <w:color w:val="FF0000"/>
                <w:sz w:val="32"/>
                <w:szCs w:val="32"/>
              </w:rPr>
              <w:lastRenderedPageBreak/>
              <w:t>10%</w:t>
            </w:r>
            <w:r w:rsidRPr="00C24B36">
              <w:rPr>
                <w:rFonts w:ascii="Times New Roman" w:eastAsia="仿宋" w:hAnsi="Times New Roman" w:cs="Times New Roman"/>
                <w:color w:val="FF0000"/>
                <w:sz w:val="32"/>
                <w:szCs w:val="32"/>
              </w:rPr>
              <w:t>。</w:t>
            </w:r>
          </w:p>
        </w:tc>
      </w:tr>
    </w:tbl>
    <w:p w14:paraId="5660B533"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 xml:space="preserve">   </w:t>
      </w:r>
      <w:r w:rsidRPr="00C24B36">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90B92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714370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741CC9D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（四）会议召开方式</w:t>
      </w:r>
    </w:p>
    <w:p w14:paraId="0F7721E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本次会议召开方式为：</w:t>
      </w:r>
    </w:p>
    <w:p w14:paraId="685D7A8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2A7B7D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533844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0466B12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挂牌公司就公开发行股票事项召开股东大会的，及股东人数超过</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人挂牌公司召开股东大会审议单独计票事项的，应当提供网络投票的方式，为股东参加股东大会提供便利。</w:t>
            </w:r>
          </w:p>
        </w:tc>
      </w:tr>
    </w:tbl>
    <w:p w14:paraId="2745225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（五）会议召开日期和时间</w:t>
      </w:r>
    </w:p>
    <w:p w14:paraId="2243AFC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19BB8AB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sz w:val="32"/>
          <w:szCs w:val="32"/>
        </w:rPr>
        <w:t>。</w:t>
      </w:r>
    </w:p>
    <w:p w14:paraId="4AC62A89"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登记在册的股东可通过中国证券登记结算有限责任公司（以下简称</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）持有人大会网络投票系统对有关议案</w:t>
      </w:r>
      <w:r w:rsidRPr="00C24B36">
        <w:rPr>
          <w:rFonts w:ascii="Times New Roman" w:eastAsia="仿宋" w:hAnsi="Times New Roman" w:cs="Times New Roman"/>
          <w:color w:val="000000"/>
          <w:sz w:val="32"/>
          <w:szCs w:val="32"/>
        </w:rPr>
        <w:lastRenderedPageBreak/>
        <w:t>进行投票表决，为有利于投票意见的顺利提交，请拟参加网络投票的投资者在上述时间内及早登录中国结算网上营业厅（网址：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）或关注中国结算官方微信公众号（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）提交投票意见。</w:t>
      </w:r>
    </w:p>
    <w:p w14:paraId="2F5A944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）进行注册，对相关证券账户开通中国结算网络服务功能。具体方式请参见中国结算网站（网址：</w:t>
      </w:r>
      <w:r w:rsidRPr="00C24B36">
        <w:rPr>
          <w:rFonts w:ascii="Times New Roman" w:eastAsia="仿宋" w:hAnsi="Times New Roman" w:cs="Times New Roman"/>
          <w:color w:val="000000"/>
          <w:sz w:val="32"/>
          <w:szCs w:val="32"/>
        </w:rPr>
        <w:t>www.chinaclear.cn</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投资者服务专区</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如何办理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投资者业务办理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相关说明，或拨打热线电话</w:t>
      </w:r>
      <w:r w:rsidRPr="00C24B36">
        <w:rPr>
          <w:rFonts w:ascii="Times New Roman" w:eastAsia="仿宋" w:hAnsi="Times New Roman" w:cs="Times New Roman"/>
          <w:color w:val="000000"/>
          <w:sz w:val="32"/>
          <w:szCs w:val="32"/>
        </w:rPr>
        <w:t>4008058058</w:t>
      </w:r>
      <w:r w:rsidRPr="00C24B36">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B0E8F" w:rsidRPr="00C24B36" w14:paraId="3DCA62C6" w14:textId="77777777" w:rsidTr="008B38AF">
        <w:trPr>
          <w:trHeight w:val="1131"/>
        </w:trPr>
        <w:tc>
          <w:tcPr>
            <w:tcW w:w="8431" w:type="dxa"/>
            <w:tcBorders>
              <w:top w:val="single" w:sz="4" w:space="0" w:color="auto"/>
              <w:left w:val="single" w:sz="4" w:space="0" w:color="auto"/>
              <w:bottom w:val="single" w:sz="4" w:space="0" w:color="auto"/>
              <w:right w:val="single" w:sz="4" w:space="0" w:color="auto"/>
            </w:tcBorders>
            <w:hideMark/>
          </w:tcPr>
          <w:p w14:paraId="40F623DB"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tc>
      </w:tr>
    </w:tbl>
    <w:p w14:paraId="183C1415" w14:textId="77777777" w:rsidR="008B0E8F" w:rsidRPr="00C24B36" w:rsidRDefault="008B0E8F" w:rsidP="008B0E8F">
      <w:pPr>
        <w:spacing w:line="560" w:lineRule="exac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（六）出席对象</w:t>
      </w:r>
    </w:p>
    <w:p w14:paraId="53DB2E6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股权登记日持有公司股份的股东。</w:t>
      </w:r>
    </w:p>
    <w:p w14:paraId="1A90689C"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优先股股东，</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8B0E8F" w:rsidRPr="00C24B36" w14:paraId="169F33A4"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3109E2D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62" w:type="dxa"/>
            <w:tcBorders>
              <w:top w:val="single" w:sz="4" w:space="0" w:color="auto"/>
              <w:left w:val="single" w:sz="4" w:space="0" w:color="auto"/>
              <w:bottom w:val="single" w:sz="4" w:space="0" w:color="auto"/>
              <w:right w:val="single" w:sz="4" w:space="0" w:color="auto"/>
            </w:tcBorders>
            <w:hideMark/>
          </w:tcPr>
          <w:p w14:paraId="634F43F7"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62" w:type="dxa"/>
            <w:tcBorders>
              <w:top w:val="single" w:sz="4" w:space="0" w:color="auto"/>
              <w:left w:val="single" w:sz="4" w:space="0" w:color="auto"/>
              <w:bottom w:val="single" w:sz="4" w:space="0" w:color="auto"/>
              <w:right w:val="single" w:sz="4" w:space="0" w:color="auto"/>
            </w:tcBorders>
            <w:hideMark/>
          </w:tcPr>
          <w:p w14:paraId="72EF44F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88" w:type="dxa"/>
            <w:tcBorders>
              <w:top w:val="single" w:sz="4" w:space="0" w:color="auto"/>
              <w:left w:val="single" w:sz="4" w:space="0" w:color="auto"/>
              <w:bottom w:val="single" w:sz="4" w:space="0" w:color="auto"/>
              <w:right w:val="single" w:sz="4" w:space="0" w:color="auto"/>
            </w:tcBorders>
            <w:hideMark/>
          </w:tcPr>
          <w:p w14:paraId="60361A63"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30DE265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748CCE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62" w:type="dxa"/>
            <w:tcBorders>
              <w:top w:val="single" w:sz="4" w:space="0" w:color="auto"/>
              <w:left w:val="single" w:sz="4" w:space="0" w:color="auto"/>
              <w:bottom w:val="single" w:sz="4" w:space="0" w:color="auto"/>
              <w:right w:val="single" w:sz="4" w:space="0" w:color="auto"/>
            </w:tcBorders>
          </w:tcPr>
          <w:p w14:paraId="58E39F9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2F6E64F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923E392"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421B1EB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5571AA53"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lastRenderedPageBreak/>
              <w:t>优先股</w:t>
            </w:r>
          </w:p>
        </w:tc>
        <w:tc>
          <w:tcPr>
            <w:tcW w:w="1662" w:type="dxa"/>
            <w:tcBorders>
              <w:top w:val="single" w:sz="4" w:space="0" w:color="auto"/>
              <w:left w:val="single" w:sz="4" w:space="0" w:color="auto"/>
              <w:bottom w:val="single" w:sz="4" w:space="0" w:color="auto"/>
              <w:right w:val="single" w:sz="4" w:space="0" w:color="auto"/>
            </w:tcBorders>
          </w:tcPr>
          <w:p w14:paraId="04A02060"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E06BDC6"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3AAFF91"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30D2C82D" w14:textId="77777777" w:rsidTr="008B38AF">
        <w:trPr>
          <w:trHeight w:val="487"/>
          <w:jc w:val="center"/>
        </w:trPr>
        <w:tc>
          <w:tcPr>
            <w:tcW w:w="2861" w:type="dxa"/>
            <w:tcBorders>
              <w:top w:val="single" w:sz="4" w:space="0" w:color="auto"/>
              <w:left w:val="single" w:sz="4" w:space="0" w:color="auto"/>
              <w:bottom w:val="single" w:sz="4" w:space="0" w:color="auto"/>
              <w:right w:val="single" w:sz="4" w:space="0" w:color="auto"/>
            </w:tcBorders>
            <w:hideMark/>
          </w:tcPr>
          <w:p w14:paraId="25761F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62" w:type="dxa"/>
            <w:tcBorders>
              <w:top w:val="single" w:sz="4" w:space="0" w:color="auto"/>
              <w:left w:val="single" w:sz="4" w:space="0" w:color="auto"/>
              <w:bottom w:val="single" w:sz="4" w:space="0" w:color="auto"/>
              <w:right w:val="single" w:sz="4" w:space="0" w:color="auto"/>
            </w:tcBorders>
          </w:tcPr>
          <w:p w14:paraId="3FA0ADB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1234BE1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0C6C4654"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bl>
    <w:p w14:paraId="2156410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本公司董事、监事、高级管理人员及信息披露事务负责人。</w:t>
      </w:r>
    </w:p>
    <w:p w14:paraId="0508E1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律师见证的相关安排</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AD96EC5" w14:textId="77777777" w:rsidTr="008B38AF">
        <w:tc>
          <w:tcPr>
            <w:tcW w:w="8296" w:type="dxa"/>
            <w:tcBorders>
              <w:top w:val="single" w:sz="4" w:space="0" w:color="auto"/>
              <w:left w:val="single" w:sz="4" w:space="0" w:color="auto"/>
              <w:bottom w:val="single" w:sz="4" w:space="0" w:color="auto"/>
              <w:right w:val="single" w:sz="4" w:space="0" w:color="auto"/>
            </w:tcBorders>
          </w:tcPr>
          <w:p w14:paraId="40C6EF5C" w14:textId="77777777" w:rsidR="008B0E8F" w:rsidRPr="00C24B36" w:rsidRDefault="008B0E8F" w:rsidP="00A07B9C">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说明本次股东大会将聘请律师出具法律意见书，及公司聘请的律师事务所和律师（如确定）。</w:t>
            </w:r>
          </w:p>
        </w:tc>
      </w:tr>
    </w:tbl>
    <w:p w14:paraId="727B46F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43A8EB5" w14:textId="77777777" w:rsidTr="008B38AF">
        <w:tc>
          <w:tcPr>
            <w:tcW w:w="8296" w:type="dxa"/>
            <w:tcBorders>
              <w:top w:val="single" w:sz="4" w:space="0" w:color="auto"/>
              <w:left w:val="single" w:sz="4" w:space="0" w:color="auto"/>
              <w:bottom w:val="single" w:sz="4" w:space="0" w:color="auto"/>
              <w:right w:val="single" w:sz="4" w:space="0" w:color="auto"/>
            </w:tcBorders>
          </w:tcPr>
          <w:p w14:paraId="7E5D8169"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35818F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（八）公开征集股东投票权</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6CAF7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68CC2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0D93292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（九）涉及优先股表决权恢复</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C44FEE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19F030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28"/>
                <w:szCs w:val="28"/>
              </w:rPr>
            </w:pPr>
            <w:r w:rsidRPr="00C24B36">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6DF40DC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（十）本次股东大会决议将作为公开发行股票并在北交所上市的申报文件。</w:t>
      </w:r>
      <w:r w:rsidRPr="00C24B36">
        <w:rPr>
          <w:rFonts w:ascii="Times New Roman" w:eastAsia="仿宋" w:hAnsi="Times New Roman" w:cs="Times New Roman"/>
          <w:color w:val="FF0000"/>
          <w:sz w:val="32"/>
          <w:szCs w:val="32"/>
        </w:rPr>
        <w:t>（如适用）</w:t>
      </w:r>
    </w:p>
    <w:p w14:paraId="46C1830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（十一）其他应当说明的事项</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979D8B0" w14:textId="77777777" w:rsidTr="008B38AF">
        <w:tc>
          <w:tcPr>
            <w:tcW w:w="8296" w:type="dxa"/>
            <w:tcBorders>
              <w:top w:val="single" w:sz="4" w:space="0" w:color="auto"/>
              <w:left w:val="single" w:sz="4" w:space="0" w:color="auto"/>
              <w:bottom w:val="single" w:sz="4" w:space="0" w:color="auto"/>
              <w:right w:val="single" w:sz="4" w:space="0" w:color="auto"/>
            </w:tcBorders>
          </w:tcPr>
          <w:p w14:paraId="08CC8793" w14:textId="77777777" w:rsidR="008B0E8F" w:rsidRPr="00C24B36" w:rsidRDefault="008B0E8F" w:rsidP="008B38AF">
            <w:pPr>
              <w:spacing w:line="560" w:lineRule="exact"/>
              <w:ind w:firstLineChars="200" w:firstLine="560"/>
              <w:rPr>
                <w:rFonts w:ascii="Times New Roman" w:eastAsia="仿宋" w:hAnsi="Times New Roman" w:cs="Times New Roman"/>
                <w:color w:val="FF0000"/>
                <w:sz w:val="28"/>
                <w:szCs w:val="28"/>
              </w:rPr>
            </w:pPr>
          </w:p>
        </w:tc>
      </w:tr>
    </w:tbl>
    <w:p w14:paraId="427A99F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二、会议审议事项</w:t>
      </w:r>
    </w:p>
    <w:p w14:paraId="7470DA16"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FAF8C15"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86B83E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介绍议案的具体内容，如果有关内容已经披露的，应说明披露时间、披露媒体和公告名称及相关链接。其中，议</w:t>
            </w:r>
            <w:r w:rsidRPr="00C24B36">
              <w:rPr>
                <w:rFonts w:ascii="Times New Roman" w:eastAsia="仿宋" w:hAnsi="Times New Roman" w:cs="Times New Roman"/>
                <w:color w:val="FF0000"/>
                <w:sz w:val="32"/>
                <w:szCs w:val="32"/>
              </w:rPr>
              <w:lastRenderedPageBreak/>
              <w:t>案为以累积投票方式选举董事或监事的，应当分别注明应选董事、监事的具体人数。涉及关联股东回避表决议案的，说明应回避的关联股东的名称。</w:t>
            </w:r>
          </w:p>
        </w:tc>
      </w:tr>
    </w:tbl>
    <w:p w14:paraId="4C9DDBB1"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lastRenderedPageBreak/>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A28B3C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F01FBE0"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介绍议案的具体内容，如果有关内容已在董事会决议中详细披露的，应说明披露时间、公告名称并索引公告内容，简要说明拟发行数量、定价方式、发行价格、发行对象等。</w:t>
            </w:r>
          </w:p>
        </w:tc>
      </w:tr>
    </w:tbl>
    <w:p w14:paraId="3685358E"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（三）审议</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6F0BD2"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6449C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025376F"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2ECC3D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特别决议议案，议案序号为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C4DBC4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累积投票议案，议案序号为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3D321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对中小投资者单独计票议案，议案序号为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FB7295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关联股东回避表决议案，议案序号为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0B8F2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优先股股东参与表决的议案，议案序号为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FC02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审议公开发行股票并在北交所上</w:t>
      </w:r>
      <w:r w:rsidRPr="00C24B36">
        <w:rPr>
          <w:rFonts w:ascii="Times New Roman" w:eastAsia="仿宋" w:hAnsi="Times New Roman" w:cs="Times New Roman"/>
          <w:sz w:val="32"/>
          <w:szCs w:val="32"/>
        </w:rPr>
        <w:lastRenderedPageBreak/>
        <w:t>市的议案，议案序号为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2BC946F"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三、会议登记方法</w:t>
      </w:r>
    </w:p>
    <w:p w14:paraId="67971334"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242C175" w14:textId="77777777" w:rsidTr="008B38AF">
        <w:tc>
          <w:tcPr>
            <w:tcW w:w="8296" w:type="dxa"/>
            <w:tcBorders>
              <w:top w:val="single" w:sz="4" w:space="0" w:color="auto"/>
              <w:left w:val="single" w:sz="4" w:space="0" w:color="auto"/>
              <w:bottom w:val="single" w:sz="4" w:space="0" w:color="auto"/>
              <w:right w:val="single" w:sz="4" w:space="0" w:color="auto"/>
            </w:tcBorders>
          </w:tcPr>
          <w:p w14:paraId="29C8AA87"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260452C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（二）登记时间</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具体时分）</w:t>
      </w:r>
    </w:p>
    <w:p w14:paraId="0EE7D19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（三）登记地点</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p>
    <w:p w14:paraId="6E60640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w:t>
      </w:r>
    </w:p>
    <w:p w14:paraId="02EA0FA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（一）会议联系方式：</w:t>
      </w:r>
      <w:r w:rsidRPr="00C24B36">
        <w:rPr>
          <w:rFonts w:ascii="Times New Roman" w:eastAsia="仿宋" w:hAnsi="Times New Roman" w:cs="Times New Roman"/>
          <w:color w:val="FF0000"/>
          <w:sz w:val="32"/>
          <w:szCs w:val="32"/>
        </w:rPr>
        <w:t>（）</w:t>
      </w:r>
    </w:p>
    <w:p w14:paraId="68681D10"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（二）会议费用：</w:t>
      </w:r>
      <w:r w:rsidRPr="00C24B36">
        <w:rPr>
          <w:rFonts w:ascii="Times New Roman" w:eastAsia="仿宋" w:hAnsi="Times New Roman" w:cs="Times New Roman"/>
          <w:color w:val="FF0000"/>
          <w:sz w:val="32"/>
          <w:szCs w:val="32"/>
        </w:rPr>
        <w:t>（）</w:t>
      </w:r>
    </w:p>
    <w:p w14:paraId="7D2FD80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16949B"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7EDCD5"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所审议案涉及公开发行股票并在北交所上市的，应当在公告中向投资者充分揭示风险。</w:t>
            </w:r>
          </w:p>
          <w:p w14:paraId="30EAA707" w14:textId="77777777" w:rsidR="008B0E8F" w:rsidRPr="00C24B36" w:rsidRDefault="008B0E8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3E4FC8B6" w14:textId="77777777" w:rsidR="008B0E8F" w:rsidRPr="00C24B36" w:rsidRDefault="008B0E8F" w:rsidP="008B0E8F">
      <w:pPr>
        <w:spacing w:line="560" w:lineRule="exact"/>
        <w:ind w:firstLineChars="200" w:firstLine="640"/>
        <w:rPr>
          <w:rFonts w:ascii="Times New Roman" w:eastAsia="黑体" w:hAnsi="Times New Roman" w:cs="Times New Roman"/>
          <w:b/>
          <w:color w:val="000000"/>
          <w:sz w:val="32"/>
          <w:szCs w:val="32"/>
        </w:rPr>
      </w:pPr>
      <w:r w:rsidRPr="00C24B36">
        <w:rPr>
          <w:rFonts w:ascii="Times New Roman" w:eastAsia="黑体" w:hAnsi="Times New Roman" w:cs="Times New Roman"/>
          <w:color w:val="000000"/>
          <w:sz w:val="32"/>
          <w:szCs w:val="32"/>
        </w:rPr>
        <w:t>六、备查文件目录</w:t>
      </w:r>
    </w:p>
    <w:p w14:paraId="15D3D61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（一）提议召开本次股东大会的董事会决议或股东提案证明</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）等；</w:t>
      </w:r>
    </w:p>
    <w:p w14:paraId="7ACA1B3B"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（二）有助于股东决策的其他资料</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6839A9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71CDC1DB" w14:textId="5B650721" w:rsidR="008B0E8F" w:rsidRPr="00C24B36" w:rsidRDefault="008B0E8F" w:rsidP="008B0E8F">
      <w:pPr>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其他召集人</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A2ED9A" w14:textId="77777777" w:rsidR="00941B78" w:rsidRPr="00C24B36" w:rsidRDefault="00941B78" w:rsidP="00941B78">
      <w:pPr>
        <w:pStyle w:val="10"/>
        <w:spacing w:before="0" w:after="0" w:line="640" w:lineRule="exact"/>
        <w:jc w:val="center"/>
        <w:rPr>
          <w:rFonts w:eastAsia="方正大标宋简体"/>
          <w:b w:val="0"/>
        </w:rPr>
      </w:pPr>
      <w:bookmarkStart w:id="12" w:name="_第4号_挂牌公司股东大会决议公告格式模板"/>
      <w:bookmarkStart w:id="13" w:name="_第5号__挂牌公司董事、监事及高级管理人员变动公告格式模板"/>
      <w:bookmarkStart w:id="14" w:name="_Toc13401820"/>
      <w:bookmarkStart w:id="15" w:name="_Toc87012033"/>
      <w:bookmarkStart w:id="16" w:name="_Toc13401821"/>
      <w:bookmarkEnd w:id="10"/>
      <w:bookmarkEnd w:id="12"/>
      <w:bookmarkEnd w:id="13"/>
      <w:r w:rsidRPr="00C24B36">
        <w:rPr>
          <w:rFonts w:eastAsia="方正大标宋简体"/>
          <w:b w:val="0"/>
        </w:rPr>
        <w:lastRenderedPageBreak/>
        <w:t>第</w:t>
      </w:r>
      <w:r w:rsidRPr="00C24B36">
        <w:rPr>
          <w:rFonts w:eastAsia="方正大标宋简体"/>
          <w:b w:val="0"/>
        </w:rPr>
        <w:t>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挂牌公司股东大会决议公告格式模板</w:t>
      </w:r>
      <w:bookmarkEnd w:id="14"/>
      <w:bookmarkEnd w:id="15"/>
    </w:p>
    <w:p w14:paraId="06A78E54" w14:textId="77777777" w:rsidR="008B0E8F" w:rsidRPr="00C24B36" w:rsidRDefault="008B0E8F" w:rsidP="008B0E8F">
      <w:pPr>
        <w:autoSpaceDE w:val="0"/>
        <w:autoSpaceDN w:val="0"/>
        <w:adjustRightInd w:val="0"/>
        <w:jc w:val="left"/>
        <w:rPr>
          <w:rFonts w:ascii="Times New Roman" w:eastAsia="仿宋" w:hAnsi="Times New Roman" w:cs="Times New Roman"/>
          <w:b/>
          <w:bCs/>
          <w:kern w:val="0"/>
          <w:sz w:val="30"/>
          <w:szCs w:val="30"/>
        </w:rPr>
      </w:pPr>
    </w:p>
    <w:p w14:paraId="650BDF2A"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37D465F" w14:textId="77777777" w:rsidR="008B0E8F" w:rsidRPr="00C24B36" w:rsidRDefault="008B0E8F" w:rsidP="008B0E8F">
      <w:pPr>
        <w:snapToGrid w:val="0"/>
        <w:jc w:val="center"/>
        <w:rPr>
          <w:rFonts w:ascii="Times New Roman" w:eastAsia="仿宋" w:hAnsi="Times New Roman" w:cs="Times New Roman"/>
          <w:b/>
          <w:sz w:val="32"/>
          <w:szCs w:val="32"/>
        </w:rPr>
      </w:pPr>
    </w:p>
    <w:p w14:paraId="48016482" w14:textId="77777777" w:rsidR="008B0E8F" w:rsidRPr="00C24B36" w:rsidRDefault="008B0E8F" w:rsidP="008B0E8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年第</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次</w:t>
      </w:r>
    </w:p>
    <w:p w14:paraId="78799954" w14:textId="77777777" w:rsidR="008B0E8F" w:rsidRPr="00C24B36" w:rsidRDefault="008B0E8F" w:rsidP="008B0E8F">
      <w:pPr>
        <w:widowControl/>
        <w:spacing w:line="640" w:lineRule="exact"/>
        <w:jc w:val="center"/>
        <w:rPr>
          <w:rFonts w:ascii="Times New Roman" w:eastAsia="仿宋" w:hAnsi="Times New Roman" w:cs="Times New Roman"/>
          <w:b/>
          <w:sz w:val="32"/>
          <w:szCs w:val="32"/>
        </w:rPr>
      </w:pPr>
      <w:r w:rsidRPr="00C24B36">
        <w:rPr>
          <w:rFonts w:ascii="Times New Roman" w:eastAsia="方正大标宋简体" w:hAnsi="Times New Roman" w:cs="Times New Roman"/>
          <w:bCs/>
          <w:kern w:val="0"/>
          <w:sz w:val="44"/>
          <w:szCs w:val="44"/>
        </w:rPr>
        <w:t>临时</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年度股东大会决议公告</w:t>
      </w:r>
    </w:p>
    <w:p w14:paraId="3168A8BA" w14:textId="77777777" w:rsidR="008B0E8F" w:rsidRPr="00C24B36" w:rsidRDefault="008B0E8F" w:rsidP="008B0E8F">
      <w:pPr>
        <w:adjustRightInd w:val="0"/>
        <w:snapToGrid w:val="0"/>
        <w:spacing w:line="560" w:lineRule="exact"/>
        <w:ind w:right="360"/>
        <w:jc w:val="center"/>
        <w:rPr>
          <w:rFonts w:ascii="Times New Roman" w:eastAsia="仿宋" w:hAnsi="Times New Roman" w:cs="Times New Roman"/>
          <w:b/>
          <w:sz w:val="30"/>
          <w:szCs w:val="30"/>
        </w:rPr>
      </w:pPr>
    </w:p>
    <w:p w14:paraId="171DA683"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9B93E"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9946E92"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3177D49"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一、会议召开和出席情况</w:t>
      </w:r>
    </w:p>
    <w:p w14:paraId="49F0CBFA"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列明会议召开的时间、地点、方式、召集人和主持人，</w:t>
      </w:r>
    </w:p>
    <w:p w14:paraId="372E0AAC" w14:textId="35CE03D2"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说明会议召开情况、审议表决情况等是否符合有关法律、行政法规、部门规章、规范性文件和公司章程的说明。</w:t>
      </w:r>
    </w:p>
    <w:p w14:paraId="6C7FF1CD"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0E8F" w:rsidRPr="00C24B36">
        <w:rPr>
          <w:rFonts w:ascii="Times New Roman" w:eastAsia="仿宋" w:hAnsi="Times New Roman" w:cs="Times New Roman"/>
          <w:sz w:val="32"/>
          <w:szCs w:val="32"/>
        </w:rPr>
        <w:t>出席会议的普通股股东、表决权恢复的优先股股东及</w:t>
      </w:r>
    </w:p>
    <w:p w14:paraId="7C5C4851" w14:textId="036C48D3"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股东授权委托代表人数，代表公司股份数量，占公司有表决权股份总数（已发行普通股总数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w:t>
      </w:r>
    </w:p>
    <w:p w14:paraId="7B4F487A" w14:textId="77777777" w:rsidR="008B0E8F" w:rsidRPr="00C24B36" w:rsidRDefault="008B0E8F" w:rsidP="008B0E8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其中通过网络投票方式参与会议的普通股股东、表决权恢复的优先股股东及股东授权委托代表人数，代表公司股份数量，</w:t>
      </w:r>
      <w:r w:rsidRPr="00C24B36">
        <w:rPr>
          <w:rFonts w:ascii="Times New Roman" w:eastAsia="仿宋" w:hAnsi="Times New Roman" w:cs="Times New Roman"/>
          <w:sz w:val="32"/>
          <w:szCs w:val="32"/>
        </w:rPr>
        <w:lastRenderedPageBreak/>
        <w:t>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已发行的表决权恢复的优先股经换算所对应的普通股总数）的比例。（如有）</w:t>
      </w:r>
    </w:p>
    <w:p w14:paraId="2B9C76A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3BC1539B"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8B0E8F" w:rsidRPr="00C24B36">
        <w:rPr>
          <w:rFonts w:ascii="Times New Roman" w:eastAsia="仿宋" w:hAnsi="Times New Roman" w:cs="Times New Roman"/>
          <w:sz w:val="32"/>
          <w:szCs w:val="32"/>
        </w:rPr>
        <w:t>说明公司董事、监事、高级管理人员列席股东大会情</w:t>
      </w:r>
    </w:p>
    <w:p w14:paraId="2C814BD3" w14:textId="02B13DED"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况。</w:t>
      </w:r>
    </w:p>
    <w:p w14:paraId="77469EFD"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二、议案审议情况</w:t>
      </w:r>
    </w:p>
    <w:p w14:paraId="6B4E38BC"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以特别决议通过的议案，应说明该项议案获得有效表决权股份总数的</w:t>
      </w:r>
      <w:r w:rsidRPr="00C24B36">
        <w:rPr>
          <w:rFonts w:ascii="Times New Roman" w:eastAsia="仿宋" w:hAnsi="Times New Roman" w:cs="Times New Roman"/>
          <w:kern w:val="0"/>
          <w:sz w:val="32"/>
          <w:szCs w:val="32"/>
        </w:rPr>
        <w:t>2/3</w:t>
      </w:r>
      <w:r w:rsidRPr="00C24B36">
        <w:rPr>
          <w:rFonts w:ascii="Times New Roman" w:eastAsia="仿宋" w:hAnsi="Times New Roman" w:cs="Times New Roman"/>
          <w:kern w:val="0"/>
          <w:sz w:val="32"/>
          <w:szCs w:val="32"/>
        </w:rPr>
        <w:t>以上通过；涉及关联交易事项的，应当说明根据公司章程执行的回避表决情况；股东人数超过</w:t>
      </w:r>
      <w:r w:rsidRPr="00C24B36">
        <w:rPr>
          <w:rFonts w:ascii="Times New Roman" w:eastAsia="仿宋" w:hAnsi="Times New Roman" w:cs="Times New Roman"/>
          <w:kern w:val="0"/>
          <w:sz w:val="32"/>
          <w:szCs w:val="32"/>
        </w:rPr>
        <w:t>200</w:t>
      </w:r>
      <w:r w:rsidRPr="00C24B36">
        <w:rPr>
          <w:rFonts w:ascii="Times New Roman" w:eastAsia="仿宋" w:hAnsi="Times New Roman" w:cs="Times New Roman"/>
          <w:kern w:val="0"/>
          <w:sz w:val="32"/>
          <w:szCs w:val="32"/>
        </w:rPr>
        <w:t>人的挂牌公司股东大会审议影响中小股东利益的重大事项，应单独披露中小股东的表决情况；涉及用累积投票方式选举两名以上董事或监事议案的，应说明每名候选人所获得的选举票数、占出席本次股东大会有效表决权股份总数的比例以及是否当选。</w:t>
      </w:r>
    </w:p>
    <w:p w14:paraId="584BAEB3"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14:paraId="1E270652" w14:textId="65915747" w:rsidR="00852FE2" w:rsidRDefault="008B0E8F" w:rsidP="00852FE2">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所审议案涉及公开发行股票并在北交所上市等事项的，应当分别包括《北京证券交易所向不特定合格投资者公开发行股票注册管理办法（试行）》第十二条、第十三条规定的全部内容，并逐项列示披露，且相关议案必须经出席股东大会的股东所持表决权的三分之二以上通过</w:t>
      </w:r>
      <w:r w:rsidR="00852FE2">
        <w:rPr>
          <w:rFonts w:ascii="Times New Roman" w:eastAsia="仿宋" w:hAnsi="Times New Roman" w:cs="Times New Roman" w:hint="eastAsia"/>
          <w:sz w:val="32"/>
          <w:szCs w:val="32"/>
        </w:rPr>
        <w:t>；</w:t>
      </w:r>
      <w:r w:rsidR="00852FE2" w:rsidRPr="00852FE2">
        <w:rPr>
          <w:rFonts w:ascii="Times New Roman" w:eastAsia="仿宋" w:hAnsi="Times New Roman" w:cs="Times New Roman" w:hint="eastAsia"/>
          <w:sz w:val="32"/>
          <w:szCs w:val="32"/>
        </w:rPr>
        <w:t>应当对出席会议的持股比例在</w:t>
      </w:r>
      <w:r w:rsidR="00852FE2" w:rsidRPr="00852FE2">
        <w:rPr>
          <w:rFonts w:ascii="Times New Roman" w:eastAsia="仿宋" w:hAnsi="Times New Roman" w:cs="Times New Roman" w:hint="eastAsia"/>
          <w:sz w:val="32"/>
          <w:szCs w:val="32"/>
        </w:rPr>
        <w:t>5%</w:t>
      </w:r>
      <w:r w:rsidR="00852FE2" w:rsidRPr="00852FE2">
        <w:rPr>
          <w:rFonts w:ascii="Times New Roman" w:eastAsia="仿宋" w:hAnsi="Times New Roman" w:cs="Times New Roman" w:hint="eastAsia"/>
          <w:sz w:val="32"/>
          <w:szCs w:val="32"/>
        </w:rPr>
        <w:t>以下的中小股东表决情况单独计票并予以披露。</w:t>
      </w:r>
    </w:p>
    <w:p w14:paraId="652BA057" w14:textId="77777777" w:rsidR="008B0E8F" w:rsidRPr="00C24B36" w:rsidRDefault="008B0E8F" w:rsidP="009D17E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三、律师见证情况（如有）</w:t>
      </w:r>
    </w:p>
    <w:p w14:paraId="55B3089D" w14:textId="77777777" w:rsidR="008B0E8F" w:rsidRPr="00C24B36" w:rsidRDefault="008B0E8F" w:rsidP="009D17E0">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挂牌公司召开年度股东大会以及股东大会提供网络投票方式的，应当聘请律师对股东大会的召集、召开程序、出席会议人员的资格、召集人资格、表决程序和结果等会议情况出具法律意见书。</w:t>
      </w:r>
    </w:p>
    <w:p w14:paraId="505E5529"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股东大会聘请律师的，应说明见证股东大会的律师事务所名称和律师姓名，及出具的结论性意见。</w:t>
      </w:r>
    </w:p>
    <w:p w14:paraId="4DF5F5D6"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6FE4FAD1" w14:textId="77777777" w:rsidR="008B0E8F" w:rsidRPr="00C24B36" w:rsidRDefault="008B0E8F" w:rsidP="00AC7A2E">
      <w:pPr>
        <w:pStyle w:val="a3"/>
        <w:numPr>
          <w:ilvl w:val="0"/>
          <w:numId w:val="24"/>
        </w:numPr>
        <w:spacing w:line="560" w:lineRule="exact"/>
        <w:ind w:firstLineChars="0"/>
        <w:rPr>
          <w:rFonts w:eastAsia="黑体"/>
          <w:sz w:val="32"/>
          <w:szCs w:val="32"/>
        </w:rPr>
      </w:pPr>
      <w:r w:rsidRPr="00C24B36">
        <w:rPr>
          <w:rFonts w:eastAsia="黑体"/>
          <w:sz w:val="32"/>
          <w:szCs w:val="32"/>
        </w:rPr>
        <w:t>风险提示</w:t>
      </w:r>
    </w:p>
    <w:p w14:paraId="3E7709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所审议案涉及公开发行股票并在北交所上市的，应当在公告中向投资者充分揭示风险。</w:t>
      </w:r>
    </w:p>
    <w:p w14:paraId="77A9E616" w14:textId="77777777" w:rsidR="008B0E8F" w:rsidRPr="00C24B36" w:rsidRDefault="008B0E8F" w:rsidP="00AC7A2E">
      <w:pPr>
        <w:pStyle w:val="a3"/>
        <w:numPr>
          <w:ilvl w:val="0"/>
          <w:numId w:val="24"/>
        </w:numPr>
        <w:autoSpaceDE w:val="0"/>
        <w:autoSpaceDN w:val="0"/>
        <w:adjustRightInd w:val="0"/>
        <w:spacing w:line="560" w:lineRule="exact"/>
        <w:ind w:firstLineChars="0"/>
        <w:jc w:val="left"/>
        <w:rPr>
          <w:rFonts w:eastAsia="仿宋"/>
          <w:b/>
          <w:bCs/>
          <w:kern w:val="0"/>
          <w:sz w:val="32"/>
          <w:szCs w:val="32"/>
        </w:rPr>
      </w:pPr>
      <w:r w:rsidRPr="00C24B36">
        <w:rPr>
          <w:rFonts w:eastAsia="黑体"/>
          <w:bCs/>
          <w:kern w:val="0"/>
          <w:sz w:val="32"/>
          <w:szCs w:val="32"/>
        </w:rPr>
        <w:t>备查文件目录</w:t>
      </w:r>
    </w:p>
    <w:p w14:paraId="4BECC90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（一）经与会董事和记录人签字确认的股东大会决议；</w:t>
      </w:r>
    </w:p>
    <w:p w14:paraId="55E93F9A" w14:textId="77777777" w:rsidR="008B0E8F" w:rsidRPr="00C24B36" w:rsidRDefault="008B0E8F" w:rsidP="008B0E8F">
      <w:pPr>
        <w:pStyle w:val="a3"/>
        <w:adjustRightInd w:val="0"/>
        <w:snapToGrid w:val="0"/>
        <w:spacing w:line="560" w:lineRule="exact"/>
        <w:ind w:firstLine="640"/>
        <w:rPr>
          <w:rFonts w:eastAsia="仿宋"/>
          <w:sz w:val="32"/>
          <w:szCs w:val="32"/>
        </w:rPr>
      </w:pPr>
      <w:r w:rsidRPr="00C24B36">
        <w:rPr>
          <w:rFonts w:eastAsia="仿宋"/>
          <w:sz w:val="32"/>
          <w:szCs w:val="32"/>
        </w:rPr>
        <w:t>（二）法律意见书（如有）；</w:t>
      </w:r>
    </w:p>
    <w:p w14:paraId="7039CEE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（三）其他所需文件。</w:t>
      </w:r>
    </w:p>
    <w:p w14:paraId="74C3A3EC" w14:textId="77777777" w:rsidR="008B0E8F" w:rsidRPr="00C24B36" w:rsidRDefault="008B0E8F" w:rsidP="008B0E8F">
      <w:pPr>
        <w:spacing w:line="560" w:lineRule="exact"/>
        <w:rPr>
          <w:rFonts w:ascii="Times New Roman" w:eastAsia="仿宋" w:hAnsi="Times New Roman" w:cs="Times New Roman"/>
          <w:kern w:val="0"/>
          <w:sz w:val="32"/>
          <w:szCs w:val="32"/>
        </w:rPr>
      </w:pPr>
    </w:p>
    <w:p w14:paraId="10748880" w14:textId="77777777" w:rsidR="008B0E8F" w:rsidRPr="00C24B36" w:rsidRDefault="008B0E8F" w:rsidP="008B0E8F">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61A56267" w14:textId="77777777" w:rsidR="008B0E8F" w:rsidRPr="00C24B36" w:rsidRDefault="008B0E8F" w:rsidP="008B0E8F">
      <w:pPr>
        <w:spacing w:line="560" w:lineRule="exact"/>
        <w:ind w:right="16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0BCE35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096A0C8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446F1F96"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761B8C17"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19DA3CF4"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64611403" w14:textId="77777777" w:rsidR="008B0E8F" w:rsidRPr="00C24B36" w:rsidRDefault="008B0E8F" w:rsidP="008B0E8F">
      <w:pPr>
        <w:tabs>
          <w:tab w:val="left" w:pos="900"/>
        </w:tabs>
        <w:snapToGrid w:val="0"/>
        <w:spacing w:line="360" w:lineRule="auto"/>
        <w:rPr>
          <w:rFonts w:ascii="Times New Roman" w:eastAsia="仿宋" w:hAnsi="Times New Roman" w:cs="Times New Roman"/>
          <w:kern w:val="0"/>
          <w:sz w:val="30"/>
          <w:szCs w:val="30"/>
        </w:rPr>
      </w:pPr>
      <w:r w:rsidRPr="00C24B36">
        <w:rPr>
          <w:rFonts w:ascii="Times New Roman" w:eastAsia="仿宋" w:hAnsi="Times New Roman" w:cs="Times New Roman"/>
          <w:kern w:val="0"/>
          <w:sz w:val="30"/>
          <w:szCs w:val="30"/>
        </w:rPr>
        <w:br w:type="page"/>
      </w:r>
    </w:p>
    <w:p w14:paraId="7B4999D8"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9FDCBE"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E446CD" w14:textId="77777777" w:rsidR="008B0E8F" w:rsidRPr="00C24B36" w:rsidRDefault="008B0E8F" w:rsidP="008B0E8F">
      <w:pPr>
        <w:widowControl/>
        <w:tabs>
          <w:tab w:val="left" w:pos="2175"/>
        </w:tabs>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5C7D283F"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股东大会决议公告</w:t>
      </w:r>
    </w:p>
    <w:p w14:paraId="487DE9CE"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C6227AF" w14:textId="77777777" w:rsidTr="008B38AF">
        <w:trPr>
          <w:jc w:val="center"/>
        </w:trPr>
        <w:tc>
          <w:tcPr>
            <w:tcW w:w="8296" w:type="dxa"/>
            <w:tcBorders>
              <w:top w:val="single" w:sz="4" w:space="0" w:color="auto"/>
              <w:left w:val="single" w:sz="4" w:space="0" w:color="auto"/>
              <w:bottom w:val="single" w:sz="4" w:space="0" w:color="auto"/>
              <w:right w:val="single" w:sz="4" w:space="0" w:color="auto"/>
            </w:tcBorders>
            <w:hideMark/>
          </w:tcPr>
          <w:p w14:paraId="217F5369"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AFB93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994C34" w14:textId="77777777" w:rsidR="008B0E8F" w:rsidRPr="00C24B36" w:rsidRDefault="008B0E8F" w:rsidP="008B0E8F">
      <w:pPr>
        <w:spacing w:line="560" w:lineRule="exact"/>
        <w:rPr>
          <w:rFonts w:ascii="Times New Roman" w:eastAsia="仿宋" w:hAnsi="Times New Roman" w:cs="Times New Roman"/>
          <w:sz w:val="32"/>
          <w:szCs w:val="32"/>
        </w:rPr>
      </w:pPr>
    </w:p>
    <w:p w14:paraId="700D227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2EFCBD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046C530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会议召开时间：</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B9C5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会议召开地点：</w:t>
      </w:r>
      <w:r w:rsidRPr="00C24B36">
        <w:rPr>
          <w:rFonts w:ascii="Times New Roman" w:eastAsia="仿宋" w:hAnsi="Times New Roman" w:cs="Times New Roman"/>
          <w:color w:val="FF0000"/>
          <w:sz w:val="32"/>
          <w:szCs w:val="32"/>
        </w:rPr>
        <w:t>（）</w:t>
      </w:r>
    </w:p>
    <w:p w14:paraId="53CA571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会议召开方式：</w:t>
      </w:r>
    </w:p>
    <w:p w14:paraId="147B405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p w14:paraId="575FBAD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会议召集人：</w:t>
      </w:r>
      <w:r w:rsidRPr="00C24B36">
        <w:rPr>
          <w:rFonts w:ascii="Times New Roman" w:eastAsia="仿宋" w:hAnsi="Times New Roman" w:cs="Times New Roman"/>
          <w:color w:val="FF0000"/>
          <w:sz w:val="32"/>
          <w:szCs w:val="32"/>
        </w:rPr>
        <w:t>（）</w:t>
      </w:r>
    </w:p>
    <w:p w14:paraId="0E8FD2A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会议主持人：</w:t>
      </w:r>
      <w:r w:rsidRPr="00C24B36">
        <w:rPr>
          <w:rFonts w:ascii="Times New Roman" w:eastAsia="仿宋" w:hAnsi="Times New Roman" w:cs="Times New Roman"/>
          <w:color w:val="FF0000"/>
          <w:sz w:val="32"/>
          <w:szCs w:val="32"/>
        </w:rPr>
        <w:t>（）</w:t>
      </w:r>
    </w:p>
    <w:p w14:paraId="3E901C0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563DADA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398FA1C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73BA42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（二）会议出席情况</w:t>
      </w:r>
    </w:p>
    <w:p w14:paraId="661546C1" w14:textId="0BEA4CC0"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9484B1B" w14:textId="29A14A1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其中通过网络投票方式参与本次股东大会的股东共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4576215A" w14:textId="44C09BC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出席和授权出席本次股东大会的优先股股东（不含恢复表决权的优先股）共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人，持有表决权的优先股股份总数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 xml:space="preserve"> </w:t>
      </w:r>
    </w:p>
    <w:p w14:paraId="5FEA4BA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（三）公司董事、监事、高级管理人员列席股东大会情况</w:t>
      </w:r>
    </w:p>
    <w:p w14:paraId="3A65AE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公司在任董事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69D1D9E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公司在任监事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32A1FFF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信息披露事务负责人（列席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未列席）</w:t>
      </w:r>
      <w:r w:rsidRPr="00C24B36">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CD075A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BE64ACE"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说明公司其他高级管理人员列席会议的情况。</w:t>
            </w:r>
          </w:p>
        </w:tc>
      </w:tr>
    </w:tbl>
    <w:p w14:paraId="043EB06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740261B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否决）《关于公司申请公开发行股票并在北交所上市的议案》（如适用）</w:t>
      </w:r>
    </w:p>
    <w:p w14:paraId="1A6BA4D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2E9E98CE"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1558D72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lastRenderedPageBreak/>
        <w:t>（</w:t>
      </w:r>
      <w:r w:rsidRPr="00C24B36">
        <w:rPr>
          <w:rFonts w:eastAsia="仿宋"/>
          <w:sz w:val="32"/>
          <w:szCs w:val="32"/>
        </w:rPr>
        <w:t>1</w:t>
      </w:r>
      <w:r w:rsidRPr="00C24B36">
        <w:rPr>
          <w:rFonts w:eastAsia="仿宋"/>
          <w:sz w:val="32"/>
          <w:szCs w:val="32"/>
        </w:rPr>
        <w:t>）本次发行股票的种类：</w:t>
      </w:r>
    </w:p>
    <w:p w14:paraId="0C41BAA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人民币普通股。</w:t>
      </w:r>
    </w:p>
    <w:p w14:paraId="50A130F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52E141D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26A7861C"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03D0B213" w14:textId="3CE6BE9C"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784C2478"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1C1FF7D2"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1173003E"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03DD12E8"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32B1397"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369B625F"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02199A2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2B3C64A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65585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EE05E7"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2EFAF14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AE6619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C05F07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3339BFD5"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49812525" w14:textId="0D24D447" w:rsidR="008B0E8F" w:rsidRPr="00C24B36" w:rsidRDefault="008B0E8F" w:rsidP="008B0E8F">
      <w:pPr>
        <w:pStyle w:val="a3"/>
        <w:spacing w:line="560" w:lineRule="exact"/>
        <w:ind w:firstLine="640"/>
        <w:rPr>
          <w:rFonts w:eastAsia="仿宋"/>
          <w:sz w:val="32"/>
          <w:szCs w:val="32"/>
        </w:rPr>
      </w:pPr>
      <w:r w:rsidRPr="00C24B36">
        <w:rPr>
          <w:rFonts w:eastAsia="仿宋"/>
          <w:color w:val="000000" w:themeColor="text1"/>
          <w:sz w:val="32"/>
          <w:szCs w:val="32"/>
        </w:rPr>
        <w:lastRenderedPageBreak/>
        <w:t>本次发行完成后公司股票将在北交所上市</w:t>
      </w:r>
      <w:r w:rsidR="00FE6705">
        <w:rPr>
          <w:rFonts w:eastAsia="仿宋" w:hint="eastAsia"/>
          <w:color w:val="000000" w:themeColor="text1"/>
          <w:sz w:val="32"/>
          <w:szCs w:val="32"/>
        </w:rPr>
        <w:t>，</w:t>
      </w:r>
      <w:r w:rsidR="00FE6705" w:rsidRPr="00FE6705">
        <w:rPr>
          <w:rFonts w:eastAsia="仿宋" w:hint="eastAsia"/>
          <w:color w:val="000000" w:themeColor="text1"/>
          <w:sz w:val="32"/>
          <w:szCs w:val="32"/>
        </w:rPr>
        <w:t>上市当日公司股票即在全国股转系统终止挂牌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7A7AE35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576F8353"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6C0DEC6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92699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D322E4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18E86F3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27FEC3CE" w14:textId="3A2266A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3AA8C3A" w14:textId="59EE5B12"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70D2777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否决）《关于提请公司股东大会授权董事会办理公司申请公开发行股票并在北交所上市事宜的议案》（如适用）</w:t>
      </w:r>
    </w:p>
    <w:p w14:paraId="553E0DB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19E62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8A1C8BA"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3442685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议案表决结果：</w:t>
      </w:r>
    </w:p>
    <w:p w14:paraId="72AA693C" w14:textId="103DA57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0E942A02" w14:textId="5BA1E111"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651C4C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否决）《议案名称》（非累积投票议案适用）</w:t>
      </w:r>
    </w:p>
    <w:p w14:paraId="09B7047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20B030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D32D465"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w:t>
            </w:r>
          </w:p>
        </w:tc>
      </w:tr>
    </w:tbl>
    <w:p w14:paraId="6B7F0EC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0468060D" w14:textId="0ECE0D4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5BCD519" w14:textId="7EF076DF"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5847F8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本议案涉及特别决议事项，</w:t>
      </w:r>
      <w:r w:rsidRPr="00C24B36">
        <w:rPr>
          <w:rFonts w:ascii="Times New Roman" w:eastAsia="仿宋" w:hAnsi="Times New Roman" w:cs="Times New Roman"/>
          <w:color w:val="FF0000"/>
          <w:sz w:val="32"/>
          <w:szCs w:val="32"/>
        </w:rPr>
        <w:t>（已经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未经）</w:t>
      </w:r>
      <w:r w:rsidRPr="00C24B36">
        <w:rPr>
          <w:rFonts w:ascii="Times New Roman" w:eastAsia="仿宋" w:hAnsi="Times New Roman" w:cs="Times New Roman"/>
          <w:sz w:val="32"/>
          <w:szCs w:val="32"/>
        </w:rPr>
        <w:t>出席会议的股东所持表决权的三分之二以上通过。</w:t>
      </w:r>
      <w:r w:rsidRPr="00C24B36">
        <w:rPr>
          <w:rFonts w:ascii="Times New Roman" w:eastAsia="仿宋" w:hAnsi="Times New Roman" w:cs="Times New Roman"/>
          <w:color w:val="FF0000"/>
          <w:sz w:val="32"/>
          <w:szCs w:val="32"/>
        </w:rPr>
        <w:t>（如适用）</w:t>
      </w:r>
    </w:p>
    <w:p w14:paraId="5C1AC6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04829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A41FB0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涉及关联交易事项的，应当说明根据公司章程执行的回避表决情况。不涉及关联交易事项的也应明确说明不涉及关联交易事项。</w:t>
            </w:r>
          </w:p>
        </w:tc>
      </w:tr>
    </w:tbl>
    <w:p w14:paraId="0B76FF1A"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（四）累积投票议案表决情况</w:t>
      </w:r>
    </w:p>
    <w:p w14:paraId="6F253314"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3ED061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1256DA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70ECF4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关于增补董事的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013A5345"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5E32F45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63D423A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5C698E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82DE0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2F8C95E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3F5F6CD9"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ADFA7EF"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F756FE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3599309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0E914D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8D1BCE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14884E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61F07A8"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15F6710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1753C44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039D577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4632611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5C4049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BF15FD7"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2A5BF78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关于增补独立董事的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1223FAE7"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2534074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0723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24DE4C8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F2A60D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17D2A9E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7CC85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C2067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45BED691"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095D2E9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6CFF81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036D89E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C4F82C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31593123"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588AB45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53A641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6C1FE53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EA9FE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AA197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44A7C2E"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5C367B2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关于增补监事的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5ED186CE"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31203E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D1B9C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6749619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531A93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5D36324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3345CB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0AD66A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7878A1C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272D62D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1335D71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389EA1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CE678E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0B91C1F"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06577960"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6E466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lastRenderedPageBreak/>
              <w:t>……</w:t>
            </w:r>
          </w:p>
        </w:tc>
        <w:tc>
          <w:tcPr>
            <w:tcW w:w="1261" w:type="dxa"/>
            <w:tcBorders>
              <w:top w:val="single" w:sz="4" w:space="0" w:color="auto"/>
              <w:left w:val="single" w:sz="4" w:space="0" w:color="auto"/>
              <w:bottom w:val="single" w:sz="4" w:space="0" w:color="auto"/>
              <w:right w:val="single" w:sz="4" w:space="0" w:color="auto"/>
            </w:tcBorders>
          </w:tcPr>
          <w:p w14:paraId="432FCBF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BB1C9B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E93F6F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5D75AC15"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64D7FFE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（五）涉及影响中小股东利益的重大事项，中小股东的表决情况</w:t>
      </w:r>
      <w:r w:rsidRPr="00C24B36">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26"/>
        <w:gridCol w:w="1038"/>
        <w:gridCol w:w="1031"/>
        <w:gridCol w:w="1031"/>
        <w:gridCol w:w="1031"/>
        <w:gridCol w:w="1031"/>
      </w:tblGrid>
      <w:tr w:rsidR="008B0E8F" w:rsidRPr="00C24B36" w14:paraId="5A88EAD9" w14:textId="77777777" w:rsidTr="008B38AF">
        <w:trPr>
          <w:trHeight w:val="727"/>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14:paraId="4D8081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5E79F4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032" w:type="dxa"/>
            <w:vMerge w:val="restart"/>
            <w:tcBorders>
              <w:top w:val="single" w:sz="4" w:space="0" w:color="auto"/>
              <w:left w:val="single" w:sz="4" w:space="0" w:color="auto"/>
              <w:bottom w:val="single" w:sz="4" w:space="0" w:color="auto"/>
              <w:right w:val="single" w:sz="4" w:space="0" w:color="auto"/>
            </w:tcBorders>
            <w:hideMark/>
          </w:tcPr>
          <w:p w14:paraId="31D5D5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36611B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64" w:type="dxa"/>
            <w:gridSpan w:val="2"/>
            <w:tcBorders>
              <w:top w:val="single" w:sz="4" w:space="0" w:color="auto"/>
              <w:left w:val="single" w:sz="4" w:space="0" w:color="auto"/>
              <w:bottom w:val="single" w:sz="4" w:space="0" w:color="auto"/>
              <w:right w:val="single" w:sz="4" w:space="0" w:color="auto"/>
            </w:tcBorders>
            <w:hideMark/>
          </w:tcPr>
          <w:p w14:paraId="2DC292A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同意</w:t>
            </w:r>
          </w:p>
        </w:tc>
        <w:tc>
          <w:tcPr>
            <w:tcW w:w="2062" w:type="dxa"/>
            <w:gridSpan w:val="2"/>
            <w:tcBorders>
              <w:top w:val="single" w:sz="4" w:space="0" w:color="auto"/>
              <w:left w:val="single" w:sz="4" w:space="0" w:color="auto"/>
              <w:bottom w:val="single" w:sz="4" w:space="0" w:color="auto"/>
              <w:right w:val="single" w:sz="4" w:space="0" w:color="auto"/>
            </w:tcBorders>
            <w:hideMark/>
          </w:tcPr>
          <w:p w14:paraId="1C806C7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反对</w:t>
            </w:r>
          </w:p>
        </w:tc>
        <w:tc>
          <w:tcPr>
            <w:tcW w:w="2062" w:type="dxa"/>
            <w:gridSpan w:val="2"/>
            <w:tcBorders>
              <w:top w:val="single" w:sz="4" w:space="0" w:color="auto"/>
              <w:left w:val="single" w:sz="4" w:space="0" w:color="auto"/>
              <w:bottom w:val="single" w:sz="4" w:space="0" w:color="auto"/>
              <w:right w:val="single" w:sz="4" w:space="0" w:color="auto"/>
            </w:tcBorders>
            <w:hideMark/>
          </w:tcPr>
          <w:p w14:paraId="05CE686E"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弃权</w:t>
            </w:r>
          </w:p>
        </w:tc>
      </w:tr>
      <w:tr w:rsidR="008B0E8F" w:rsidRPr="00C24B36" w14:paraId="5A1416F9" w14:textId="77777777" w:rsidTr="008B38AF">
        <w:trPr>
          <w:trHeight w:val="5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66B16" w14:textId="77777777" w:rsidR="008B0E8F" w:rsidRPr="00C24B36" w:rsidRDefault="008B0E8F" w:rsidP="008B38AF">
            <w:pPr>
              <w:widowControl/>
              <w:jc w:val="left"/>
              <w:rPr>
                <w:rFonts w:ascii="Times New Roman" w:eastAsia="仿宋"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062D" w14:textId="77777777" w:rsidR="008B0E8F" w:rsidRPr="00C24B36" w:rsidRDefault="008B0E8F" w:rsidP="008B38AF">
            <w:pPr>
              <w:widowControl/>
              <w:jc w:val="left"/>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14:paraId="2364EEBA"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8" w:type="dxa"/>
            <w:tcBorders>
              <w:top w:val="single" w:sz="4" w:space="0" w:color="auto"/>
              <w:left w:val="single" w:sz="4" w:space="0" w:color="auto"/>
              <w:bottom w:val="single" w:sz="4" w:space="0" w:color="auto"/>
              <w:right w:val="single" w:sz="4" w:space="0" w:color="auto"/>
            </w:tcBorders>
            <w:hideMark/>
          </w:tcPr>
          <w:p w14:paraId="72270B24" w14:textId="250D7DA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5EE35F6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53D01862" w14:textId="4547493D"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71444E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647AE79B" w14:textId="10F24BF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r>
      <w:tr w:rsidR="008B0E8F" w:rsidRPr="00C24B36" w14:paraId="4BD3C32C"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tcPr>
          <w:p w14:paraId="4FC23D5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9B878F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50487D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79DB6E0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21A2F6E"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19A841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FC9A32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5849EFB"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r w:rsidR="008B0E8F" w:rsidRPr="00C24B36" w14:paraId="465B2076"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hideMark/>
          </w:tcPr>
          <w:p w14:paraId="15F34D7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tcPr>
          <w:p w14:paraId="31EFD04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81726C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0B36EC4C"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513D0D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43F888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4661E6D"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CAA2506"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bl>
    <w:p w14:paraId="30F91B1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（六）涉及影响中小股东利益的重大事项，中小股东的表决情况</w:t>
      </w:r>
      <w:r w:rsidRPr="00C24B36">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013"/>
        <w:gridCol w:w="2511"/>
        <w:gridCol w:w="1360"/>
      </w:tblGrid>
      <w:tr w:rsidR="008B0E8F" w:rsidRPr="00C24B36" w14:paraId="34F7B70D" w14:textId="77777777" w:rsidTr="008B38AF">
        <w:trPr>
          <w:trHeight w:val="1408"/>
          <w:jc w:val="center"/>
        </w:trPr>
        <w:tc>
          <w:tcPr>
            <w:tcW w:w="1121" w:type="dxa"/>
            <w:tcBorders>
              <w:top w:val="single" w:sz="4" w:space="0" w:color="auto"/>
              <w:left w:val="single" w:sz="4" w:space="0" w:color="auto"/>
              <w:bottom w:val="single" w:sz="4" w:space="0" w:color="auto"/>
              <w:right w:val="single" w:sz="4" w:space="0" w:color="auto"/>
            </w:tcBorders>
            <w:hideMark/>
          </w:tcPr>
          <w:p w14:paraId="5F9050F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E7EDBE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56" w:type="dxa"/>
            <w:tcBorders>
              <w:top w:val="single" w:sz="4" w:space="0" w:color="auto"/>
              <w:left w:val="single" w:sz="4" w:space="0" w:color="auto"/>
              <w:bottom w:val="single" w:sz="4" w:space="0" w:color="auto"/>
              <w:right w:val="single" w:sz="4" w:space="0" w:color="auto"/>
            </w:tcBorders>
            <w:hideMark/>
          </w:tcPr>
          <w:p w14:paraId="23C66A3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DE6405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13" w:type="dxa"/>
            <w:tcBorders>
              <w:top w:val="single" w:sz="4" w:space="0" w:color="auto"/>
              <w:left w:val="single" w:sz="4" w:space="0" w:color="auto"/>
              <w:bottom w:val="single" w:sz="4" w:space="0" w:color="auto"/>
              <w:right w:val="single" w:sz="4" w:space="0" w:color="auto"/>
            </w:tcBorders>
            <w:hideMark/>
          </w:tcPr>
          <w:p w14:paraId="553DFF9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511" w:type="dxa"/>
            <w:tcBorders>
              <w:top w:val="single" w:sz="4" w:space="0" w:color="auto"/>
              <w:left w:val="single" w:sz="4" w:space="0" w:color="auto"/>
              <w:bottom w:val="single" w:sz="4" w:space="0" w:color="auto"/>
              <w:right w:val="single" w:sz="4" w:space="0" w:color="auto"/>
            </w:tcBorders>
            <w:hideMark/>
          </w:tcPr>
          <w:p w14:paraId="468375CF" w14:textId="05E7A4A4" w:rsidR="008B0E8F" w:rsidRPr="00C24B36" w:rsidRDefault="008B0E8F" w:rsidP="00520406">
            <w:pPr>
              <w:spacing w:line="60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hideMark/>
          </w:tcPr>
          <w:p w14:paraId="3C4B6F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330439E"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tcPr>
          <w:p w14:paraId="1E364E8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14:paraId="246F84F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4C84C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438E444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43DDE894"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r w:rsidR="008B0E8F" w:rsidRPr="00C24B36" w14:paraId="5EC7A5D1"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hideMark/>
          </w:tcPr>
          <w:p w14:paraId="5D9ED3A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56" w:type="dxa"/>
            <w:tcBorders>
              <w:top w:val="single" w:sz="4" w:space="0" w:color="auto"/>
              <w:left w:val="single" w:sz="4" w:space="0" w:color="auto"/>
              <w:bottom w:val="single" w:sz="4" w:space="0" w:color="auto"/>
              <w:right w:val="single" w:sz="4" w:space="0" w:color="auto"/>
            </w:tcBorders>
          </w:tcPr>
          <w:p w14:paraId="312B4E11"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5EC12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7F260E3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71FBAA78"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bl>
    <w:p w14:paraId="2C31363E"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三、律师见证情况</w:t>
      </w:r>
      <w:r w:rsidRPr="00C24B36">
        <w:rPr>
          <w:rFonts w:ascii="Times New Roman" w:eastAsia="黑体" w:hAnsi="Times New Roman" w:cs="Times New Roman"/>
          <w:color w:val="FF0000"/>
          <w:sz w:val="32"/>
          <w:szCs w:val="32"/>
        </w:rPr>
        <w:t>（如有）</w:t>
      </w:r>
    </w:p>
    <w:p w14:paraId="76FAB0E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（一）律师事务所名称：</w:t>
      </w:r>
      <w:r w:rsidRPr="00C24B36">
        <w:rPr>
          <w:rFonts w:ascii="Times New Roman" w:eastAsia="仿宋" w:hAnsi="Times New Roman" w:cs="Times New Roman"/>
          <w:color w:val="FF0000"/>
          <w:sz w:val="32"/>
          <w:szCs w:val="32"/>
        </w:rPr>
        <w:t>（工商全称）</w:t>
      </w:r>
    </w:p>
    <w:p w14:paraId="0A61799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（二）律师姓名：</w:t>
      </w:r>
      <w:r w:rsidRPr="00C24B36">
        <w:rPr>
          <w:rFonts w:ascii="Times New Roman" w:eastAsia="仿宋" w:hAnsi="Times New Roman" w:cs="Times New Roman"/>
          <w:color w:val="FF0000"/>
          <w:sz w:val="32"/>
          <w:szCs w:val="32"/>
        </w:rPr>
        <w:t>（）</w:t>
      </w:r>
    </w:p>
    <w:p w14:paraId="5882707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B0E8F" w:rsidRPr="00C24B36" w14:paraId="3F42CC8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F20900C" w14:textId="77777777" w:rsidR="008B0E8F" w:rsidRPr="00C24B36" w:rsidRDefault="008B0E8F" w:rsidP="008B38AF">
            <w:pP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w:t>
            </w:r>
            <w:r w:rsidRPr="00C24B36">
              <w:rPr>
                <w:rFonts w:ascii="Times New Roman" w:eastAsia="仿宋" w:hAnsi="Times New Roman" w:cs="Times New Roman"/>
                <w:color w:val="FF0000"/>
                <w:kern w:val="0"/>
                <w:sz w:val="32"/>
                <w:szCs w:val="32"/>
              </w:rPr>
              <w:lastRenderedPageBreak/>
              <w:t>情况出具法律意见书，并说明法律意见书的结论性意见。。</w:t>
            </w:r>
          </w:p>
        </w:tc>
      </w:tr>
    </w:tbl>
    <w:p w14:paraId="00AD9C1C" w14:textId="77777777" w:rsidR="008B0E8F" w:rsidRPr="00C24B36" w:rsidRDefault="008B0E8F" w:rsidP="009D17E0">
      <w:pPr>
        <w:pStyle w:val="a3"/>
        <w:spacing w:line="560" w:lineRule="exact"/>
        <w:ind w:left="420" w:firstLineChars="100" w:firstLine="320"/>
        <w:rPr>
          <w:rFonts w:eastAsia="黑体"/>
          <w:sz w:val="32"/>
          <w:szCs w:val="32"/>
        </w:rPr>
      </w:pPr>
      <w:r w:rsidRPr="00C24B36">
        <w:rPr>
          <w:rFonts w:eastAsia="黑体"/>
          <w:sz w:val="32"/>
          <w:szCs w:val="32"/>
        </w:rPr>
        <w:lastRenderedPageBreak/>
        <w:t>四、经本次股东大会审议的董事、监事、高级管理人员</w:t>
      </w:r>
    </w:p>
    <w:p w14:paraId="1F4A86B6" w14:textId="77777777" w:rsidR="008B0E8F" w:rsidRPr="00C24B36" w:rsidRDefault="008B0E8F" w:rsidP="009D17E0">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变动议案生效情况</w:t>
      </w:r>
      <w:r w:rsidRPr="00C24B36">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8B0E8F" w:rsidRPr="00C24B36" w14:paraId="1CFF0112"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hideMark/>
          </w:tcPr>
          <w:p w14:paraId="091EB1DD"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姓名</w:t>
            </w:r>
          </w:p>
        </w:tc>
        <w:tc>
          <w:tcPr>
            <w:tcW w:w="3591" w:type="dxa"/>
            <w:tcBorders>
              <w:top w:val="single" w:sz="4" w:space="0" w:color="auto"/>
              <w:left w:val="single" w:sz="4" w:space="0" w:color="auto"/>
              <w:bottom w:val="single" w:sz="4" w:space="0" w:color="auto"/>
              <w:right w:val="single" w:sz="4" w:space="0" w:color="auto"/>
            </w:tcBorders>
            <w:hideMark/>
          </w:tcPr>
          <w:p w14:paraId="799A1DA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tc>
        <w:tc>
          <w:tcPr>
            <w:tcW w:w="850" w:type="dxa"/>
            <w:tcBorders>
              <w:top w:val="single" w:sz="4" w:space="0" w:color="auto"/>
              <w:left w:val="single" w:sz="4" w:space="0" w:color="auto"/>
              <w:bottom w:val="single" w:sz="4" w:space="0" w:color="auto"/>
              <w:right w:val="single" w:sz="4" w:space="0" w:color="auto"/>
            </w:tcBorders>
            <w:hideMark/>
          </w:tcPr>
          <w:p w14:paraId="28714264"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p w14:paraId="1C0CAB9B"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变动</w:t>
            </w:r>
          </w:p>
        </w:tc>
        <w:tc>
          <w:tcPr>
            <w:tcW w:w="851" w:type="dxa"/>
            <w:tcBorders>
              <w:top w:val="single" w:sz="4" w:space="0" w:color="auto"/>
              <w:left w:val="single" w:sz="4" w:space="0" w:color="auto"/>
              <w:bottom w:val="single" w:sz="4" w:space="0" w:color="auto"/>
              <w:right w:val="single" w:sz="4" w:space="0" w:color="auto"/>
            </w:tcBorders>
            <w:hideMark/>
          </w:tcPr>
          <w:p w14:paraId="2D201268"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426EE2F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日期</w:t>
            </w:r>
          </w:p>
        </w:tc>
        <w:tc>
          <w:tcPr>
            <w:tcW w:w="1417" w:type="dxa"/>
            <w:tcBorders>
              <w:top w:val="single" w:sz="4" w:space="0" w:color="auto"/>
              <w:left w:val="single" w:sz="4" w:space="0" w:color="auto"/>
              <w:bottom w:val="single" w:sz="4" w:space="0" w:color="auto"/>
              <w:right w:val="single" w:sz="4" w:space="0" w:color="auto"/>
            </w:tcBorders>
            <w:hideMark/>
          </w:tcPr>
          <w:p w14:paraId="3307017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会议名称</w:t>
            </w:r>
          </w:p>
        </w:tc>
        <w:tc>
          <w:tcPr>
            <w:tcW w:w="930" w:type="dxa"/>
            <w:tcBorders>
              <w:top w:val="single" w:sz="4" w:space="0" w:color="auto"/>
              <w:left w:val="single" w:sz="4" w:space="0" w:color="auto"/>
              <w:bottom w:val="single" w:sz="4" w:space="0" w:color="auto"/>
              <w:right w:val="single" w:sz="4" w:space="0" w:color="auto"/>
            </w:tcBorders>
            <w:hideMark/>
          </w:tcPr>
          <w:p w14:paraId="2ED102B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2362B679"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情况</w:t>
            </w:r>
          </w:p>
        </w:tc>
      </w:tr>
      <w:tr w:rsidR="008B0E8F" w:rsidRPr="00C24B36" w14:paraId="7082388D"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tcPr>
          <w:p w14:paraId="7DD8E375" w14:textId="77777777" w:rsidR="008B0E8F" w:rsidRPr="00C24B36" w:rsidRDefault="008B0E8F" w:rsidP="008B38AF">
            <w:pPr>
              <w:rPr>
                <w:rFonts w:ascii="Times New Roman" w:hAnsi="Times New Roman" w:cs="Times New Roman"/>
                <w:color w:val="000000"/>
              </w:rPr>
            </w:pPr>
          </w:p>
        </w:tc>
        <w:tc>
          <w:tcPr>
            <w:tcW w:w="3591" w:type="dxa"/>
            <w:tcBorders>
              <w:top w:val="single" w:sz="4" w:space="0" w:color="auto"/>
              <w:left w:val="single" w:sz="4" w:space="0" w:color="auto"/>
              <w:bottom w:val="single" w:sz="4" w:space="0" w:color="auto"/>
              <w:right w:val="single" w:sz="4" w:space="0" w:color="auto"/>
            </w:tcBorders>
            <w:hideMark/>
          </w:tcPr>
          <w:p w14:paraId="049AEA21"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000000"/>
              </w:rPr>
              <w:t>（请填写发生变动的职位名称，如有多个职位请用中文顿号隔开）</w:t>
            </w:r>
          </w:p>
          <w:p w14:paraId="4614B9BF" w14:textId="77777777" w:rsidR="008B0E8F" w:rsidRPr="00C24B36" w:rsidRDefault="008B0E8F" w:rsidP="008B38AF">
            <w:pPr>
              <w:rPr>
                <w:rFonts w:ascii="Times New Roman" w:hAnsi="Times New Roman" w:cs="Times New Roman"/>
                <w:szCs w:val="21"/>
              </w:rPr>
            </w:pPr>
            <w:r w:rsidRPr="00C24B36">
              <w:rPr>
                <w:rFonts w:ascii="Times New Roman" w:eastAsia="宋体" w:hAnsi="Times New Roman" w:cs="Times New Roman"/>
                <w:color w:val="FF0000"/>
              </w:rPr>
              <w:t>（</w:t>
            </w:r>
            <w:r w:rsidRPr="00C24B36">
              <w:rPr>
                <w:rFonts w:ascii="Times New Roman" w:eastAsia="宋体" w:hAnsi="Times New Roman" w:cs="Times New Roman"/>
                <w:color w:val="FF0000"/>
                <w:kern w:val="0"/>
                <w:szCs w:val="21"/>
                <w:lang w:val="zh-CN"/>
              </w:rPr>
              <w:t>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独立董事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监事会主席</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分管（）的副总经理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财务负责人</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董事会秘书</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副董事长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监事会副主席</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信息披露负责人</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行长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副行长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其他职务</w:t>
            </w:r>
            <w:r w:rsidRPr="00C24B36">
              <w:rPr>
                <w:rFonts w:ascii="Times New Roman" w:eastAsia="宋体" w:hAnsi="Times New Roman" w:cs="Times New Roman"/>
                <w:color w:val="FF0000"/>
              </w:rPr>
              <w:t>）</w:t>
            </w:r>
          </w:p>
        </w:tc>
        <w:tc>
          <w:tcPr>
            <w:tcW w:w="850" w:type="dxa"/>
            <w:tcBorders>
              <w:top w:val="single" w:sz="4" w:space="0" w:color="auto"/>
              <w:left w:val="single" w:sz="4" w:space="0" w:color="auto"/>
              <w:bottom w:val="single" w:sz="4" w:space="0" w:color="auto"/>
              <w:right w:val="single" w:sz="4" w:space="0" w:color="auto"/>
            </w:tcBorders>
            <w:hideMark/>
          </w:tcPr>
          <w:p w14:paraId="2426B259" w14:textId="77777777" w:rsidR="008B0E8F" w:rsidRPr="00C24B36" w:rsidRDefault="008B0E8F" w:rsidP="008B38AF">
            <w:pPr>
              <w:rPr>
                <w:rFonts w:ascii="Times New Roman" w:hAnsi="Times New Roman" w:cs="Times New Roman"/>
                <w:color w:val="FF0000"/>
              </w:rPr>
            </w:pPr>
            <w:r w:rsidRPr="00C24B36">
              <w:rPr>
                <w:rFonts w:ascii="Times New Roman" w:eastAsia="宋体" w:hAnsi="Times New Roman" w:cs="Times New Roman"/>
                <w:color w:val="FF0000"/>
              </w:rPr>
              <w:t>任职</w:t>
            </w:r>
            <w:r w:rsidRPr="00C24B36">
              <w:rPr>
                <w:rFonts w:ascii="Times New Roman" w:hAnsi="Times New Roman" w:cs="Times New Roman"/>
                <w:color w:val="FF0000"/>
              </w:rPr>
              <w:t>/</w:t>
            </w:r>
          </w:p>
          <w:p w14:paraId="7B94D1A0"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离职</w:t>
            </w:r>
          </w:p>
        </w:tc>
        <w:tc>
          <w:tcPr>
            <w:tcW w:w="851" w:type="dxa"/>
            <w:tcBorders>
              <w:top w:val="single" w:sz="4" w:space="0" w:color="auto"/>
              <w:left w:val="single" w:sz="4" w:space="0" w:color="auto"/>
              <w:bottom w:val="single" w:sz="4" w:space="0" w:color="auto"/>
              <w:right w:val="single" w:sz="4" w:space="0" w:color="auto"/>
            </w:tcBorders>
            <w:hideMark/>
          </w:tcPr>
          <w:p w14:paraId="173AEA6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（年</w:t>
            </w:r>
            <w:r w:rsidRPr="00C24B36">
              <w:rPr>
                <w:rFonts w:ascii="Times New Roman" w:hAnsi="Times New Roman" w:cs="Times New Roman"/>
                <w:color w:val="FF0000"/>
              </w:rPr>
              <w:t>/</w:t>
            </w:r>
            <w:r w:rsidRPr="00C24B36">
              <w:rPr>
                <w:rFonts w:ascii="Times New Roman" w:eastAsia="宋体" w:hAnsi="Times New Roman" w:cs="Times New Roman"/>
                <w:color w:val="FF0000"/>
              </w:rPr>
              <w:t>月</w:t>
            </w:r>
            <w:r w:rsidRPr="00C24B36">
              <w:rPr>
                <w:rFonts w:ascii="Times New Roman" w:hAnsi="Times New Roman" w:cs="Times New Roman"/>
                <w:color w:val="FF0000"/>
              </w:rPr>
              <w:t>/</w:t>
            </w:r>
            <w:r w:rsidRPr="00C24B36">
              <w:rPr>
                <w:rFonts w:ascii="Times New Roman" w:eastAsia="宋体" w:hAnsi="Times New Roman" w:cs="Times New Roman"/>
                <w:color w:val="FF0000"/>
              </w:rPr>
              <w:t>日）</w:t>
            </w:r>
          </w:p>
        </w:tc>
        <w:tc>
          <w:tcPr>
            <w:tcW w:w="1417" w:type="dxa"/>
            <w:tcBorders>
              <w:top w:val="single" w:sz="4" w:space="0" w:color="auto"/>
              <w:left w:val="single" w:sz="4" w:space="0" w:color="auto"/>
              <w:bottom w:val="single" w:sz="4" w:space="0" w:color="auto"/>
              <w:right w:val="single" w:sz="4" w:space="0" w:color="auto"/>
            </w:tcBorders>
            <w:hideMark/>
          </w:tcPr>
          <w:p w14:paraId="4A3F2DE3"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w:t>
            </w:r>
            <w:r w:rsidRPr="00C24B36">
              <w:rPr>
                <w:rFonts w:ascii="Times New Roman" w:hAnsi="Times New Roman" w:cs="Times New Roman"/>
                <w:color w:val="FF0000"/>
              </w:rPr>
              <w:t>(</w:t>
            </w:r>
            <w:r w:rsidRPr="00C24B36">
              <w:rPr>
                <w:rFonts w:ascii="Times New Roman" w:eastAsia="宋体" w:hAnsi="Times New Roman" w:cs="Times New Roman"/>
                <w:color w:val="FF0000"/>
              </w:rPr>
              <w:t>阿拉伯</w:t>
            </w:r>
            <w:r w:rsidRPr="00C24B36">
              <w:rPr>
                <w:rFonts w:ascii="Times New Roman" w:hAnsi="Times New Roman" w:cs="Times New Roman"/>
                <w:color w:val="FF0000"/>
              </w:rPr>
              <w:t>)</w:t>
            </w:r>
            <w:r w:rsidRPr="00C24B36">
              <w:rPr>
                <w:rFonts w:ascii="Times New Roman" w:eastAsia="宋体" w:hAnsi="Times New Roman" w:cs="Times New Roman"/>
              </w:rPr>
              <w:t>年第</w:t>
            </w:r>
            <w:r w:rsidRPr="00C24B36">
              <w:rPr>
                <w:rFonts w:ascii="Times New Roman" w:hAnsi="Times New Roman" w:cs="Times New Roman"/>
                <w:color w:val="FF0000"/>
              </w:rPr>
              <w:t>(</w:t>
            </w:r>
            <w:r w:rsidRPr="00C24B36">
              <w:rPr>
                <w:rFonts w:ascii="Times New Roman" w:eastAsia="宋体" w:hAnsi="Times New Roman" w:cs="Times New Roman"/>
                <w:color w:val="FF0000"/>
              </w:rPr>
              <w:t>汉字</w:t>
            </w:r>
            <w:r w:rsidRPr="00C24B36">
              <w:rPr>
                <w:rFonts w:ascii="Times New Roman" w:hAnsi="Times New Roman" w:cs="Times New Roman"/>
                <w:color w:val="FF0000"/>
              </w:rPr>
              <w:t>)</w:t>
            </w:r>
            <w:r w:rsidRPr="00C24B36">
              <w:rPr>
                <w:rFonts w:ascii="Times New Roman" w:eastAsia="宋体" w:hAnsi="Times New Roman" w:cs="Times New Roman"/>
                <w:color w:val="FF0000"/>
              </w:rPr>
              <w:t>次临时</w:t>
            </w:r>
            <w:r w:rsidRPr="00C24B36">
              <w:rPr>
                <w:rFonts w:ascii="Times New Roman" w:hAnsi="Times New Roman" w:cs="Times New Roman"/>
                <w:color w:val="FF0000"/>
              </w:rPr>
              <w:t>/</w:t>
            </w:r>
            <w:r w:rsidRPr="00C24B36">
              <w:rPr>
                <w:rFonts w:ascii="Times New Roman" w:eastAsia="宋体" w:hAnsi="Times New Roman" w:cs="Times New Roman"/>
                <w:color w:val="FF0000"/>
              </w:rPr>
              <w:t>年度】</w:t>
            </w:r>
            <w:r w:rsidRPr="00C24B36">
              <w:rPr>
                <w:rFonts w:ascii="Times New Roman" w:eastAsia="宋体" w:hAnsi="Times New Roman" w:cs="Times New Roman"/>
              </w:rPr>
              <w:t>股东大会</w:t>
            </w:r>
          </w:p>
        </w:tc>
        <w:tc>
          <w:tcPr>
            <w:tcW w:w="930" w:type="dxa"/>
            <w:tcBorders>
              <w:top w:val="single" w:sz="4" w:space="0" w:color="auto"/>
              <w:left w:val="single" w:sz="4" w:space="0" w:color="auto"/>
              <w:bottom w:val="single" w:sz="4" w:space="0" w:color="auto"/>
              <w:right w:val="single" w:sz="4" w:space="0" w:color="auto"/>
            </w:tcBorders>
            <w:hideMark/>
          </w:tcPr>
          <w:p w14:paraId="74D0275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审议未通过</w:t>
            </w:r>
            <w:r w:rsidRPr="00C24B36">
              <w:rPr>
                <w:rFonts w:ascii="Times New Roman" w:hAnsi="Times New Roman" w:cs="Times New Roman"/>
                <w:color w:val="FF0000"/>
              </w:rPr>
              <w:t>/</w:t>
            </w:r>
            <w:r w:rsidRPr="00C24B36">
              <w:rPr>
                <w:rFonts w:ascii="Times New Roman" w:eastAsia="宋体" w:hAnsi="Times New Roman" w:cs="Times New Roman"/>
                <w:color w:val="FF0000"/>
              </w:rPr>
              <w:t>审议通过</w:t>
            </w:r>
          </w:p>
        </w:tc>
      </w:tr>
    </w:tbl>
    <w:p w14:paraId="4EC0747B"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五、风险提示</w:t>
      </w:r>
      <w:r w:rsidRPr="00C24B36">
        <w:rPr>
          <w:rFonts w:ascii="Times New Roman" w:eastAsia="黑体" w:hAnsi="Times New Roman" w:cs="Times New Roman"/>
          <w:color w:val="FF0000"/>
          <w:sz w:val="32"/>
          <w:szCs w:val="32"/>
        </w:rPr>
        <w:t>（如适用）</w:t>
      </w:r>
    </w:p>
    <w:p w14:paraId="484164E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0FC7EF8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43D7F3E" w14:textId="077AE3E9"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w:t>
      </w:r>
      <w:r w:rsidR="00B0633E">
        <w:rPr>
          <w:rFonts w:ascii="Times New Roman" w:eastAsia="仿宋" w:hAnsi="Times New Roman" w:cs="Times New Roman" w:hint="eastAsia"/>
          <w:sz w:val="32"/>
          <w:szCs w:val="32"/>
        </w:rPr>
        <w:t>北交所</w:t>
      </w:r>
      <w:r w:rsidR="00B0633E">
        <w:rPr>
          <w:rFonts w:ascii="Times New Roman" w:eastAsia="仿宋" w:hAnsi="Times New Roman" w:cs="Times New Roman"/>
          <w:sz w:val="32"/>
          <w:szCs w:val="32"/>
        </w:rPr>
        <w:t>发行上市审核</w:t>
      </w:r>
      <w:r w:rsidRPr="00C24B36">
        <w:rPr>
          <w:rFonts w:ascii="Times New Roman" w:eastAsia="仿宋" w:hAnsi="Times New Roman" w:cs="Times New Roman"/>
          <w:sz w:val="32"/>
          <w:szCs w:val="32"/>
        </w:rPr>
        <w:t>或中国证监会注册的风险，公司存在因公开发行失败而无法在北交所上市的风险。</w:t>
      </w:r>
    </w:p>
    <w:p w14:paraId="46471589"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不符合公开发行股票并在北交所上市条件的风险：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color w:val="FF0000"/>
          <w:sz w:val="32"/>
          <w:szCs w:val="32"/>
        </w:rPr>
        <w:lastRenderedPageBreak/>
        <w:t>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条规定的公开发行股票并上市的条件，请投资者关注风险。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条规定的公开发行股票并上市的条件</w:t>
      </w:r>
      <w:r w:rsidRPr="00C24B36">
        <w:rPr>
          <w:rFonts w:ascii="Times New Roman" w:eastAsia="仿宋" w:hAnsi="Times New Roman" w:cs="Times New Roman"/>
          <w:color w:val="000000" w:themeColor="text1"/>
          <w:sz w:val="32"/>
          <w:szCs w:val="32"/>
        </w:rPr>
        <w:t>。</w:t>
      </w:r>
    </w:p>
    <w:p w14:paraId="30120276"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条规定的不得申请公开发行股票并上市的情形，且尚未消除，（</w:t>
      </w:r>
      <w:r w:rsidRPr="00C24B36">
        <w:rPr>
          <w:rFonts w:ascii="Times New Roman" w:eastAsia="仿宋" w:hAnsi="Times New Roman" w:cs="Times New Roman"/>
          <w:color w:val="FF0000"/>
          <w:sz w:val="32"/>
          <w:szCs w:val="32"/>
        </w:rPr>
        <w:t>公司应就相关情形对申请公开发行股票并上市的影响进行专门说明</w:t>
      </w:r>
      <w:r w:rsidRPr="00C24B36">
        <w:rPr>
          <w:rFonts w:ascii="Times New Roman" w:eastAsia="仿宋" w:hAnsi="Times New Roman" w:cs="Times New Roman"/>
          <w:color w:val="000000" w:themeColor="text1"/>
          <w:sz w:val="32"/>
          <w:szCs w:val="32"/>
        </w:rPr>
        <w:t>）请投资者关注风险。</w:t>
      </w:r>
    </w:p>
    <w:p w14:paraId="3DF52C9A"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01BCF195"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88C883E"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5253855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（一）经与会董事和记录人签字确认的股东大会决议；</w:t>
      </w:r>
    </w:p>
    <w:p w14:paraId="692E809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lastRenderedPageBreak/>
        <w:t>（二）法律意见书</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809017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4C8A2ACA" w14:textId="77777777" w:rsidR="008B0E8F" w:rsidRPr="00C24B36" w:rsidRDefault="008B0E8F" w:rsidP="008B0E8F">
      <w:pPr>
        <w:rPr>
          <w:rFonts w:ascii="Times New Roman" w:eastAsia="仿宋" w:hAnsi="Times New Roman" w:cs="Times New Roman"/>
          <w:color w:val="000000"/>
          <w:sz w:val="32"/>
          <w:szCs w:val="32"/>
        </w:rPr>
      </w:pPr>
    </w:p>
    <w:p w14:paraId="6B986B2F" w14:textId="5B0174E1" w:rsidR="008B0E8F" w:rsidRPr="00C24B36" w:rsidRDefault="008B0E8F" w:rsidP="008B0E8F">
      <w:pPr>
        <w:jc w:val="center"/>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009D17E0"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3E80228" w14:textId="566100DD" w:rsidR="008B0E8F" w:rsidRPr="00C24B36" w:rsidRDefault="008B0E8F" w:rsidP="008B0E8F">
      <w:pPr>
        <w:autoSpaceDE w:val="0"/>
        <w:autoSpaceDN w:val="0"/>
        <w:adjustRightInd w:val="0"/>
        <w:ind w:firstLineChars="445" w:firstLine="1424"/>
        <w:jc w:val="left"/>
        <w:rPr>
          <w:rFonts w:ascii="Times New Roman" w:eastAsia="仿宋" w:hAnsi="Times New Roman" w:cs="Times New Roman"/>
          <w:b/>
          <w:bCs/>
          <w:kern w:val="0"/>
          <w:sz w:val="30"/>
          <w:szCs w:val="30"/>
        </w:rPr>
      </w:pP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F78E6DA" w14:textId="3E6291DC" w:rsidR="00941B78" w:rsidRPr="00C24B36" w:rsidRDefault="00941B78" w:rsidP="00314F09">
      <w:pPr>
        <w:jc w:val="center"/>
        <w:rPr>
          <w:rFonts w:ascii="Times New Roman" w:hAnsi="Times New Roman" w:cs="Times New Roman"/>
        </w:rPr>
      </w:pPr>
      <w:r w:rsidRPr="00C24B36">
        <w:rPr>
          <w:rFonts w:ascii="Times New Roman" w:eastAsia="仿宋" w:hAnsi="Times New Roman" w:cs="Times New Roman"/>
          <w:color w:val="000000"/>
          <w:sz w:val="32"/>
          <w:szCs w:val="32"/>
        </w:rPr>
        <w:t xml:space="preserve">                                                            </w:t>
      </w:r>
    </w:p>
    <w:p w14:paraId="533EC8F2" w14:textId="0892241D" w:rsidR="00B50D28" w:rsidRPr="00C24B36" w:rsidRDefault="00B50D28" w:rsidP="00B2474C">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p>
    <w:p w14:paraId="086DE87E" w14:textId="5F19F859" w:rsidR="002D0190" w:rsidRPr="00C24B36" w:rsidRDefault="002D0190" w:rsidP="008B0E8F">
      <w:pPr>
        <w:pStyle w:val="10"/>
        <w:spacing w:before="0" w:after="0" w:line="640" w:lineRule="exact"/>
        <w:jc w:val="center"/>
        <w:rPr>
          <w:rFonts w:eastAsia="方正大标宋简体"/>
          <w:b w:val="0"/>
        </w:rPr>
      </w:pPr>
      <w:bookmarkStart w:id="17" w:name="_Toc61015171"/>
      <w:bookmarkStart w:id="18" w:name="_Toc87012034"/>
      <w:bookmarkEnd w:id="16"/>
      <w:r w:rsidRPr="00C24B36">
        <w:rPr>
          <w:rFonts w:eastAsia="方正大标宋简体"/>
          <w:b w:val="0"/>
        </w:rPr>
        <w:lastRenderedPageBreak/>
        <w:t>第</w:t>
      </w:r>
      <w:r w:rsidRPr="00C24B36">
        <w:rPr>
          <w:rFonts w:eastAsia="方正大标宋简体"/>
          <w:b w:val="0"/>
        </w:rPr>
        <w:t>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挂牌公司董事、监事及高级管理人员变动公告格式模板</w:t>
      </w:r>
      <w:bookmarkEnd w:id="17"/>
      <w:bookmarkEnd w:id="18"/>
    </w:p>
    <w:p w14:paraId="6479619F" w14:textId="77777777" w:rsidR="008B0E8F" w:rsidRPr="00C24B36" w:rsidRDefault="008B0E8F" w:rsidP="008B0E8F">
      <w:pPr>
        <w:snapToGrid w:val="0"/>
        <w:spacing w:line="520" w:lineRule="exact"/>
        <w:jc w:val="center"/>
        <w:rPr>
          <w:rFonts w:ascii="Times New Roman" w:hAnsi="Times New Roman" w:cs="Times New Roman"/>
          <w:b/>
          <w:sz w:val="36"/>
          <w:szCs w:val="36"/>
        </w:rPr>
      </w:pPr>
    </w:p>
    <w:p w14:paraId="1FA30594"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19B90F" w14:textId="77777777" w:rsidR="008B0E8F" w:rsidRPr="00C24B36" w:rsidRDefault="008B0E8F" w:rsidP="008B0E8F">
      <w:pPr>
        <w:adjustRightInd w:val="0"/>
        <w:snapToGrid w:val="0"/>
        <w:spacing w:line="520" w:lineRule="exact"/>
        <w:ind w:right="360"/>
        <w:rPr>
          <w:rFonts w:ascii="Times New Roman" w:eastAsia="仿宋" w:hAnsi="Times New Roman" w:cs="Times New Roman"/>
          <w:sz w:val="32"/>
          <w:szCs w:val="32"/>
        </w:rPr>
      </w:pPr>
    </w:p>
    <w:p w14:paraId="11DD5A6E"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公司董事、监事及高级管理人员</w:t>
      </w:r>
    </w:p>
    <w:p w14:paraId="73E2E99A"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变动公告</w:t>
      </w:r>
    </w:p>
    <w:p w14:paraId="6328A943"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29F253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08C28C2"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C048840"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p>
    <w:p w14:paraId="44EBB6B2"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一、任免情形</w:t>
      </w:r>
    </w:p>
    <w:p w14:paraId="21CCB46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5311F1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和代行职责情况，以及上述人员的任免对公司产生的影响等。</w:t>
      </w:r>
    </w:p>
    <w:p w14:paraId="0883A3F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3D36A51B"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说明新任董事、监事、高级管理人员候选人的任职资格是否符合法律法规、部门规章、业务规则和公司章程等规定；新任财务负责人的，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7468DD3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75FC6498"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6EAC09B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58FE6E8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33E2126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02E97E9F"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二、辞职或离职情形</w:t>
      </w:r>
    </w:p>
    <w:p w14:paraId="52AB54E1"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董事、监事辞职或离职后是否存在导致董事会、监事会低于法定人数的情况，公司对岗位空缺后的后续</w:t>
      </w:r>
      <w:r w:rsidRPr="00C24B36">
        <w:rPr>
          <w:rFonts w:ascii="Times New Roman" w:eastAsia="仿宋" w:hAnsi="Times New Roman" w:cs="Times New Roman"/>
          <w:sz w:val="32"/>
          <w:szCs w:val="32"/>
        </w:rPr>
        <w:lastRenderedPageBreak/>
        <w:t>安排和代行职责情况，以及辞职或离职对公司产生的影响等。</w:t>
      </w:r>
    </w:p>
    <w:p w14:paraId="11E421A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三、换届情形</w:t>
      </w:r>
    </w:p>
    <w:p w14:paraId="77EB829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20FED2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14:paraId="6AE8B4A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7C66F90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新任董事、监事、高级管理人员候选人的任职资格是否符合法律法规、部门规章、业务规则和公司章程等规定；新任财务负责人的，还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156D6322"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2080C92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07B085D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1A0AC825"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2AACFA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491D54C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p w14:paraId="0549F76A"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独立董事简要对公司董事、高级管理人员变更的决策程序、相关主体的适当性等发表独立意见。</w:t>
      </w:r>
    </w:p>
    <w:p w14:paraId="01A55BED"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3FC45256" w14:textId="77777777" w:rsidR="008B0E8F" w:rsidRPr="00C24B36" w:rsidRDefault="008B0E8F" w:rsidP="008B0E8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（一）董事会决议（如有）；</w:t>
      </w:r>
    </w:p>
    <w:p w14:paraId="699792C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（二）监事会决议（如有）；</w:t>
      </w:r>
    </w:p>
    <w:p w14:paraId="76E6799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职工大会决议（如有）；</w:t>
      </w:r>
    </w:p>
    <w:p w14:paraId="02D3708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（四）公司董事、监事、高级管理人员辞呈（如有）。</w:t>
      </w:r>
    </w:p>
    <w:p w14:paraId="04907011"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427F62C"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监事会</w:t>
      </w:r>
    </w:p>
    <w:p w14:paraId="7C1BD714" w14:textId="77777777" w:rsidR="008B0E8F" w:rsidRPr="00C24B36" w:rsidRDefault="008B0E8F" w:rsidP="008B0E8F">
      <w:pPr>
        <w:spacing w:line="560" w:lineRule="exact"/>
        <w:ind w:firstLineChars="1350" w:firstLine="4320"/>
        <w:jc w:val="right"/>
        <w:rPr>
          <w:rFonts w:ascii="Times New Roman" w:eastAsia="仿宋" w:hAnsi="Times New Roman" w:cs="Times New Roman"/>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3171ACE"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86C2EB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49398A" w14:textId="77777777" w:rsidR="008B0E8F" w:rsidRPr="00C24B36" w:rsidRDefault="008B0E8F" w:rsidP="008B0E8F">
      <w:pPr>
        <w:widowControl/>
        <w:rPr>
          <w:rFonts w:ascii="Times New Roman" w:hAnsi="Times New Roman" w:cs="Times New Roman"/>
          <w:color w:val="000000"/>
          <w:kern w:val="0"/>
          <w:sz w:val="22"/>
        </w:rPr>
      </w:pPr>
    </w:p>
    <w:p w14:paraId="79311DCC" w14:textId="77777777" w:rsidR="008B0E8F" w:rsidRPr="00C24B36" w:rsidRDefault="008B0E8F" w:rsidP="008B0E8F">
      <w:pPr>
        <w:widowControl/>
        <w:spacing w:line="640" w:lineRule="exact"/>
        <w:jc w:val="center"/>
        <w:rPr>
          <w:rFonts w:ascii="Times New Roman" w:eastAsia="方正大标宋简体" w:hAnsi="Times New Roman" w:cs="Times New Roman"/>
          <w:b/>
          <w:color w:val="000000"/>
          <w:kern w:val="0"/>
          <w:sz w:val="44"/>
          <w:szCs w:val="44"/>
        </w:rPr>
      </w:pPr>
      <w:r w:rsidRPr="00C24B36">
        <w:rPr>
          <w:rFonts w:ascii="Times New Roman" w:eastAsia="方正大标宋简体" w:hAnsi="Times New Roman" w:cs="Times New Roman"/>
          <w:color w:val="FF0000"/>
          <w:kern w:val="0"/>
          <w:sz w:val="44"/>
          <w:szCs w:val="44"/>
        </w:rPr>
        <w:t>( )</w:t>
      </w:r>
      <w:r w:rsidRPr="00C24B36">
        <w:rPr>
          <w:rFonts w:ascii="Times New Roman" w:eastAsia="方正大标宋简体" w:hAnsi="Times New Roman" w:cs="Times New Roman"/>
          <w:b/>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高级管理人员）（辞职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离职）</w:t>
      </w:r>
      <w:r w:rsidRPr="00C24B36">
        <w:rPr>
          <w:rFonts w:ascii="Times New Roman" w:eastAsia="方正大标宋简体" w:hAnsi="Times New Roman" w:cs="Times New Roman"/>
          <w:b/>
          <w:color w:val="000000"/>
          <w:kern w:val="0"/>
          <w:sz w:val="44"/>
          <w:szCs w:val="44"/>
        </w:rPr>
        <w:t>公告</w:t>
      </w:r>
    </w:p>
    <w:p w14:paraId="6C5123ED" w14:textId="77777777" w:rsidR="008B0E8F" w:rsidRPr="00C24B36" w:rsidRDefault="008B0E8F" w:rsidP="008B0E8F">
      <w:pPr>
        <w:widowControl/>
        <w:jc w:val="center"/>
        <w:rPr>
          <w:rFonts w:ascii="Times New Roman" w:hAnsi="Times New Roman" w:cs="Times New Roman"/>
          <w:b/>
          <w:color w:val="000000"/>
          <w:kern w:val="0"/>
          <w:szCs w:val="21"/>
        </w:rPr>
      </w:pPr>
    </w:p>
    <w:p w14:paraId="7FDC2F02"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董监高辞职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离职情况下适用本模板</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1AB749D" w14:textId="77777777" w:rsidTr="008B38AF">
        <w:tc>
          <w:tcPr>
            <w:tcW w:w="8296" w:type="dxa"/>
            <w:shd w:val="clear" w:color="auto" w:fill="auto"/>
          </w:tcPr>
          <w:p w14:paraId="3D045FEE"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BE0FF35" w14:textId="77777777" w:rsidR="008B0E8F" w:rsidRPr="00C24B36" w:rsidRDefault="008B0E8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9A5754B" w14:textId="77777777" w:rsidR="008B0E8F" w:rsidRPr="00C24B36" w:rsidRDefault="008B0E8F" w:rsidP="008B0E8F">
      <w:pPr>
        <w:spacing w:line="560" w:lineRule="exact"/>
        <w:rPr>
          <w:rFonts w:ascii="Times New Roman" w:hAnsi="Times New Roman" w:cs="Times New Roman"/>
        </w:rPr>
      </w:pPr>
    </w:p>
    <w:p w14:paraId="7B9171F1" w14:textId="77777777" w:rsidR="008B0E8F" w:rsidRPr="00C24B36" w:rsidRDefault="008B0E8F" w:rsidP="008B0E8F">
      <w:pPr>
        <w:spacing w:line="560" w:lineRule="exact"/>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color w:val="FF0000"/>
          <w:sz w:val="32"/>
          <w:szCs w:val="32"/>
        </w:rPr>
        <w:t>辞职</w:t>
      </w:r>
      <w:r w:rsidRPr="00C24B36">
        <w:rPr>
          <w:rFonts w:ascii="Times New Roman" w:eastAsia="黑体" w:hAnsi="Times New Roman" w:cs="Times New Roman"/>
          <w:b/>
          <w:color w:val="FF0000"/>
          <w:sz w:val="32"/>
          <w:szCs w:val="32"/>
        </w:rPr>
        <w:t>/</w:t>
      </w:r>
      <w:r w:rsidRPr="00C24B36">
        <w:rPr>
          <w:rFonts w:ascii="Times New Roman" w:eastAsia="黑体" w:hAnsi="Times New Roman" w:cs="Times New Roman"/>
          <w:b/>
          <w:color w:val="FF0000"/>
          <w:sz w:val="32"/>
          <w:szCs w:val="32"/>
        </w:rPr>
        <w:t>离职</w:t>
      </w:r>
      <w:r w:rsidRPr="00C24B36">
        <w:rPr>
          <w:rFonts w:ascii="Times New Roman" w:eastAsia="黑体" w:hAnsi="Times New Roman" w:cs="Times New Roman"/>
          <w:b/>
          <w:sz w:val="32"/>
          <w:szCs w:val="32"/>
        </w:rPr>
        <w:t>董监高的基本情况</w:t>
      </w:r>
    </w:p>
    <w:p w14:paraId="0B9D92E6"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CD6A9DF" w14:textId="37192A9E"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确定生效日期情形</w:t>
      </w:r>
    </w:p>
    <w:p w14:paraId="523FCCB1" w14:textId="77777777" w:rsidR="008B0E8F" w:rsidRPr="00C24B36" w:rsidRDefault="008B0E8F" w:rsidP="008B0E8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749C85BA" w14:textId="77777777" w:rsidR="008B0E8F" w:rsidRPr="00C24B36" w:rsidRDefault="008B0E8F" w:rsidP="008B0E8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附生效条件情形</w:t>
      </w:r>
    </w:p>
    <w:p w14:paraId="33C33233"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选举产生新任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color w:val="000000" w:themeColor="text1"/>
          <w:sz w:val="32"/>
          <w:szCs w:val="32"/>
        </w:rPr>
        <w:t>之日起辞职生效。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2698B4B"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、离职情形</w:t>
      </w:r>
    </w:p>
    <w:p w14:paraId="0611A201"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起不再担任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离职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w:t>
      </w:r>
      <w:r w:rsidRPr="00C24B36">
        <w:rPr>
          <w:rFonts w:ascii="Times New Roman" w:eastAsia="仿宋" w:hAnsi="Times New Roman" w:cs="Times New Roman"/>
          <w:sz w:val="32"/>
          <w:szCs w:val="32"/>
        </w:rPr>
        <w:lastRenderedPageBreak/>
        <w:t>惩戒对象，离职后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D80A719" w14:textId="77777777" w:rsidR="008B0E8F" w:rsidRPr="00C24B36" w:rsidRDefault="008B0E8F" w:rsidP="00DB06FB">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w:t>
      </w:r>
      <w:r w:rsidRPr="00C24B36">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A4E2A44" w14:textId="77777777" w:rsidTr="008B38AF">
        <w:trPr>
          <w:trHeight w:val="272"/>
        </w:trPr>
        <w:tc>
          <w:tcPr>
            <w:tcW w:w="8296" w:type="dxa"/>
            <w:shd w:val="clear" w:color="auto" w:fill="auto"/>
          </w:tcPr>
          <w:p w14:paraId="7B9766C2"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说明辞职或离职原因。</w:t>
            </w:r>
          </w:p>
        </w:tc>
      </w:tr>
    </w:tbl>
    <w:p w14:paraId="23B87468"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二、上述人员的辞职</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离职对公司产生的影响</w:t>
      </w:r>
    </w:p>
    <w:p w14:paraId="76567D7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（一）本次</w:t>
      </w:r>
      <w:r w:rsidRPr="00C24B36">
        <w:rPr>
          <w:rFonts w:eastAsia="仿宋"/>
          <w:color w:val="FF0000"/>
          <w:sz w:val="32"/>
          <w:szCs w:val="32"/>
        </w:rPr>
        <w:t>辞职</w:t>
      </w:r>
      <w:r w:rsidRPr="00C24B36">
        <w:rPr>
          <w:rFonts w:eastAsia="仿宋"/>
          <w:color w:val="FF0000"/>
          <w:sz w:val="32"/>
          <w:szCs w:val="32"/>
        </w:rPr>
        <w:t>/</w:t>
      </w:r>
      <w:r w:rsidRPr="00C24B36">
        <w:rPr>
          <w:rFonts w:eastAsia="仿宋"/>
          <w:color w:val="FF0000"/>
          <w:sz w:val="32"/>
          <w:szCs w:val="32"/>
        </w:rPr>
        <w:t>离职（导致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公司董事会成员人数低于法定最低人数，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公司监事会成员人数低于法定最低人数，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职工代表监事人数少于监事会成员的三分之一。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801683A" w14:textId="77777777" w:rsidTr="008B38AF">
        <w:tc>
          <w:tcPr>
            <w:tcW w:w="8296" w:type="dxa"/>
            <w:shd w:val="clear" w:color="auto" w:fill="auto"/>
          </w:tcPr>
          <w:p w14:paraId="6F1732B6"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如导致低于法定人数，还应按照《公司法》《公司治理规则》及《公司章程》规定说明后续安排。</w:t>
            </w:r>
          </w:p>
        </w:tc>
      </w:tr>
    </w:tbl>
    <w:p w14:paraId="1908598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39F1131" w14:textId="77777777" w:rsidTr="008B38AF">
        <w:tc>
          <w:tcPr>
            <w:tcW w:w="8296" w:type="dxa"/>
            <w:shd w:val="clear" w:color="auto" w:fill="auto"/>
          </w:tcPr>
          <w:p w14:paraId="705E7AEF"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38637412"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5A68A656" w14:textId="77777777" w:rsidR="008B0E8F" w:rsidRPr="00C24B36" w:rsidRDefault="008B0E8F" w:rsidP="008B0E8F">
      <w:pPr>
        <w:spacing w:line="560" w:lineRule="exact"/>
        <w:ind w:right="96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（一）公司董事、监事及高级管理人员辞呈。</w:t>
      </w:r>
      <w:r w:rsidRPr="00C24B36">
        <w:rPr>
          <w:rFonts w:ascii="Times New Roman" w:eastAsia="仿宋" w:hAnsi="Times New Roman" w:cs="Times New Roman"/>
          <w:sz w:val="32"/>
          <w:szCs w:val="32"/>
        </w:rPr>
        <w:tab/>
      </w:r>
    </w:p>
    <w:p w14:paraId="7BC21C3D" w14:textId="77777777" w:rsidR="008B0E8F" w:rsidRPr="00C24B36" w:rsidRDefault="008B0E8F" w:rsidP="008B0E8F">
      <w:pPr>
        <w:spacing w:line="560" w:lineRule="exact"/>
        <w:ind w:right="48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p>
    <w:p w14:paraId="60C238AF"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p>
    <w:p w14:paraId="16057A67"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6B357950"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color w:val="FF0000"/>
        </w:rPr>
        <w:br w:type="page"/>
      </w:r>
      <w:r w:rsidRPr="00C24B36">
        <w:rPr>
          <w:rFonts w:ascii="Times New Roman"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BDF3B"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2FCD4D" w14:textId="77777777" w:rsidR="008B0E8F" w:rsidRPr="00C24B36" w:rsidRDefault="008B0E8F" w:rsidP="008B0E8F">
      <w:pPr>
        <w:widowControl/>
        <w:spacing w:line="560" w:lineRule="exact"/>
        <w:rPr>
          <w:rFonts w:ascii="Times New Roman" w:eastAsia="仿宋" w:hAnsi="Times New Roman" w:cs="Times New Roman"/>
          <w:color w:val="000000"/>
          <w:kern w:val="0"/>
          <w:sz w:val="32"/>
          <w:szCs w:val="32"/>
        </w:rPr>
      </w:pPr>
    </w:p>
    <w:p w14:paraId="08E3C7FC"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高级管理人员）（任命</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免职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任免）</w:t>
      </w:r>
      <w:r w:rsidRPr="00C24B36">
        <w:rPr>
          <w:rFonts w:ascii="Times New Roman" w:eastAsia="方正大标宋简体" w:hAnsi="Times New Roman" w:cs="Times New Roman"/>
          <w:color w:val="000000"/>
          <w:kern w:val="0"/>
          <w:sz w:val="44"/>
          <w:szCs w:val="44"/>
        </w:rPr>
        <w:t>公告</w:t>
      </w:r>
    </w:p>
    <w:p w14:paraId="257BCD30"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97B7E96" w14:textId="77777777" w:rsidR="008B0E8F" w:rsidRPr="00C24B36" w:rsidRDefault="008B0E8F" w:rsidP="008B0E8F">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CB7994" w14:textId="77777777" w:rsidTr="008B38AF">
        <w:tc>
          <w:tcPr>
            <w:tcW w:w="8296" w:type="dxa"/>
            <w:shd w:val="clear" w:color="auto" w:fill="auto"/>
          </w:tcPr>
          <w:p w14:paraId="31B3F34B"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F8963EE" w14:textId="77777777" w:rsidR="008B0E8F" w:rsidRPr="00C24B36" w:rsidRDefault="008B0E8F" w:rsidP="008B38AF">
            <w:pPr>
              <w:spacing w:line="560" w:lineRule="exact"/>
              <w:ind w:firstLineChars="100" w:firstLine="24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D03ED9E" w14:textId="77777777" w:rsidR="008B0E8F" w:rsidRPr="00C24B36" w:rsidRDefault="008B0E8F" w:rsidP="008B0E8F">
      <w:pPr>
        <w:spacing w:line="560" w:lineRule="exact"/>
        <w:rPr>
          <w:rFonts w:ascii="Times New Roman" w:eastAsia="仿宋" w:hAnsi="Times New Roman" w:cs="Times New Roman"/>
          <w:sz w:val="32"/>
          <w:szCs w:val="32"/>
        </w:rPr>
      </w:pPr>
    </w:p>
    <w:p w14:paraId="1ABFB1D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一、任免基本情况</w:t>
      </w:r>
    </w:p>
    <w:p w14:paraId="47169797" w14:textId="6F7CFDA6" w:rsidR="008B0E8F" w:rsidRPr="00C24B36" w:rsidRDefault="00DB06FB"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2FC7839" w14:textId="77777777" w:rsidTr="008B38AF">
        <w:tc>
          <w:tcPr>
            <w:tcW w:w="8296" w:type="dxa"/>
            <w:shd w:val="clear" w:color="auto" w:fill="auto"/>
          </w:tcPr>
          <w:p w14:paraId="48C259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公司应当说明本次任免的提名人、审议日期和审议表决情况。</w:t>
            </w:r>
          </w:p>
        </w:tc>
      </w:tr>
    </w:tbl>
    <w:p w14:paraId="0A9CFF9F"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40733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lastRenderedPageBreak/>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63452850" w14:textId="77777777" w:rsidR="008B0E8F" w:rsidRPr="00C24B36" w:rsidRDefault="008B0E8F" w:rsidP="008B0E8F">
      <w:pPr>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F2862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审议，自相关议案审议通过之日起生效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B5D4F1F"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3</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5B149C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3D683853"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4</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245AA9B"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w:t>
      </w:r>
      <w:r w:rsidRPr="00C24B36">
        <w:rPr>
          <w:rFonts w:ascii="Times New Roman" w:eastAsia="仿宋" w:hAnsi="Times New Roman" w:cs="Times New Roman"/>
          <w:sz w:val="32"/>
          <w:szCs w:val="32"/>
        </w:rPr>
        <w:lastRenderedPageBreak/>
        <w:t>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25AEF0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（二）任命</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免职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任免原因</w:t>
      </w:r>
    </w:p>
    <w:tbl>
      <w:tblPr>
        <w:tblStyle w:val="a4"/>
        <w:tblW w:w="0" w:type="auto"/>
        <w:tblLook w:val="04A0" w:firstRow="1" w:lastRow="0" w:firstColumn="1" w:lastColumn="0" w:noHBand="0" w:noVBand="1"/>
      </w:tblPr>
      <w:tblGrid>
        <w:gridCol w:w="8720"/>
      </w:tblGrid>
      <w:tr w:rsidR="008B0E8F" w:rsidRPr="00C24B36" w14:paraId="0FB9DCE2" w14:textId="77777777" w:rsidTr="008B38AF">
        <w:tc>
          <w:tcPr>
            <w:tcW w:w="8720" w:type="dxa"/>
          </w:tcPr>
          <w:p w14:paraId="433CD4BB"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说明任命或免职原因。</w:t>
            </w:r>
          </w:p>
        </w:tc>
      </w:tr>
    </w:tbl>
    <w:p w14:paraId="685B807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（三）新任董监高人员履历</w:t>
      </w:r>
    </w:p>
    <w:tbl>
      <w:tblPr>
        <w:tblStyle w:val="a4"/>
        <w:tblW w:w="0" w:type="auto"/>
        <w:tblLook w:val="04A0" w:firstRow="1" w:lastRow="0" w:firstColumn="1" w:lastColumn="0" w:noHBand="0" w:noVBand="1"/>
      </w:tblPr>
      <w:tblGrid>
        <w:gridCol w:w="8720"/>
      </w:tblGrid>
      <w:tr w:rsidR="008B0E8F" w:rsidRPr="00C24B36" w14:paraId="33868BD0" w14:textId="77777777" w:rsidTr="008B38AF">
        <w:tc>
          <w:tcPr>
            <w:tcW w:w="8720" w:type="dxa"/>
          </w:tcPr>
          <w:p w14:paraId="195D8365"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载明新任董监高人员履历。</w:t>
            </w:r>
          </w:p>
        </w:tc>
      </w:tr>
    </w:tbl>
    <w:p w14:paraId="291BBCC5" w14:textId="41E28398" w:rsidR="00DB06FB" w:rsidRPr="00773A40" w:rsidRDefault="008B0E8F" w:rsidP="00773A4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w:t>
      </w:r>
      <w:r w:rsidRPr="00C24B36">
        <w:rPr>
          <w:rFonts w:ascii="Times New Roman" w:eastAsia="黑体" w:hAnsi="Times New Roman" w:cs="Times New Roman"/>
          <w:color w:val="FF0000"/>
          <w:sz w:val="32"/>
          <w:szCs w:val="32"/>
        </w:rPr>
        <w:t>（免职</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任命</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任免）</w:t>
      </w:r>
      <w:r w:rsidRPr="00C24B36">
        <w:rPr>
          <w:rFonts w:ascii="Times New Roman" w:eastAsia="黑体" w:hAnsi="Times New Roman" w:cs="Times New Roman"/>
          <w:sz w:val="32"/>
          <w:szCs w:val="32"/>
        </w:rPr>
        <w:t>对公司产生的影响</w:t>
      </w:r>
    </w:p>
    <w:p w14:paraId="018D2FEC" w14:textId="2825A7F6"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、免职情形</w:t>
      </w:r>
    </w:p>
    <w:p w14:paraId="2074186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color w:val="000000" w:themeColor="text1"/>
          <w:sz w:val="32"/>
          <w:szCs w:val="32"/>
        </w:rPr>
        <w:t>免职</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20D7D1BA"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、任命情形</w:t>
      </w:r>
    </w:p>
    <w:p w14:paraId="12958A0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w:t>
      </w:r>
    </w:p>
    <w:p w14:paraId="0DDDDCC5"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本次任命</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136B2AB4"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3</w:t>
      </w:r>
      <w:r w:rsidRPr="00C24B36">
        <w:rPr>
          <w:rFonts w:ascii="Times New Roman" w:eastAsia="仿宋" w:hAnsi="Times New Roman" w:cs="Times New Roman"/>
          <w:b/>
          <w:sz w:val="32"/>
          <w:szCs w:val="32"/>
        </w:rPr>
        <w:t>、任免情形</w:t>
      </w:r>
    </w:p>
    <w:p w14:paraId="1151EEE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任免</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w:t>
      </w:r>
      <w:r w:rsidRPr="00C24B36">
        <w:rPr>
          <w:rFonts w:ascii="Times New Roman" w:eastAsia="仿宋" w:hAnsi="Times New Roman" w:cs="Times New Roman"/>
          <w:sz w:val="32"/>
          <w:szCs w:val="32"/>
        </w:rPr>
        <w:lastRenderedPageBreak/>
        <w:t>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F46FC42"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本次任免</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3A047E0A" w14:textId="77777777" w:rsidTr="008B38AF">
        <w:tc>
          <w:tcPr>
            <w:tcW w:w="8720" w:type="dxa"/>
          </w:tcPr>
          <w:p w14:paraId="31483420"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如导致低于法定人数或不符合任职资格，还应按照《公司法》《公司治理规则》及《公司章程》规定说明后续安排。</w:t>
            </w:r>
          </w:p>
        </w:tc>
      </w:tr>
    </w:tbl>
    <w:p w14:paraId="59640FA0" w14:textId="7D3C2428"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DC6AC12" w14:textId="77777777" w:rsidTr="008B38AF">
        <w:tc>
          <w:tcPr>
            <w:tcW w:w="8296" w:type="dxa"/>
          </w:tcPr>
          <w:p w14:paraId="6EB841F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被免职人员在职期间分管的部门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事项，或职责；对公司生产、经营上的影响；新任上任前的安排等。</w:t>
            </w:r>
          </w:p>
        </w:tc>
      </w:tr>
    </w:tbl>
    <w:p w14:paraId="39C3E93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DE1AB84" w14:textId="77777777" w:rsidTr="008B38AF">
        <w:trPr>
          <w:jc w:val="center"/>
        </w:trPr>
        <w:tc>
          <w:tcPr>
            <w:tcW w:w="8720" w:type="dxa"/>
          </w:tcPr>
          <w:p w14:paraId="2BD678B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357DD92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7AC039B9" w14:textId="77777777" w:rsidTr="008B38AF">
        <w:trPr>
          <w:jc w:val="center"/>
        </w:trPr>
        <w:tc>
          <w:tcPr>
            <w:tcW w:w="8720" w:type="dxa"/>
          </w:tcPr>
          <w:p w14:paraId="38003363"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3B736977" w14:textId="77777777" w:rsidR="008B0E8F" w:rsidRPr="00C24B36" w:rsidRDefault="008B0E8F" w:rsidP="008B0E8F">
      <w:pPr>
        <w:spacing w:line="560" w:lineRule="exact"/>
        <w:ind w:firstLineChars="200" w:firstLine="640"/>
        <w:rPr>
          <w:rFonts w:ascii="Times New Roman" w:eastAsia="黑体" w:hAnsi="Times New Roman" w:cs="Times New Roman"/>
          <w:color w:val="000000"/>
          <w:sz w:val="32"/>
          <w:szCs w:val="32"/>
        </w:rPr>
      </w:pPr>
      <w:r w:rsidRPr="00C24B36">
        <w:rPr>
          <w:rFonts w:ascii="Times New Roman" w:eastAsia="黑体" w:hAnsi="Times New Roman" w:cs="Times New Roman"/>
          <w:color w:val="000000"/>
          <w:sz w:val="32"/>
          <w:szCs w:val="32"/>
        </w:rPr>
        <w:lastRenderedPageBreak/>
        <w:t>五、备查文件</w:t>
      </w:r>
    </w:p>
    <w:p w14:paraId="55A1CC6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B2C556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ED5282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2727B4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CEFDFC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967D936" w14:textId="77777777" w:rsidR="008B0E8F" w:rsidRPr="00C24B36" w:rsidRDefault="008B0E8F" w:rsidP="008B0E8F">
      <w:pPr>
        <w:spacing w:line="560" w:lineRule="exact"/>
        <w:rPr>
          <w:rFonts w:ascii="Times New Roman" w:eastAsia="仿宋" w:hAnsi="Times New Roman" w:cs="Times New Roman"/>
          <w:color w:val="000000"/>
          <w:sz w:val="32"/>
          <w:szCs w:val="32"/>
        </w:rPr>
      </w:pPr>
    </w:p>
    <w:p w14:paraId="0004CE41" w14:textId="77777777" w:rsidR="008B0E8F" w:rsidRPr="00C24B36" w:rsidRDefault="008B0E8F" w:rsidP="008B0E8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w:t>
      </w:r>
      <w:r w:rsidRPr="00C24B36">
        <w:rPr>
          <w:rFonts w:ascii="Times New Roman" w:eastAsia="仿宋" w:hAnsi="Times New Roman" w:cs="Times New Roman"/>
          <w:sz w:val="32"/>
          <w:szCs w:val="32"/>
        </w:rPr>
        <w:t>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693ABA" w14:textId="77777777" w:rsidR="008B0E8F" w:rsidRPr="00C24B36" w:rsidRDefault="008B0E8F" w:rsidP="008B0E8F">
      <w:pPr>
        <w:spacing w:line="560" w:lineRule="exact"/>
        <w:rPr>
          <w:rFonts w:ascii="Times New Roman" w:eastAsia="仿宋" w:hAnsi="Times New Roman" w:cs="Times New Roman"/>
          <w:sz w:val="28"/>
          <w:szCs w:val="28"/>
        </w:rPr>
      </w:pPr>
      <w:r w:rsidRPr="00C24B36">
        <w:rPr>
          <w:rFonts w:ascii="Times New Roman" w:eastAsia="仿宋" w:hAnsi="Times New Roman" w:cs="Times New Roman"/>
          <w:sz w:val="32"/>
          <w:szCs w:val="32"/>
        </w:rPr>
        <w:br w:type="page"/>
      </w:r>
      <w:r w:rsidRPr="00C24B36">
        <w:rPr>
          <w:rFonts w:ascii="Times New Roman" w:eastAsia="仿宋" w:hAnsi="Times New Roman" w:cs="Times New Roman"/>
          <w:color w:val="000000"/>
          <w:kern w:val="0"/>
          <w:sz w:val="32"/>
          <w:szCs w:val="3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rPr>
        <w:t xml:space="preserve">                </w:t>
      </w:r>
    </w:p>
    <w:p w14:paraId="06FEC45F"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6C026D5" w14:textId="77777777" w:rsidR="008B0E8F" w:rsidRPr="00C24B36" w:rsidRDefault="008B0E8F" w:rsidP="008B0E8F">
      <w:pPr>
        <w:widowControl/>
        <w:spacing w:line="560" w:lineRule="exact"/>
        <w:rPr>
          <w:rFonts w:ascii="Times New Roman" w:eastAsia="方正大标宋简体" w:hAnsi="Times New Roman" w:cs="Times New Roman"/>
          <w:color w:val="000000"/>
          <w:kern w:val="0"/>
          <w:sz w:val="32"/>
          <w:szCs w:val="32"/>
        </w:rPr>
      </w:pPr>
    </w:p>
    <w:p w14:paraId="449EADAB" w14:textId="77777777" w:rsidR="008B0E8F" w:rsidRPr="00C24B36" w:rsidRDefault="008B0E8F" w:rsidP="008B0E8F">
      <w:pPr>
        <w:widowControl/>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w:t>
      </w:r>
    </w:p>
    <w:p w14:paraId="16794F5E" w14:textId="77777777" w:rsidR="008B0E8F" w:rsidRPr="00C24B36" w:rsidRDefault="008B0E8F" w:rsidP="008B0E8F">
      <w:pPr>
        <w:widowControl/>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000000"/>
          <w:kern w:val="0"/>
          <w:sz w:val="44"/>
          <w:szCs w:val="44"/>
        </w:rPr>
        <w:t>换届公告</w:t>
      </w:r>
    </w:p>
    <w:p w14:paraId="46E67F3F"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3AC7346" w14:textId="77777777" w:rsidR="008B0E8F" w:rsidRPr="00C24B36" w:rsidRDefault="008B0E8F" w:rsidP="008B0E8F">
      <w:pPr>
        <w:widowControl/>
        <w:spacing w:line="560" w:lineRule="exact"/>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AA1DF3E" w14:textId="77777777" w:rsidTr="008B38AF">
        <w:tc>
          <w:tcPr>
            <w:tcW w:w="8296" w:type="dxa"/>
            <w:shd w:val="clear" w:color="auto" w:fill="auto"/>
          </w:tcPr>
          <w:p w14:paraId="59CF00AC"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59A1D2"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EFDFB00"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一、换届基本情况</w:t>
      </w:r>
    </w:p>
    <w:p w14:paraId="70933904" w14:textId="77777777" w:rsidR="008B0E8F" w:rsidRPr="00C24B36" w:rsidRDefault="008B0E8F" w:rsidP="008B0E8F">
      <w:pPr>
        <w:spacing w:line="54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（一）换届的基本情况</w:t>
      </w:r>
    </w:p>
    <w:p w14:paraId="5AFF3EC5"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根据《公司法》及公司章程的有关规定，公司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000000" w:themeColor="text1"/>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审议并通过：</w:t>
      </w:r>
    </w:p>
    <w:p w14:paraId="0D17F033" w14:textId="77777777" w:rsidR="008B0E8F" w:rsidRPr="00C24B36" w:rsidRDefault="008B0E8F" w:rsidP="008B0E8F">
      <w:pPr>
        <w:spacing w:line="54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、换届</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6A6685D4"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A2903C8" w14:textId="77777777" w:rsidR="008B0E8F" w:rsidRPr="00C24B36" w:rsidRDefault="008B0E8F" w:rsidP="008B0E8F">
      <w:pPr>
        <w:spacing w:line="54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2</w:t>
      </w:r>
      <w:r w:rsidRPr="00C24B36">
        <w:rPr>
          <w:rFonts w:ascii="Times New Roman" w:eastAsia="仿宋" w:hAnsi="Times New Roman" w:cs="Times New Roman"/>
          <w:b/>
          <w:color w:val="000000" w:themeColor="text1"/>
          <w:sz w:val="32"/>
          <w:szCs w:val="32"/>
        </w:rPr>
        <w:t>、换届</w:t>
      </w:r>
      <w:r w:rsidRPr="00C24B36">
        <w:rPr>
          <w:rFonts w:ascii="Times New Roman" w:eastAsia="仿宋" w:hAnsi="Times New Roman" w:cs="Times New Roman"/>
          <w:b/>
          <w:color w:val="000000" w:themeColor="text1"/>
          <w:sz w:val="32"/>
          <w:szCs w:val="32"/>
        </w:rPr>
        <w:t>-</w:t>
      </w:r>
      <w:r w:rsidRPr="00C24B36">
        <w:rPr>
          <w:rFonts w:ascii="Times New Roman" w:eastAsia="仿宋" w:hAnsi="Times New Roman" w:cs="Times New Roman"/>
          <w:b/>
          <w:color w:val="000000" w:themeColor="text1"/>
          <w:sz w:val="32"/>
          <w:szCs w:val="32"/>
        </w:rPr>
        <w:t>附条件生效情形</w:t>
      </w:r>
    </w:p>
    <w:p w14:paraId="128313D5"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本次换届</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499C95BD"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（二）首次任命董监高人员履历</w:t>
      </w:r>
    </w:p>
    <w:tbl>
      <w:tblPr>
        <w:tblStyle w:val="a4"/>
        <w:tblW w:w="0" w:type="auto"/>
        <w:jc w:val="center"/>
        <w:tblLook w:val="04A0" w:firstRow="1" w:lastRow="0" w:firstColumn="1" w:lastColumn="0" w:noHBand="0" w:noVBand="1"/>
      </w:tblPr>
      <w:tblGrid>
        <w:gridCol w:w="8270"/>
      </w:tblGrid>
      <w:tr w:rsidR="008B0E8F" w:rsidRPr="00C24B36" w14:paraId="284105A5" w14:textId="77777777" w:rsidTr="008B38AF">
        <w:trPr>
          <w:trHeight w:val="583"/>
          <w:jc w:val="center"/>
        </w:trPr>
        <w:tc>
          <w:tcPr>
            <w:tcW w:w="8270" w:type="dxa"/>
          </w:tcPr>
          <w:p w14:paraId="172958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载明首次任命董监高人员履历。</w:t>
            </w:r>
          </w:p>
        </w:tc>
      </w:tr>
    </w:tbl>
    <w:p w14:paraId="61825BDD"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二、换届对公司产生的影响</w:t>
      </w:r>
    </w:p>
    <w:p w14:paraId="610B0DB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（一）任职资格</w:t>
      </w:r>
    </w:p>
    <w:p w14:paraId="001A1CE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换届</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4D42B6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本次换届</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057D16AC" w14:textId="77777777" w:rsidTr="008B38AF">
        <w:tc>
          <w:tcPr>
            <w:tcW w:w="8720" w:type="dxa"/>
          </w:tcPr>
          <w:p w14:paraId="5A90F112"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如不符合任职资格，还应按照《公司法》《公司治理规则》及《公司章程》规定说明后续安排。</w:t>
            </w:r>
          </w:p>
        </w:tc>
      </w:tr>
    </w:tbl>
    <w:p w14:paraId="2ADB6AA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w:t>
      </w: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54ABA7C" w14:textId="77777777" w:rsidTr="008B38AF">
        <w:tc>
          <w:tcPr>
            <w:tcW w:w="8296" w:type="dxa"/>
          </w:tcPr>
          <w:p w14:paraId="3E96410F"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对公司生产、经营上的影响；新任上任前的安排等。</w:t>
            </w:r>
          </w:p>
        </w:tc>
      </w:tr>
    </w:tbl>
    <w:p w14:paraId="3EE0FF50"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EBC2666" w14:textId="77777777" w:rsidTr="008B38AF">
        <w:trPr>
          <w:jc w:val="center"/>
        </w:trPr>
        <w:tc>
          <w:tcPr>
            <w:tcW w:w="8720" w:type="dxa"/>
          </w:tcPr>
          <w:p w14:paraId="58AF78DA"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731A03C6"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1D36FE46" w14:textId="77777777" w:rsidTr="008B38AF">
        <w:trPr>
          <w:jc w:val="center"/>
        </w:trPr>
        <w:tc>
          <w:tcPr>
            <w:tcW w:w="8720" w:type="dxa"/>
          </w:tcPr>
          <w:p w14:paraId="480FB24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61C58AE9" w14:textId="77777777" w:rsidR="008B0E8F" w:rsidRPr="00C24B36" w:rsidRDefault="008B0E8F" w:rsidP="00DB06FB">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726EF16C"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530A1D7"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5BD7445"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02259A0"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0D531CF"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（五）其他（如有）。</w:t>
      </w:r>
    </w:p>
    <w:p w14:paraId="06CD9967" w14:textId="77777777" w:rsidR="002D0190" w:rsidRPr="00C24B36" w:rsidRDefault="002D0190" w:rsidP="00DB06FB">
      <w:pPr>
        <w:pStyle w:val="a3"/>
        <w:spacing w:line="560" w:lineRule="exact"/>
        <w:ind w:firstLineChars="0" w:firstLine="200"/>
        <w:rPr>
          <w:rFonts w:eastAsia="仿宋"/>
          <w:sz w:val="32"/>
          <w:szCs w:val="32"/>
        </w:rPr>
      </w:pPr>
    </w:p>
    <w:p w14:paraId="0F91E464" w14:textId="1882AADC" w:rsidR="00EA3040" w:rsidRPr="00C24B36" w:rsidRDefault="002D0190" w:rsidP="00DB06FB">
      <w:pPr>
        <w:spacing w:line="560" w:lineRule="exact"/>
        <w:ind w:firstLine="20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color w:val="FF0000"/>
          <w:sz w:val="32"/>
          <w:szCs w:val="32"/>
        </w:rPr>
        <w:t xml:space="preserve"> </w:t>
      </w:r>
      <w:r w:rsidR="00EA3040" w:rsidRPr="00C24B36">
        <w:rPr>
          <w:rFonts w:ascii="Times New Roman" w:eastAsia="方正大标宋简体" w:hAnsi="Times New Roman" w:cs="Times New Roman"/>
          <w:bCs/>
          <w:kern w:val="0"/>
          <w:sz w:val="44"/>
          <w:szCs w:val="44"/>
        </w:rPr>
        <w:br w:type="page"/>
      </w:r>
    </w:p>
    <w:p w14:paraId="3644D7A3" w14:textId="77777777" w:rsidR="00B50D28" w:rsidRPr="00C24B36" w:rsidRDefault="00B50D28" w:rsidP="007A63C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19" w:name="_第6号__挂牌公司会计政策、会计估计变更公告"/>
      <w:bookmarkStart w:id="20" w:name="_Toc13401822"/>
      <w:bookmarkEnd w:id="19"/>
    </w:p>
    <w:p w14:paraId="6AF39389" w14:textId="2AAFD32B" w:rsidR="00EA3040" w:rsidRPr="00C24B36" w:rsidRDefault="0011326B" w:rsidP="007A63CC">
      <w:pPr>
        <w:pStyle w:val="10"/>
        <w:snapToGrid w:val="0"/>
        <w:spacing w:before="0" w:after="0" w:line="640" w:lineRule="exact"/>
        <w:jc w:val="center"/>
        <w:rPr>
          <w:rFonts w:eastAsia="方正大标宋简体"/>
          <w:b w:val="0"/>
          <w:lang w:eastAsia="zh-CN"/>
        </w:rPr>
      </w:pPr>
      <w:bookmarkStart w:id="21" w:name="_Toc87012035"/>
      <w:r w:rsidRPr="00C24B36">
        <w:rPr>
          <w:rFonts w:eastAsia="方正大标宋简体"/>
          <w:b w:val="0"/>
          <w:lang w:eastAsia="zh-CN"/>
        </w:rPr>
        <w:lastRenderedPageBreak/>
        <w:t>第</w:t>
      </w:r>
      <w:r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挂牌公司会计政策、会计估计变更公告</w:t>
      </w:r>
      <w:r w:rsidR="008B0BE3" w:rsidRPr="00C24B36">
        <w:rPr>
          <w:rFonts w:eastAsia="方正大标宋简体"/>
          <w:b w:val="0"/>
          <w:lang w:eastAsia="zh-CN"/>
        </w:rPr>
        <w:t>格式模板</w:t>
      </w:r>
      <w:bookmarkEnd w:id="20"/>
      <w:bookmarkEnd w:id="21"/>
    </w:p>
    <w:p w14:paraId="1D6FEC5A" w14:textId="77777777" w:rsidR="00EA3040" w:rsidRPr="00C24B36"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C24B36" w:rsidRDefault="00EA3040" w:rsidP="00C45929">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B4B8935" w14:textId="77777777" w:rsidR="00EA3040" w:rsidRPr="00C24B36" w:rsidRDefault="00EA3040" w:rsidP="00C45929">
      <w:pPr>
        <w:snapToGrid w:val="0"/>
        <w:jc w:val="center"/>
        <w:rPr>
          <w:rFonts w:ascii="Times New Roman" w:eastAsia="仿宋" w:hAnsi="Times New Roman" w:cs="Times New Roman"/>
          <w:b/>
          <w:sz w:val="32"/>
          <w:szCs w:val="32"/>
        </w:rPr>
      </w:pPr>
    </w:p>
    <w:p w14:paraId="0BDB775F" w14:textId="75750392" w:rsidR="00EA3040" w:rsidRPr="00C24B36"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公司会计政策</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会计估计变更公告</w:t>
      </w:r>
    </w:p>
    <w:p w14:paraId="7D7F2511"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C45929"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93BDA64" w14:textId="77777777" w:rsidR="00EA3040" w:rsidRPr="00C24B36"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C24B36"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105C37D3" w14:textId="77777777" w:rsidR="00EA3040" w:rsidRPr="00C24B36"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会计估计变更的时间、变更前后采用会计政策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C24B36"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05B2AD25" w14:textId="36CB120A" w:rsidR="00EA3040" w:rsidRPr="00C24B36"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w:t>
      </w:r>
      <w:r w:rsidR="00416245" w:rsidRPr="00C24B36">
        <w:rPr>
          <w:rFonts w:ascii="Times New Roman" w:eastAsia="仿宋" w:hAnsi="Times New Roman" w:cs="Times New Roman"/>
          <w:sz w:val="32"/>
          <w:szCs w:val="32"/>
        </w:rPr>
        <w:t>等机构</w:t>
      </w:r>
      <w:r w:rsidRPr="00C24B36">
        <w:rPr>
          <w:rFonts w:ascii="Times New Roman" w:eastAsia="仿宋" w:hAnsi="Times New Roman" w:cs="Times New Roman"/>
          <w:sz w:val="32"/>
          <w:szCs w:val="32"/>
        </w:rPr>
        <w:t>审议会计政策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C24B36"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会计估计变更合理性的说明</w:t>
      </w:r>
    </w:p>
    <w:p w14:paraId="1F85C1F7" w14:textId="7CD6113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w:t>
      </w:r>
      <w:r w:rsidRPr="00C24B36">
        <w:rPr>
          <w:rFonts w:ascii="Times New Roman" w:eastAsia="仿宋" w:hAnsi="Times New Roman" w:cs="Times New Roman"/>
          <w:color w:val="000000" w:themeColor="text1"/>
          <w:sz w:val="32"/>
          <w:szCs w:val="32"/>
        </w:rPr>
        <w:lastRenderedPageBreak/>
        <w:t>等事项</w:t>
      </w:r>
      <w:r w:rsidR="002249AD" w:rsidRPr="00C24B36">
        <w:rPr>
          <w:rFonts w:ascii="Times New Roman" w:eastAsia="仿宋" w:hAnsi="Times New Roman" w:cs="Times New Roman"/>
          <w:color w:val="000000" w:themeColor="text1"/>
          <w:sz w:val="32"/>
          <w:szCs w:val="32"/>
        </w:rPr>
        <w:t>，是否影响相关年度股票风险警示状态</w:t>
      </w:r>
      <w:r w:rsidRPr="00C24B36">
        <w:rPr>
          <w:rFonts w:ascii="Times New Roman" w:eastAsia="仿宋" w:hAnsi="Times New Roman" w:cs="Times New Roman"/>
          <w:color w:val="000000" w:themeColor="text1"/>
          <w:sz w:val="32"/>
          <w:szCs w:val="32"/>
        </w:rPr>
        <w:t>。</w:t>
      </w:r>
    </w:p>
    <w:p w14:paraId="696EDD7F"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若为会计估计变更，公司应说明董事会关于本次会计估计变更合理性的意见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包括但不限于对当期和未来期间的影响数进行分析</w:t>
      </w: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000000" w:themeColor="text1"/>
          <w:sz w:val="32"/>
          <w:szCs w:val="32"/>
        </w:rPr>
        <w:t>变更内容依据是否充分，是否有利于提高公司会计信息质量。</w:t>
      </w:r>
    </w:p>
    <w:p w14:paraId="6C5681E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四、监事会对于本次会计政策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w:t>
      </w:r>
    </w:p>
    <w:p w14:paraId="372A95EE"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公司应说明监事会对于本次会计政策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4B4A7327" w14:textId="77777777" w:rsidR="00EA3040" w:rsidRPr="00C24B36"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五、独立董事对于本次会计政策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会计估计变更的意见（如适用）</w:t>
      </w:r>
    </w:p>
    <w:p w14:paraId="1A3932BA"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公司应说明独立董事（如有）对于本次会计政策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1976A9B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C24B36">
        <w:rPr>
          <w:rFonts w:ascii="Times New Roman" w:eastAsia="黑体" w:hAnsi="Times New Roman" w:cs="Times New Roman"/>
          <w:sz w:val="32"/>
          <w:szCs w:val="32"/>
        </w:rPr>
        <w:t>六、本次会计政策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会计估计变更对公司的影</w:t>
      </w:r>
      <w:r w:rsidRPr="00C24B36">
        <w:rPr>
          <w:rFonts w:ascii="Times New Roman" w:eastAsia="仿宋" w:hAnsi="Times New Roman" w:cs="Times New Roman"/>
          <w:b/>
          <w:sz w:val="32"/>
          <w:szCs w:val="32"/>
        </w:rPr>
        <w:t>响</w:t>
      </w:r>
    </w:p>
    <w:p w14:paraId="084C0757" w14:textId="77777777" w:rsidR="000307B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88224E"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）若为会计政策变更，应说明当期和各个列报前期财务报表中受影响的项目名称和调整金额、调整比例。包括：</w:t>
      </w:r>
      <w:r w:rsidR="000307B0" w:rsidRPr="00C24B36">
        <w:rPr>
          <w:rFonts w:ascii="Times New Roman" w:eastAsia="仿宋" w:hAnsi="Times New Roman" w:cs="Times New Roman"/>
          <w:sz w:val="32"/>
          <w:szCs w:val="32"/>
        </w:rPr>
        <w:t xml:space="preserve">     </w:t>
      </w:r>
    </w:p>
    <w:p w14:paraId="78590F3E" w14:textId="67C24010"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1</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sidRPr="00C24B36">
        <w:rPr>
          <w:rFonts w:ascii="Times New Roman" w:eastAsia="仿宋" w:hAnsi="Times New Roman" w:cs="Times New Roman"/>
          <w:sz w:val="32"/>
          <w:szCs w:val="32"/>
        </w:rPr>
        <w:t>、净资产等项目</w:t>
      </w:r>
      <w:r w:rsidR="00EA3040" w:rsidRPr="00C24B36">
        <w:rPr>
          <w:rFonts w:ascii="Times New Roman" w:eastAsia="仿宋" w:hAnsi="Times New Roman" w:cs="Times New Roman"/>
          <w:sz w:val="32"/>
          <w:szCs w:val="32"/>
        </w:rPr>
        <w:t>及其影响金额和影响比例。</w:t>
      </w:r>
      <w:r w:rsidR="008B04BF" w:rsidRPr="00C24B36">
        <w:rPr>
          <w:rFonts w:ascii="Times New Roman" w:eastAsia="仿宋" w:hAnsi="Times New Roman" w:cs="Times New Roman"/>
          <w:sz w:val="32"/>
          <w:szCs w:val="32"/>
        </w:rPr>
        <w:t>调整前的数据应为公司初始披露的定期报告中披露的数据。</w:t>
      </w:r>
    </w:p>
    <w:p w14:paraId="0BAABEDA" w14:textId="4CA02F7D"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2</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w:t>
      </w:r>
      <w:r w:rsidR="0088224E"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B0FC70F"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754487D" w14:textId="74F7BBEC" w:rsidR="00EA3040" w:rsidRPr="00C24B36"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（二）监事会意见</w:t>
      </w:r>
      <w:r w:rsidR="00EA3040" w:rsidRPr="00C24B36">
        <w:rPr>
          <w:rFonts w:ascii="Times New Roman" w:eastAsia="仿宋" w:hAnsi="Times New Roman" w:cs="Times New Roman"/>
          <w:sz w:val="32"/>
          <w:szCs w:val="32"/>
        </w:rPr>
        <w:t>；</w:t>
      </w:r>
    </w:p>
    <w:p w14:paraId="076DCC8A"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1A4C778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2516F745" w:rsidR="00EA3040" w:rsidRPr="00C24B36"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7EC912B" w14:textId="43FE3E5B" w:rsidR="00EA3040" w:rsidRPr="00C24B36" w:rsidRDefault="00CC1E68" w:rsidP="00BB14C9">
      <w:pPr>
        <w:wordWrap w:val="0"/>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3B456B"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98A1B4C"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C24B36"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rPr>
        <w:lastRenderedPageBreak/>
        <w:t xml:space="preserve"> </w:t>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6B1DF6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0D49D08" w14:textId="77777777" w:rsidR="00EA3040" w:rsidRPr="00C24B36" w:rsidRDefault="00EA3040" w:rsidP="00914512">
      <w:pPr>
        <w:widowControl/>
        <w:rPr>
          <w:rFonts w:ascii="Times New Roman" w:hAnsi="Times New Roman" w:cs="Times New Roman"/>
          <w:color w:val="000000"/>
          <w:kern w:val="0"/>
          <w:sz w:val="22"/>
        </w:rPr>
      </w:pPr>
    </w:p>
    <w:p w14:paraId="6799063C" w14:textId="7D18D60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 xml:space="preserve"> </w:t>
      </w:r>
      <w:r w:rsidR="00C45929"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w:t>
      </w:r>
      <w:r w:rsidRPr="00C24B36">
        <w:rPr>
          <w:rFonts w:ascii="Times New Roman" w:eastAsia="方正大标宋简体" w:hAnsi="Times New Roman" w:cs="Times New Roman"/>
          <w:kern w:val="0"/>
          <w:sz w:val="44"/>
          <w:szCs w:val="44"/>
        </w:rPr>
        <w:t>司会计政策</w:t>
      </w:r>
      <w:r w:rsidRPr="00C24B36">
        <w:rPr>
          <w:rFonts w:ascii="Times New Roman" w:eastAsia="方正大标宋简体" w:hAnsi="Times New Roman" w:cs="Times New Roman"/>
          <w:color w:val="000000"/>
          <w:kern w:val="0"/>
          <w:sz w:val="44"/>
          <w:szCs w:val="44"/>
        </w:rPr>
        <w:t>变更公告</w:t>
      </w:r>
    </w:p>
    <w:p w14:paraId="74910CD3" w14:textId="77777777" w:rsidR="00EA3040" w:rsidRPr="00C24B36" w:rsidRDefault="00EA3040" w:rsidP="00914512">
      <w:pPr>
        <w:rPr>
          <w:rFonts w:ascii="Times New Roman" w:hAnsi="Times New Roman" w:cs="Times New Roman"/>
          <w:color w:val="FF0000"/>
          <w:sz w:val="24"/>
          <w:szCs w:val="24"/>
        </w:rPr>
      </w:pPr>
    </w:p>
    <w:p w14:paraId="7BA6037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EF4D9" w14:textId="77777777" w:rsidTr="00914512">
        <w:tc>
          <w:tcPr>
            <w:tcW w:w="8296" w:type="dxa"/>
            <w:shd w:val="clear" w:color="auto" w:fill="auto"/>
          </w:tcPr>
          <w:p w14:paraId="2AE00682"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AC40260" w14:textId="77777777" w:rsidR="00EA3040" w:rsidRPr="00C24B36" w:rsidRDefault="00EA3040" w:rsidP="00914512">
      <w:pPr>
        <w:spacing w:line="560" w:lineRule="exact"/>
        <w:rPr>
          <w:rFonts w:ascii="Times New Roman" w:hAnsi="Times New Roman" w:cs="Times New Roman"/>
        </w:rPr>
      </w:pPr>
    </w:p>
    <w:p w14:paraId="6C9BD2AC"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30EDFA5C" w14:textId="6B8B6E73"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000000"/>
          <w:sz w:val="32"/>
          <w:szCs w:val="32"/>
        </w:rPr>
        <w:t>：</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05E1C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w:t>
      </w:r>
      <w:r w:rsidRPr="00C24B36">
        <w:rPr>
          <w:rFonts w:ascii="Times New Roman" w:eastAsia="仿宋" w:hAnsi="Times New Roman" w:cs="Times New Roman"/>
          <w:sz w:val="32"/>
          <w:szCs w:val="32"/>
        </w:rPr>
        <w:t>后会计政策的介绍</w:t>
      </w:r>
    </w:p>
    <w:p w14:paraId="15785AA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503E50" w14:textId="77777777" w:rsidTr="00914512">
        <w:tc>
          <w:tcPr>
            <w:tcW w:w="8296" w:type="dxa"/>
            <w:shd w:val="clear" w:color="auto" w:fill="auto"/>
          </w:tcPr>
          <w:p w14:paraId="45399D31"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变更后采取的</w:t>
      </w:r>
      <w:r w:rsidRPr="00C24B36">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255DAE4" w14:textId="77777777" w:rsidTr="00914512">
        <w:tc>
          <w:tcPr>
            <w:tcW w:w="8296" w:type="dxa"/>
            <w:shd w:val="clear" w:color="auto" w:fill="auto"/>
          </w:tcPr>
          <w:p w14:paraId="1DF3F049"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E136A3C" w14:textId="77777777" w:rsidTr="00914512">
        <w:tc>
          <w:tcPr>
            <w:tcW w:w="8296" w:type="dxa"/>
            <w:shd w:val="clear" w:color="auto" w:fill="auto"/>
          </w:tcPr>
          <w:p w14:paraId="004A510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8BE186" w14:textId="77777777" w:rsidTr="00914512">
        <w:tc>
          <w:tcPr>
            <w:tcW w:w="8296" w:type="dxa"/>
            <w:shd w:val="clear" w:color="auto" w:fill="auto"/>
          </w:tcPr>
          <w:p w14:paraId="599295D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7C57D241"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lastRenderedPageBreak/>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BA42D8" w14:textId="77777777" w:rsidTr="00914512">
        <w:tc>
          <w:tcPr>
            <w:tcW w:w="8296" w:type="dxa"/>
            <w:shd w:val="clear" w:color="auto" w:fill="auto"/>
          </w:tcPr>
          <w:p w14:paraId="5029FC20" w14:textId="3B5F5B86"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sidR="002249AD" w:rsidRPr="00C24B36">
              <w:rPr>
                <w:rFonts w:ascii="Times New Roman" w:eastAsia="仿宋" w:hAnsi="Times New Roman" w:cs="Times New Roman"/>
                <w:color w:val="000000" w:themeColor="text1"/>
                <w:sz w:val="32"/>
                <w:szCs w:val="32"/>
              </w:rPr>
              <w:t>，</w:t>
            </w:r>
            <w:r w:rsidR="002249AD" w:rsidRPr="00C24B36">
              <w:rPr>
                <w:rFonts w:ascii="Times New Roman" w:eastAsia="仿宋" w:hAnsi="Times New Roman" w:cs="Times New Roman"/>
                <w:color w:val="FF0000"/>
                <w:sz w:val="32"/>
                <w:szCs w:val="32"/>
              </w:rPr>
              <w:t>是否影响相关年度股票风险警示状态</w:t>
            </w:r>
            <w:r w:rsidRPr="00C24B36">
              <w:rPr>
                <w:rFonts w:ascii="Times New Roman" w:eastAsia="仿宋" w:hAnsi="Times New Roman" w:cs="Times New Roman"/>
                <w:color w:val="FF0000"/>
                <w:sz w:val="32"/>
                <w:szCs w:val="32"/>
              </w:rPr>
              <w:t>。</w:t>
            </w:r>
          </w:p>
        </w:tc>
      </w:tr>
    </w:tbl>
    <w:p w14:paraId="05A355E7"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6FB899B4" w14:textId="77777777" w:rsidTr="00914512">
        <w:tc>
          <w:tcPr>
            <w:tcW w:w="8330" w:type="dxa"/>
            <w:shd w:val="clear" w:color="auto" w:fill="auto"/>
          </w:tcPr>
          <w:p w14:paraId="6623351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C24B36" w:rsidRDefault="00EA3040" w:rsidP="00914512">
      <w:pPr>
        <w:spacing w:line="56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五、独立董事对于本次会计政策变更的意见</w:t>
      </w:r>
      <w:r w:rsidRPr="00C24B36">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C24B36" w14:paraId="12183F50" w14:textId="77777777" w:rsidTr="00914512">
        <w:tc>
          <w:tcPr>
            <w:tcW w:w="8296" w:type="dxa"/>
          </w:tcPr>
          <w:p w14:paraId="103666F3"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六、本次会计政策变更对公司的影响</w:t>
      </w:r>
    </w:p>
    <w:p w14:paraId="3AE559DF"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0BB5A34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C4E6942" w14:textId="77777777" w:rsidTr="00914512">
        <w:tc>
          <w:tcPr>
            <w:tcW w:w="8296" w:type="dxa"/>
            <w:shd w:val="clear" w:color="auto" w:fill="auto"/>
          </w:tcPr>
          <w:p w14:paraId="52464192" w14:textId="40DF5FD7" w:rsidR="00EA3040" w:rsidRPr="00C24B36" w:rsidRDefault="00EA3040" w:rsidP="00096F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sidRPr="00C24B36">
              <w:rPr>
                <w:rFonts w:ascii="Times New Roman" w:eastAsia="仿宋" w:hAnsi="Times New Roman" w:cs="Times New Roman"/>
                <w:color w:val="FF0000"/>
                <w:sz w:val="32"/>
                <w:szCs w:val="32"/>
              </w:rPr>
              <w:t>等项目</w:t>
            </w:r>
            <w:r w:rsidRPr="00C24B36">
              <w:rPr>
                <w:rFonts w:ascii="Times New Roman" w:eastAsia="仿宋" w:hAnsi="Times New Roman" w:cs="Times New Roman"/>
                <w:color w:val="FF0000"/>
                <w:sz w:val="32"/>
                <w:szCs w:val="32"/>
              </w:rPr>
              <w:t>及其影响金额和影响比例。</w:t>
            </w:r>
            <w:r w:rsidR="004E6619" w:rsidRPr="00C24B36">
              <w:rPr>
                <w:rFonts w:ascii="Times New Roman" w:eastAsia="仿宋" w:hAnsi="Times New Roman" w:cs="Times New Roman"/>
                <w:color w:val="FF0000"/>
                <w:sz w:val="32"/>
                <w:szCs w:val="32"/>
              </w:rPr>
              <w:t>调整前的数据应为公司初始披露的定期报告中披露的数据。</w:t>
            </w:r>
          </w:p>
        </w:tc>
      </w:tr>
    </w:tbl>
    <w:p w14:paraId="1729066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本次会计政策变更对比较期间财务报表主要数据的影响如</w:t>
      </w:r>
      <w:r w:rsidRPr="00C24B36">
        <w:rPr>
          <w:rFonts w:ascii="Times New Roman" w:eastAsia="仿宋" w:hAnsi="Times New Roman" w:cs="Times New Roman"/>
          <w:sz w:val="32"/>
          <w:szCs w:val="32"/>
        </w:rPr>
        <w:lastRenderedPageBreak/>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C24B36" w14:paraId="749595C6" w14:textId="77777777" w:rsidTr="00A27D9B">
        <w:trPr>
          <w:trHeight w:val="425"/>
        </w:trPr>
        <w:tc>
          <w:tcPr>
            <w:tcW w:w="2031" w:type="pct"/>
            <w:vMerge w:val="restart"/>
            <w:noWrap/>
            <w:vAlign w:val="center"/>
            <w:hideMark/>
          </w:tcPr>
          <w:p w14:paraId="1BE7A052"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2" w:name="_Toc515555709"/>
            <w:bookmarkStart w:id="23" w:name="_Toc13401823"/>
            <w:r w:rsidRPr="00C24B36">
              <w:rPr>
                <w:rFonts w:ascii="Times New Roman" w:eastAsia="仿宋" w:hAnsi="Times New Roman" w:cs="Times New Roman"/>
                <w:sz w:val="24"/>
                <w:szCs w:val="32"/>
              </w:rPr>
              <w:t>项目</w:t>
            </w:r>
            <w:bookmarkEnd w:id="22"/>
            <w:bookmarkEnd w:id="23"/>
          </w:p>
        </w:tc>
        <w:tc>
          <w:tcPr>
            <w:tcW w:w="2969" w:type="pct"/>
            <w:gridSpan w:val="4"/>
            <w:vAlign w:val="center"/>
            <w:hideMark/>
          </w:tcPr>
          <w:p w14:paraId="1FFE29C8" w14:textId="55657FF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4" w:name="_Toc515555710"/>
            <w:bookmarkStart w:id="25" w:name="_Toc13401824"/>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月</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日和</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年度</w:t>
            </w:r>
            <w:bookmarkEnd w:id="24"/>
            <w:bookmarkEnd w:id="25"/>
          </w:p>
        </w:tc>
      </w:tr>
      <w:tr w:rsidR="00EA3040" w:rsidRPr="00C24B36" w14:paraId="3E9A11DF" w14:textId="77777777" w:rsidTr="00A27D9B">
        <w:trPr>
          <w:trHeight w:val="425"/>
        </w:trPr>
        <w:tc>
          <w:tcPr>
            <w:tcW w:w="2031" w:type="pct"/>
            <w:vMerge/>
            <w:vAlign w:val="center"/>
            <w:hideMark/>
          </w:tcPr>
          <w:p w14:paraId="299FCF02" w14:textId="77777777" w:rsidR="00EA3040" w:rsidRPr="00C24B36" w:rsidRDefault="00EA3040" w:rsidP="005C222F">
            <w:pPr>
              <w:spacing w:line="560" w:lineRule="exact"/>
              <w:rPr>
                <w:rFonts w:ascii="Times New Roman" w:eastAsia="仿宋" w:hAnsi="Times New Roman" w:cs="Times New Roman"/>
                <w:sz w:val="24"/>
                <w:szCs w:val="32"/>
              </w:rPr>
            </w:pPr>
          </w:p>
        </w:tc>
        <w:tc>
          <w:tcPr>
            <w:tcW w:w="852" w:type="pct"/>
            <w:vAlign w:val="center"/>
            <w:hideMark/>
          </w:tcPr>
          <w:p w14:paraId="72D53FCA"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6" w:name="_Toc515555711"/>
            <w:bookmarkStart w:id="27" w:name="_Toc13401825"/>
            <w:r w:rsidRPr="00C24B36">
              <w:rPr>
                <w:rFonts w:ascii="Times New Roman" w:eastAsia="仿宋" w:hAnsi="Times New Roman" w:cs="Times New Roman"/>
                <w:sz w:val="24"/>
                <w:szCs w:val="32"/>
              </w:rPr>
              <w:t>调整前</w:t>
            </w:r>
            <w:bookmarkEnd w:id="26"/>
            <w:bookmarkEnd w:id="27"/>
          </w:p>
        </w:tc>
        <w:tc>
          <w:tcPr>
            <w:tcW w:w="759" w:type="pct"/>
            <w:vAlign w:val="center"/>
            <w:hideMark/>
          </w:tcPr>
          <w:p w14:paraId="79FD0DD5"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8" w:name="_Toc515555712"/>
            <w:bookmarkStart w:id="29" w:name="_Toc13401826"/>
            <w:r w:rsidRPr="00C24B36">
              <w:rPr>
                <w:rFonts w:ascii="Times New Roman" w:eastAsia="仿宋" w:hAnsi="Times New Roman" w:cs="Times New Roman"/>
                <w:sz w:val="24"/>
                <w:szCs w:val="32"/>
              </w:rPr>
              <w:t>影响数</w:t>
            </w:r>
            <w:bookmarkEnd w:id="28"/>
            <w:bookmarkEnd w:id="29"/>
          </w:p>
        </w:tc>
        <w:tc>
          <w:tcPr>
            <w:tcW w:w="722" w:type="pct"/>
            <w:noWrap/>
            <w:vAlign w:val="center"/>
            <w:hideMark/>
          </w:tcPr>
          <w:p w14:paraId="7C08A27B"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0" w:name="_Toc515555713"/>
            <w:bookmarkStart w:id="31" w:name="_Toc13401827"/>
            <w:r w:rsidRPr="00C24B36">
              <w:rPr>
                <w:rFonts w:ascii="Times New Roman" w:eastAsia="仿宋" w:hAnsi="Times New Roman" w:cs="Times New Roman"/>
                <w:sz w:val="24"/>
                <w:szCs w:val="32"/>
              </w:rPr>
              <w:t>调整后</w:t>
            </w:r>
            <w:bookmarkEnd w:id="30"/>
            <w:bookmarkEnd w:id="31"/>
          </w:p>
        </w:tc>
        <w:tc>
          <w:tcPr>
            <w:tcW w:w="636" w:type="pct"/>
            <w:vAlign w:val="center"/>
          </w:tcPr>
          <w:p w14:paraId="724E3D7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2" w:name="_Toc515555714"/>
            <w:bookmarkStart w:id="33" w:name="_Toc13401828"/>
            <w:r w:rsidRPr="00C24B36">
              <w:rPr>
                <w:rFonts w:ascii="Times New Roman" w:eastAsia="仿宋" w:hAnsi="Times New Roman" w:cs="Times New Roman"/>
                <w:sz w:val="24"/>
                <w:szCs w:val="32"/>
              </w:rPr>
              <w:t>影响比例</w:t>
            </w:r>
            <w:bookmarkEnd w:id="32"/>
            <w:bookmarkEnd w:id="33"/>
          </w:p>
        </w:tc>
      </w:tr>
      <w:tr w:rsidR="00EA3040" w:rsidRPr="00C24B36" w14:paraId="61868BC6" w14:textId="77777777" w:rsidTr="00A27D9B">
        <w:trPr>
          <w:trHeight w:val="425"/>
        </w:trPr>
        <w:tc>
          <w:tcPr>
            <w:tcW w:w="2031" w:type="pct"/>
            <w:noWrap/>
            <w:vAlign w:val="center"/>
            <w:hideMark/>
          </w:tcPr>
          <w:p w14:paraId="37AC5EAC"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4" w:name="_Toc515555715"/>
            <w:bookmarkStart w:id="35" w:name="_Toc13401829"/>
            <w:r w:rsidRPr="00C24B36">
              <w:rPr>
                <w:rFonts w:ascii="Times New Roman" w:eastAsia="仿宋" w:hAnsi="Times New Roman" w:cs="Times New Roman"/>
                <w:sz w:val="24"/>
                <w:szCs w:val="32"/>
              </w:rPr>
              <w:t>资产总计</w:t>
            </w:r>
            <w:bookmarkEnd w:id="34"/>
            <w:bookmarkEnd w:id="35"/>
          </w:p>
        </w:tc>
        <w:tc>
          <w:tcPr>
            <w:tcW w:w="852" w:type="pct"/>
            <w:vAlign w:val="center"/>
            <w:hideMark/>
          </w:tcPr>
          <w:p w14:paraId="6AB8AAF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4983FF0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67DB90F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6D549936"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07FFE6C2" w14:textId="77777777" w:rsidTr="00A27D9B">
        <w:trPr>
          <w:trHeight w:val="425"/>
        </w:trPr>
        <w:tc>
          <w:tcPr>
            <w:tcW w:w="2031" w:type="pct"/>
            <w:noWrap/>
            <w:vAlign w:val="center"/>
            <w:hideMark/>
          </w:tcPr>
          <w:p w14:paraId="01AD1F26"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6" w:name="_Toc515555716"/>
            <w:bookmarkStart w:id="37" w:name="_Toc13401830"/>
            <w:r w:rsidRPr="00C24B36">
              <w:rPr>
                <w:rFonts w:ascii="Times New Roman" w:eastAsia="仿宋" w:hAnsi="Times New Roman" w:cs="Times New Roman"/>
                <w:sz w:val="24"/>
                <w:szCs w:val="32"/>
              </w:rPr>
              <w:t>负债合计</w:t>
            </w:r>
            <w:bookmarkEnd w:id="36"/>
            <w:bookmarkEnd w:id="37"/>
          </w:p>
        </w:tc>
        <w:tc>
          <w:tcPr>
            <w:tcW w:w="852" w:type="pct"/>
            <w:vAlign w:val="center"/>
          </w:tcPr>
          <w:p w14:paraId="69909DB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BFF561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D9599D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2F3B10C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34EA4D40" w14:textId="77777777" w:rsidTr="00A27D9B">
        <w:trPr>
          <w:trHeight w:val="425"/>
        </w:trPr>
        <w:tc>
          <w:tcPr>
            <w:tcW w:w="2031" w:type="pct"/>
            <w:noWrap/>
            <w:vAlign w:val="center"/>
          </w:tcPr>
          <w:p w14:paraId="7F445DFD"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8" w:name="_Toc515555717"/>
            <w:bookmarkStart w:id="39" w:name="_Toc13401831"/>
            <w:r w:rsidRPr="00C24B36">
              <w:rPr>
                <w:rFonts w:ascii="Times New Roman" w:eastAsia="仿宋" w:hAnsi="Times New Roman" w:cs="Times New Roman"/>
                <w:sz w:val="24"/>
                <w:szCs w:val="32"/>
              </w:rPr>
              <w:t>未分配利润</w:t>
            </w:r>
            <w:bookmarkEnd w:id="38"/>
            <w:bookmarkEnd w:id="39"/>
          </w:p>
        </w:tc>
        <w:tc>
          <w:tcPr>
            <w:tcW w:w="852" w:type="pct"/>
            <w:vAlign w:val="center"/>
          </w:tcPr>
          <w:p w14:paraId="7CD6B7F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545D08C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10277A9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597A037"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D55C7ED" w14:textId="77777777" w:rsidTr="00A27D9B">
        <w:trPr>
          <w:trHeight w:val="425"/>
        </w:trPr>
        <w:tc>
          <w:tcPr>
            <w:tcW w:w="2031" w:type="pct"/>
            <w:noWrap/>
            <w:vAlign w:val="center"/>
            <w:hideMark/>
          </w:tcPr>
          <w:p w14:paraId="1BA25FFA"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0" w:name="_Toc515555718"/>
            <w:bookmarkStart w:id="41" w:name="_Toc13401832"/>
            <w:r w:rsidRPr="00C24B36">
              <w:rPr>
                <w:rFonts w:ascii="Times New Roman" w:eastAsia="仿宋" w:hAnsi="Times New Roman" w:cs="Times New Roman"/>
                <w:sz w:val="24"/>
                <w:szCs w:val="32"/>
              </w:rPr>
              <w:t>归属于母公司所有者权益合计</w:t>
            </w:r>
            <w:bookmarkEnd w:id="40"/>
            <w:bookmarkEnd w:id="41"/>
          </w:p>
        </w:tc>
        <w:tc>
          <w:tcPr>
            <w:tcW w:w="852" w:type="pct"/>
            <w:vAlign w:val="center"/>
          </w:tcPr>
          <w:p w14:paraId="3F48B77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3B3FCB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AF1FAAE"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02A99A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52FA52B1" w14:textId="77777777" w:rsidTr="00A27D9B">
        <w:trPr>
          <w:trHeight w:val="425"/>
        </w:trPr>
        <w:tc>
          <w:tcPr>
            <w:tcW w:w="2031" w:type="pct"/>
            <w:noWrap/>
            <w:vAlign w:val="center"/>
          </w:tcPr>
          <w:p w14:paraId="5EE3BFA4"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2" w:name="_Toc515555719"/>
            <w:bookmarkStart w:id="43" w:name="_Toc13401833"/>
            <w:r w:rsidRPr="00C24B36">
              <w:rPr>
                <w:rFonts w:ascii="Times New Roman" w:eastAsia="仿宋" w:hAnsi="Times New Roman" w:cs="Times New Roman"/>
                <w:sz w:val="24"/>
                <w:szCs w:val="32"/>
              </w:rPr>
              <w:t>少数股东权益</w:t>
            </w:r>
            <w:bookmarkEnd w:id="42"/>
            <w:bookmarkEnd w:id="43"/>
          </w:p>
        </w:tc>
        <w:tc>
          <w:tcPr>
            <w:tcW w:w="852" w:type="pct"/>
            <w:vAlign w:val="center"/>
          </w:tcPr>
          <w:p w14:paraId="623BD80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2CDC9D5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268D60BC"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8C4DA60"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258BA222" w14:textId="77777777" w:rsidTr="00A27D9B">
        <w:trPr>
          <w:trHeight w:val="425"/>
        </w:trPr>
        <w:tc>
          <w:tcPr>
            <w:tcW w:w="2031" w:type="pct"/>
            <w:noWrap/>
            <w:vAlign w:val="center"/>
          </w:tcPr>
          <w:p w14:paraId="68432485"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4" w:name="_Toc515555720"/>
            <w:bookmarkStart w:id="45" w:name="_Toc13401834"/>
            <w:r w:rsidRPr="00C24B36">
              <w:rPr>
                <w:rFonts w:ascii="Times New Roman" w:eastAsia="仿宋" w:hAnsi="Times New Roman" w:cs="Times New Roman"/>
                <w:sz w:val="24"/>
                <w:szCs w:val="32"/>
              </w:rPr>
              <w:t>所有者权益合计</w:t>
            </w:r>
            <w:bookmarkEnd w:id="44"/>
            <w:bookmarkEnd w:id="45"/>
          </w:p>
        </w:tc>
        <w:tc>
          <w:tcPr>
            <w:tcW w:w="852" w:type="pct"/>
            <w:vAlign w:val="center"/>
          </w:tcPr>
          <w:p w14:paraId="72DCE272"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1EE83158"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4CB9AF3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A84D92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ED2DF8E" w14:textId="77777777" w:rsidTr="00A27D9B">
        <w:trPr>
          <w:trHeight w:val="425"/>
        </w:trPr>
        <w:tc>
          <w:tcPr>
            <w:tcW w:w="2031" w:type="pct"/>
            <w:vAlign w:val="center"/>
          </w:tcPr>
          <w:p w14:paraId="78D7BA94" w14:textId="77777777" w:rsidR="00EA3040" w:rsidRPr="00C24B36" w:rsidRDefault="00EA3040" w:rsidP="005C222F">
            <w:pPr>
              <w:spacing w:line="560" w:lineRule="exact"/>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w:t>
            </w:r>
          </w:p>
        </w:tc>
        <w:tc>
          <w:tcPr>
            <w:tcW w:w="852" w:type="pct"/>
            <w:vAlign w:val="center"/>
          </w:tcPr>
          <w:p w14:paraId="071DC3D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1BEFD81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5B42C0C7"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2AEA6FE1"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r>
      <w:tr w:rsidR="00EA3040" w:rsidRPr="00C24B36" w14:paraId="6C8677FF" w14:textId="77777777" w:rsidTr="00A27D9B">
        <w:trPr>
          <w:trHeight w:val="425"/>
        </w:trPr>
        <w:tc>
          <w:tcPr>
            <w:tcW w:w="2031" w:type="pct"/>
            <w:noWrap/>
            <w:vAlign w:val="center"/>
            <w:hideMark/>
          </w:tcPr>
          <w:p w14:paraId="7AD73C19"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6" w:name="_Toc515555721"/>
            <w:bookmarkStart w:id="47" w:name="_Toc13401835"/>
            <w:r w:rsidRPr="00C24B36">
              <w:rPr>
                <w:rFonts w:ascii="Times New Roman" w:eastAsia="仿宋" w:hAnsi="Times New Roman" w:cs="Times New Roman"/>
                <w:sz w:val="24"/>
                <w:szCs w:val="32"/>
              </w:rPr>
              <w:t>净利润</w:t>
            </w:r>
            <w:bookmarkEnd w:id="46"/>
            <w:bookmarkEnd w:id="47"/>
          </w:p>
        </w:tc>
        <w:tc>
          <w:tcPr>
            <w:tcW w:w="852" w:type="pct"/>
            <w:vAlign w:val="center"/>
          </w:tcPr>
          <w:p w14:paraId="2E29927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0BE534D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7329639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5DD7963"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2BFB3F0" w14:textId="77777777" w:rsidTr="00A27D9B">
        <w:trPr>
          <w:trHeight w:val="425"/>
        </w:trPr>
        <w:tc>
          <w:tcPr>
            <w:tcW w:w="2031" w:type="pct"/>
            <w:noWrap/>
            <w:vAlign w:val="center"/>
          </w:tcPr>
          <w:p w14:paraId="7DB651D7"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8" w:name="_Toc515555722"/>
            <w:bookmarkStart w:id="49" w:name="_Toc13401836"/>
            <w:r w:rsidRPr="00C24B36">
              <w:rPr>
                <w:rFonts w:ascii="Times New Roman" w:eastAsia="仿宋" w:hAnsi="Times New Roman" w:cs="Times New Roman"/>
                <w:sz w:val="24"/>
                <w:szCs w:val="32"/>
              </w:rPr>
              <w:t>其中：归属于母公司所有者的净利润</w:t>
            </w:r>
            <w:bookmarkEnd w:id="48"/>
            <w:bookmarkEnd w:id="49"/>
          </w:p>
        </w:tc>
        <w:tc>
          <w:tcPr>
            <w:tcW w:w="852" w:type="pct"/>
            <w:vAlign w:val="center"/>
          </w:tcPr>
          <w:p w14:paraId="566EAE0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160A7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B9B861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873EFB4"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ABA4783" w14:textId="77777777" w:rsidTr="00A27D9B">
        <w:trPr>
          <w:trHeight w:val="425"/>
        </w:trPr>
        <w:tc>
          <w:tcPr>
            <w:tcW w:w="2031" w:type="pct"/>
            <w:noWrap/>
            <w:vAlign w:val="center"/>
          </w:tcPr>
          <w:p w14:paraId="3F66FF70" w14:textId="77777777" w:rsidR="00EA3040" w:rsidRPr="00C24B36" w:rsidRDefault="00EA3040" w:rsidP="005C222F">
            <w:pPr>
              <w:adjustRightInd w:val="0"/>
              <w:snapToGrid w:val="0"/>
              <w:spacing w:line="560" w:lineRule="exact"/>
              <w:jc w:val="left"/>
              <w:rPr>
                <w:rFonts w:ascii="Times New Roman" w:eastAsia="仿宋" w:hAnsi="Times New Roman" w:cs="Times New Roman"/>
                <w:sz w:val="24"/>
                <w:szCs w:val="32"/>
              </w:rPr>
            </w:pPr>
            <w:bookmarkStart w:id="50" w:name="_Toc515555723"/>
            <w:bookmarkStart w:id="51" w:name="_Toc13401837"/>
            <w:r w:rsidRPr="00C24B36">
              <w:rPr>
                <w:rFonts w:ascii="Times New Roman" w:eastAsia="仿宋" w:hAnsi="Times New Roman" w:cs="Times New Roman"/>
                <w:sz w:val="24"/>
                <w:szCs w:val="32"/>
              </w:rPr>
              <w:t>少数股东损益</w:t>
            </w:r>
            <w:bookmarkEnd w:id="50"/>
            <w:bookmarkEnd w:id="51"/>
          </w:p>
        </w:tc>
        <w:tc>
          <w:tcPr>
            <w:tcW w:w="852" w:type="pct"/>
            <w:vAlign w:val="center"/>
          </w:tcPr>
          <w:p w14:paraId="6D62524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FAC7B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2CD204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25C51C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bl>
    <w:p w14:paraId="575665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（二）无法追溯调整的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6F3336" w14:textId="77777777" w:rsidTr="00914512">
        <w:tc>
          <w:tcPr>
            <w:tcW w:w="8296" w:type="dxa"/>
            <w:shd w:val="clear" w:color="auto" w:fill="auto"/>
          </w:tcPr>
          <w:p w14:paraId="2892E53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无法进行追溯调整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5F5C3ED9"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70E3F873" w14:textId="6C868FEB" w:rsidR="00EA3040" w:rsidRPr="00C24B36" w:rsidRDefault="00E80AC6"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（二）监事会意见</w:t>
      </w:r>
      <w:r w:rsidR="00EA3040" w:rsidRPr="00C24B36">
        <w:rPr>
          <w:rFonts w:ascii="Times New Roman" w:eastAsia="仿宋" w:hAnsi="Times New Roman" w:cs="Times New Roman"/>
          <w:color w:val="000000"/>
          <w:sz w:val="32"/>
          <w:szCs w:val="32"/>
        </w:rPr>
        <w:t>；</w:t>
      </w:r>
    </w:p>
    <w:p w14:paraId="74BF4A0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p>
    <w:p w14:paraId="69874734" w14:textId="77777777" w:rsidR="00EA3040" w:rsidRPr="00C24B36" w:rsidRDefault="00EA3040" w:rsidP="00914512">
      <w:pPr>
        <w:spacing w:line="560" w:lineRule="exact"/>
        <w:rPr>
          <w:rFonts w:ascii="Times New Roman" w:hAnsi="Times New Roman" w:cs="Times New Roman"/>
          <w:color w:val="000000"/>
        </w:rPr>
      </w:pPr>
    </w:p>
    <w:p w14:paraId="05C3884F" w14:textId="3CD79AB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DB3EF9E" w14:textId="42E8CF00" w:rsidR="00314F09" w:rsidRPr="00C24B36" w:rsidRDefault="00EA3040" w:rsidP="00314F09">
      <w:pPr>
        <w:spacing w:line="560" w:lineRule="exact"/>
        <w:jc w:val="right"/>
        <w:rPr>
          <w:rFonts w:ascii="Times New Roman" w:hAnsi="Times New Roman" w:cs="Times New Roman"/>
          <w:color w:val="000000"/>
          <w:kern w:val="0"/>
          <w:sz w:val="2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000000"/>
          <w:kern w:val="0"/>
          <w:sz w:val="22"/>
        </w:rPr>
        <w:t xml:space="preserve"> </w:t>
      </w:r>
    </w:p>
    <w:p w14:paraId="618C6FD5" w14:textId="63AB3B0F" w:rsidR="00A02D21" w:rsidRPr="00C24B36" w:rsidRDefault="00314F09">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373044C3" w14:textId="2B6FC3C5"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CAB46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6E142B" w14:textId="647B9C53" w:rsidR="00EA3040" w:rsidRPr="00C24B36" w:rsidRDefault="00A27D9B" w:rsidP="00314F09">
      <w:pPr>
        <w:widowControl/>
        <w:spacing w:line="640" w:lineRule="exact"/>
        <w:jc w:val="center"/>
        <w:rPr>
          <w:rFonts w:ascii="Times New Roman" w:hAnsi="Times New Roman" w:cs="Times New Roman"/>
          <w:color w:val="000000"/>
          <w:kern w:val="0"/>
          <w:sz w:val="22"/>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会计估计</w:t>
      </w:r>
      <w:r w:rsidR="00EA3040" w:rsidRPr="00C24B36">
        <w:rPr>
          <w:rFonts w:ascii="Times New Roman" w:eastAsia="方正大标宋简体" w:hAnsi="Times New Roman" w:cs="Times New Roman"/>
          <w:color w:val="000000"/>
          <w:kern w:val="0"/>
          <w:sz w:val="44"/>
          <w:szCs w:val="44"/>
        </w:rPr>
        <w:t>变更公告</w:t>
      </w:r>
    </w:p>
    <w:p w14:paraId="1F089B87" w14:textId="77777777" w:rsidR="00EA3040" w:rsidRPr="00C24B36" w:rsidRDefault="00EA3040" w:rsidP="00914512">
      <w:pPr>
        <w:rPr>
          <w:rFonts w:ascii="Times New Roman" w:hAnsi="Times New Roman" w:cs="Times New Roman"/>
          <w:color w:val="FF0000"/>
          <w:sz w:val="24"/>
          <w:szCs w:val="24"/>
        </w:rPr>
      </w:pPr>
    </w:p>
    <w:p w14:paraId="28433EB8"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F15A71" w14:textId="77777777" w:rsidTr="00914512">
        <w:tc>
          <w:tcPr>
            <w:tcW w:w="8296" w:type="dxa"/>
            <w:shd w:val="clear" w:color="auto" w:fill="auto"/>
          </w:tcPr>
          <w:p w14:paraId="36C9E6EB" w14:textId="77777777" w:rsidR="00EA3040" w:rsidRPr="00C24B36" w:rsidRDefault="00EA3040" w:rsidP="00A27D9B">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C24B36" w:rsidRDefault="00EA3040" w:rsidP="00A27D9B">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093C3A4" w14:textId="77777777" w:rsidR="00EA3040" w:rsidRPr="00C24B36" w:rsidRDefault="00EA3040" w:rsidP="00914512">
      <w:pPr>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sz w:val="32"/>
          <w:szCs w:val="32"/>
        </w:rPr>
        <w:t>变更概述</w:t>
      </w:r>
    </w:p>
    <w:p w14:paraId="5FC51CB4" w14:textId="2B1F0382"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6AE1E39"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（二）变更前后</w:t>
      </w:r>
      <w:r w:rsidRPr="00C24B36">
        <w:rPr>
          <w:rFonts w:ascii="Times New Roman" w:eastAsia="仿宋" w:hAnsi="Times New Roman" w:cs="Times New Roman"/>
          <w:sz w:val="32"/>
          <w:szCs w:val="32"/>
        </w:rPr>
        <w:t>会计估计的介绍</w:t>
      </w:r>
    </w:p>
    <w:p w14:paraId="40CA557D"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76BC00" w14:textId="77777777" w:rsidTr="00914512">
        <w:tc>
          <w:tcPr>
            <w:tcW w:w="8296" w:type="dxa"/>
            <w:shd w:val="clear" w:color="auto" w:fill="auto"/>
          </w:tcPr>
          <w:p w14:paraId="2D3E6A0A" w14:textId="77777777" w:rsidR="00EA3040" w:rsidRPr="00C24B36" w:rsidRDefault="00EA3040" w:rsidP="00914512">
            <w:pPr>
              <w:rPr>
                <w:rFonts w:ascii="Times New Roman" w:eastAsia="仿宋" w:hAnsi="Times New Roman" w:cs="Times New Roman"/>
                <w:b/>
                <w:color w:val="000000"/>
                <w:sz w:val="32"/>
                <w:szCs w:val="32"/>
              </w:rPr>
            </w:pPr>
          </w:p>
        </w:tc>
      </w:tr>
    </w:tbl>
    <w:p w14:paraId="3C1738F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w:t>
      </w:r>
      <w:r w:rsidRPr="00C24B36">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7D77CD" w14:textId="77777777" w:rsidTr="00914512">
        <w:tc>
          <w:tcPr>
            <w:tcW w:w="8296" w:type="dxa"/>
            <w:shd w:val="clear" w:color="auto" w:fill="auto"/>
          </w:tcPr>
          <w:p w14:paraId="61F079CC" w14:textId="77777777" w:rsidR="00EA3040" w:rsidRPr="00C24B36" w:rsidRDefault="00EA3040" w:rsidP="00914512">
            <w:pPr>
              <w:rPr>
                <w:rFonts w:ascii="Times New Roman" w:eastAsia="仿宋" w:hAnsi="Times New Roman" w:cs="Times New Roman"/>
                <w:b/>
                <w:color w:val="000000"/>
                <w:sz w:val="32"/>
                <w:szCs w:val="32"/>
              </w:rPr>
            </w:pPr>
          </w:p>
        </w:tc>
      </w:tr>
    </w:tbl>
    <w:p w14:paraId="2569D48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B928630" w14:textId="77777777" w:rsidTr="00914512">
        <w:tc>
          <w:tcPr>
            <w:tcW w:w="8296" w:type="dxa"/>
            <w:shd w:val="clear" w:color="auto" w:fill="auto"/>
          </w:tcPr>
          <w:p w14:paraId="680A3B51"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详细描述会计估计变更的原因。</w:t>
            </w:r>
          </w:p>
        </w:tc>
      </w:tr>
    </w:tbl>
    <w:p w14:paraId="6F32D1A0" w14:textId="77777777" w:rsidR="00EA3040" w:rsidRPr="00C24B36" w:rsidRDefault="00EA3040" w:rsidP="00914512">
      <w:pPr>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5CEDF29" w14:textId="77777777" w:rsidTr="00914512">
        <w:tc>
          <w:tcPr>
            <w:tcW w:w="8296" w:type="dxa"/>
            <w:shd w:val="clear" w:color="auto" w:fill="auto"/>
          </w:tcPr>
          <w:p w14:paraId="0BA0E070"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5C5403C1"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1C2E087" w14:textId="77777777" w:rsidTr="00914512">
        <w:tc>
          <w:tcPr>
            <w:tcW w:w="8296" w:type="dxa"/>
            <w:shd w:val="clear" w:color="auto" w:fill="auto"/>
          </w:tcPr>
          <w:p w14:paraId="1E20F77B"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lastRenderedPageBreak/>
              <w:t>公司应说明董事会关于本次会计估计变更合理性的意见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包括但不限于对当期和未来期间的影响数进行分析</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14FB8E66" w14:textId="77777777" w:rsidTr="00914512">
        <w:tc>
          <w:tcPr>
            <w:tcW w:w="8330" w:type="dxa"/>
            <w:shd w:val="clear" w:color="auto" w:fill="auto"/>
          </w:tcPr>
          <w:p w14:paraId="36131439"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C24B36" w:rsidRDefault="00EA3040" w:rsidP="000A270C">
      <w:pPr>
        <w:spacing w:line="52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五、独立董事对于本次会计估计变更的意见</w:t>
      </w:r>
      <w:r w:rsidRPr="00C24B36">
        <w:rPr>
          <w:rFonts w:ascii="Times New Roman" w:eastAsia="黑体" w:hAnsi="Times New Roman" w:cs="Times New Roman"/>
          <w:color w:val="FF0000"/>
          <w:sz w:val="32"/>
          <w:szCs w:val="32"/>
        </w:rPr>
        <w:t>（如适用</w:t>
      </w:r>
      <w:r w:rsidRPr="00C24B36">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C24B36" w14:paraId="571F8F91" w14:textId="77777777" w:rsidTr="00914512">
        <w:tc>
          <w:tcPr>
            <w:tcW w:w="8296" w:type="dxa"/>
          </w:tcPr>
          <w:p w14:paraId="4150E2F4"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CA4817" w14:textId="77777777" w:rsidTr="00914512">
        <w:tc>
          <w:tcPr>
            <w:tcW w:w="8296" w:type="dxa"/>
            <w:shd w:val="clear" w:color="auto" w:fill="auto"/>
          </w:tcPr>
          <w:p w14:paraId="01DC9845" w14:textId="77777777" w:rsidR="00EA3040" w:rsidRPr="00C24B36" w:rsidRDefault="00EA3040" w:rsidP="000A270C">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3AD31DEA" w14:textId="77777777" w:rsidR="00EA3040" w:rsidRPr="00C24B36" w:rsidRDefault="00EA3040"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（一）董事会决议；</w:t>
      </w:r>
    </w:p>
    <w:p w14:paraId="502F6BA4" w14:textId="5E759FCC" w:rsidR="00EA3040" w:rsidRPr="00C24B36" w:rsidRDefault="00E80AC6"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（二）监事会意见</w:t>
      </w:r>
      <w:r w:rsidR="00EA3040" w:rsidRPr="00C24B36">
        <w:rPr>
          <w:rFonts w:eastAsia="仿宋"/>
          <w:color w:val="000000"/>
          <w:sz w:val="32"/>
          <w:szCs w:val="32"/>
        </w:rPr>
        <w:t>；</w:t>
      </w:r>
    </w:p>
    <w:p w14:paraId="46415BA1" w14:textId="77777777" w:rsidR="00EA3040" w:rsidRPr="00C24B36" w:rsidRDefault="00EA3040" w:rsidP="000A270C">
      <w:pPr>
        <w:pStyle w:val="a3"/>
        <w:spacing w:line="520" w:lineRule="exact"/>
        <w:ind w:left="426" w:firstLineChars="0" w:firstLine="0"/>
        <w:rPr>
          <w:rFonts w:eastAsia="仿宋"/>
          <w:color w:val="FF0000"/>
          <w:sz w:val="32"/>
          <w:szCs w:val="32"/>
        </w:rPr>
      </w:pPr>
      <w:r w:rsidRPr="00C24B36">
        <w:rPr>
          <w:rFonts w:eastAsia="仿宋"/>
          <w:color w:val="000000"/>
          <w:sz w:val="32"/>
          <w:szCs w:val="32"/>
        </w:rPr>
        <w:t>（三）</w:t>
      </w:r>
      <w:r w:rsidRPr="00C24B36">
        <w:rPr>
          <w:rFonts w:eastAsia="仿宋"/>
          <w:sz w:val="32"/>
          <w:szCs w:val="32"/>
        </w:rPr>
        <w:t>其他文件</w:t>
      </w:r>
      <w:r w:rsidRPr="00C24B36">
        <w:rPr>
          <w:rFonts w:eastAsia="仿宋"/>
          <w:color w:val="FF0000"/>
          <w:sz w:val="32"/>
          <w:szCs w:val="32"/>
        </w:rPr>
        <w:t>（如有）。</w:t>
      </w:r>
    </w:p>
    <w:p w14:paraId="5464FC4A" w14:textId="77777777" w:rsidR="00EA3040" w:rsidRPr="00C24B36" w:rsidRDefault="00EA3040" w:rsidP="00914512">
      <w:pPr>
        <w:rPr>
          <w:rFonts w:ascii="Times New Roman" w:eastAsia="仿宋" w:hAnsi="Times New Roman" w:cs="Times New Roman"/>
          <w:color w:val="000000"/>
          <w:sz w:val="32"/>
          <w:szCs w:val="32"/>
        </w:rPr>
      </w:pPr>
    </w:p>
    <w:p w14:paraId="60BF5612" w14:textId="4D295BAA" w:rsidR="00EA3040" w:rsidRPr="00C24B36" w:rsidRDefault="00EA3040" w:rsidP="00914512">
      <w:pPr>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5802FB3" w14:textId="77D17BAD" w:rsidR="00A27D9B" w:rsidRPr="00C24B36" w:rsidRDefault="00EA3040" w:rsidP="000A270C">
      <w:pPr>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27D9B" w:rsidRPr="00C24B36">
        <w:rPr>
          <w:rFonts w:ascii="Times New Roman" w:eastAsia="方正大标宋简体" w:hAnsi="Times New Roman" w:cs="Times New Roman"/>
          <w:bCs/>
          <w:kern w:val="0"/>
          <w:sz w:val="44"/>
          <w:szCs w:val="44"/>
        </w:rPr>
        <w:br w:type="page"/>
      </w:r>
    </w:p>
    <w:p w14:paraId="5689F4A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2" w:name="_第7号__挂牌公司涉及诉讼、仲裁及其进展公告格式模板"/>
      <w:bookmarkStart w:id="53" w:name="_Toc13401838"/>
      <w:bookmarkEnd w:id="52"/>
    </w:p>
    <w:p w14:paraId="1B34C7F9" w14:textId="0A1158D7" w:rsidR="00EA3040" w:rsidRPr="00C24B36" w:rsidRDefault="00205CF1" w:rsidP="00FF25DC">
      <w:pPr>
        <w:pStyle w:val="10"/>
        <w:snapToGrid w:val="0"/>
        <w:spacing w:before="0" w:after="0" w:line="640" w:lineRule="exact"/>
        <w:jc w:val="center"/>
        <w:rPr>
          <w:rFonts w:eastAsia="方正大标宋简体"/>
          <w:b w:val="0"/>
          <w:lang w:eastAsia="zh-CN"/>
        </w:rPr>
      </w:pPr>
      <w:bookmarkStart w:id="54" w:name="_Toc87012036"/>
      <w:r w:rsidRPr="00C24B36">
        <w:rPr>
          <w:rFonts w:eastAsia="方正大标宋简体"/>
          <w:b w:val="0"/>
          <w:lang w:eastAsia="zh-CN"/>
        </w:rPr>
        <w:lastRenderedPageBreak/>
        <w:t>第</w:t>
      </w:r>
      <w:r w:rsidRPr="00C24B36">
        <w:rPr>
          <w:rFonts w:eastAsia="方正大标宋简体"/>
          <w:b w:val="0"/>
          <w:lang w:eastAsia="zh-CN"/>
        </w:rPr>
        <w:t>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挂牌公司涉及诉讼、仲裁及其进展公告格式模板</w:t>
      </w:r>
      <w:bookmarkEnd w:id="53"/>
      <w:bookmarkEnd w:id="54"/>
    </w:p>
    <w:p w14:paraId="07A3F9E3" w14:textId="77777777" w:rsidR="0011348F" w:rsidRPr="00C24B36"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4EDCF99" w14:textId="77777777" w:rsidR="00EA3040" w:rsidRPr="00C24B36" w:rsidRDefault="00EA3040" w:rsidP="00914512">
      <w:pPr>
        <w:adjustRightInd w:val="0"/>
        <w:snapToGrid w:val="0"/>
        <w:spacing w:line="520" w:lineRule="exact"/>
        <w:ind w:right="360"/>
        <w:rPr>
          <w:rFonts w:ascii="Times New Roman" w:eastAsia="仿宋" w:hAnsi="Times New Roman" w:cs="Times New Roman"/>
          <w:b/>
          <w:sz w:val="32"/>
          <w:szCs w:val="32"/>
        </w:rPr>
      </w:pPr>
    </w:p>
    <w:p w14:paraId="2DAE4293" w14:textId="77777777" w:rsidR="00E50F81" w:rsidRPr="00C24B36"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公司涉及诉讼、仲裁及其进展</w:t>
      </w:r>
    </w:p>
    <w:p w14:paraId="5241DF85" w14:textId="113CD121" w:rsidR="00EA3040" w:rsidRPr="00C24B36" w:rsidRDefault="00EA3040"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公告</w:t>
      </w:r>
    </w:p>
    <w:p w14:paraId="4428E156" w14:textId="77777777" w:rsidR="00EA3040" w:rsidRPr="00C24B36"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BE52F7A"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w:t>
      </w:r>
    </w:p>
    <w:p w14:paraId="125B277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一、简要介绍本次重大诉讼或仲裁事项受理的基本情况</w:t>
      </w:r>
    </w:p>
    <w:p w14:paraId="4E052F3C"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说明本案的反诉情况。</w:t>
      </w:r>
    </w:p>
    <w:p w14:paraId="37F1DD1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二、有关重大诉讼或仲裁事项的基本情况及进展情况</w:t>
      </w:r>
    </w:p>
    <w:p w14:paraId="54BAF84B"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三、判决或裁决情况（适用于判决或裁决阶段）</w:t>
      </w:r>
    </w:p>
    <w:p w14:paraId="209A7416" w14:textId="77777777" w:rsidR="00EA3040" w:rsidRPr="00C24B36"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说明诉讼结果的作出日期和结果等内容。</w:t>
      </w:r>
    </w:p>
    <w:p w14:paraId="60642CFB"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四、本次公告的诉讼、仲裁对公司经营及财务方面的影响</w:t>
      </w:r>
    </w:p>
    <w:p w14:paraId="7E1E93D6"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五、其他应说明的事项</w:t>
      </w:r>
    </w:p>
    <w:p w14:paraId="729B76B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C24B36" w:rsidRDefault="00EA3040" w:rsidP="00AC7A2E">
      <w:pPr>
        <w:pStyle w:val="a3"/>
        <w:numPr>
          <w:ilvl w:val="0"/>
          <w:numId w:val="12"/>
        </w:numPr>
        <w:adjustRightInd w:val="0"/>
        <w:snapToGrid w:val="0"/>
        <w:spacing w:line="560" w:lineRule="exact"/>
        <w:ind w:firstLineChars="0"/>
        <w:rPr>
          <w:rFonts w:eastAsia="黑体"/>
          <w:b/>
          <w:sz w:val="32"/>
          <w:szCs w:val="32"/>
        </w:rPr>
      </w:pPr>
      <w:r w:rsidRPr="00C24B36">
        <w:rPr>
          <w:rFonts w:eastAsia="黑体"/>
          <w:b/>
          <w:sz w:val="32"/>
          <w:szCs w:val="32"/>
        </w:rPr>
        <w:t>备查文件目录</w:t>
      </w:r>
    </w:p>
    <w:p w14:paraId="226AFC2A" w14:textId="3401A1CC" w:rsidR="00EA3040" w:rsidRPr="00C24B36" w:rsidRDefault="00AF7772" w:rsidP="00666349">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w:t>
      </w:r>
      <w:r w:rsidR="00EA3040" w:rsidRPr="00C24B36">
        <w:rPr>
          <w:rFonts w:ascii="Times New Roman" w:eastAsia="仿宋" w:hAnsi="Times New Roman"/>
          <w:color w:val="auto"/>
          <w:sz w:val="32"/>
          <w:szCs w:val="32"/>
        </w:rPr>
        <w:t>全套诉讼或者仲裁文书，如起诉</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上诉状，仲裁申请书，受理</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应诉通知书，裁判文书等；</w:t>
      </w:r>
    </w:p>
    <w:p w14:paraId="7D589C57" w14:textId="539D9980"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（二）</w:t>
      </w:r>
      <w:r w:rsidR="00EA3040" w:rsidRPr="00C24B36">
        <w:rPr>
          <w:rFonts w:ascii="Times New Roman" w:eastAsia="仿宋" w:hAnsi="Times New Roman"/>
          <w:color w:val="auto"/>
          <w:sz w:val="32"/>
          <w:szCs w:val="32"/>
        </w:rPr>
        <w:t>与案件起因有关的材料，如协议等；</w:t>
      </w:r>
    </w:p>
    <w:p w14:paraId="4B72A194" w14:textId="341B7D67"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（三）</w:t>
      </w:r>
      <w:r w:rsidR="00EA3040" w:rsidRPr="00C24B36">
        <w:rPr>
          <w:rFonts w:ascii="Times New Roman" w:eastAsia="仿宋" w:hAnsi="Times New Roman"/>
          <w:color w:val="auto"/>
          <w:sz w:val="32"/>
          <w:szCs w:val="32"/>
        </w:rPr>
        <w:t>其他</w:t>
      </w:r>
      <w:r w:rsidR="00E7476D" w:rsidRPr="00C24B36">
        <w:rPr>
          <w:rFonts w:ascii="Times New Roman" w:eastAsia="仿宋" w:hAnsi="Times New Roman"/>
          <w:color w:val="auto"/>
          <w:sz w:val="32"/>
          <w:szCs w:val="32"/>
        </w:rPr>
        <w:t>文件</w:t>
      </w:r>
      <w:r w:rsidR="00EA3040" w:rsidRPr="00C24B36">
        <w:rPr>
          <w:rFonts w:ascii="Times New Roman" w:eastAsia="仿宋" w:hAnsi="Times New Roman"/>
          <w:color w:val="auto"/>
          <w:sz w:val="32"/>
          <w:szCs w:val="32"/>
        </w:rPr>
        <w:t>。</w:t>
      </w:r>
    </w:p>
    <w:p w14:paraId="07AD7ADE" w14:textId="77777777" w:rsidR="00EA3040" w:rsidRPr="00C24B36"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2C510A83" w:rsidR="00EA3040" w:rsidRPr="00C24B36" w:rsidRDefault="00047DF6" w:rsidP="00047DF6">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EDB53C9" w14:textId="31BC2430" w:rsidR="00EA3040" w:rsidRPr="00C24B36" w:rsidRDefault="00EA3040" w:rsidP="001B3371">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047DF6"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F2A3044"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08A906C"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D3527B"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C100AF5" w14:textId="77777777" w:rsidR="00EA3040" w:rsidRPr="00C24B36" w:rsidRDefault="00EA3040" w:rsidP="00914512">
      <w:pPr>
        <w:widowControl/>
        <w:rPr>
          <w:rFonts w:ascii="Times New Roman" w:hAnsi="Times New Roman" w:cs="Times New Roman"/>
          <w:color w:val="000000"/>
          <w:kern w:val="0"/>
          <w:sz w:val="22"/>
        </w:rPr>
      </w:pPr>
    </w:p>
    <w:p w14:paraId="7E811D69" w14:textId="3C0D138A" w:rsidR="00EA3040" w:rsidRPr="00C24B36"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涉及诉讼</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3A523F21" w14:textId="77777777" w:rsidR="00EA3040" w:rsidRPr="00C24B36" w:rsidRDefault="00EA3040" w:rsidP="00914512">
      <w:pPr>
        <w:spacing w:line="560" w:lineRule="exact"/>
        <w:rPr>
          <w:rFonts w:ascii="Times New Roman" w:hAnsi="Times New Roman" w:cs="Times New Roman"/>
        </w:rPr>
      </w:pPr>
    </w:p>
    <w:p w14:paraId="004CA3BE"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0DFF619" w14:textId="77777777" w:rsidTr="00914512">
        <w:tc>
          <w:tcPr>
            <w:tcW w:w="8296" w:type="dxa"/>
            <w:shd w:val="clear" w:color="auto" w:fill="auto"/>
          </w:tcPr>
          <w:p w14:paraId="17325FD5"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AF1025F" w14:textId="77777777" w:rsidR="00EA3040" w:rsidRPr="00C24B36" w:rsidRDefault="00EA3040" w:rsidP="00914512">
      <w:pPr>
        <w:spacing w:line="560" w:lineRule="exact"/>
        <w:rPr>
          <w:rFonts w:ascii="Times New Roman" w:eastAsia="仿宋" w:hAnsi="Times New Roman" w:cs="Times New Roman"/>
          <w:sz w:val="24"/>
        </w:rPr>
      </w:pPr>
    </w:p>
    <w:p w14:paraId="5AF4B8A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一、本次重大诉讼事项受理的基本情况</w:t>
      </w:r>
    </w:p>
    <w:p w14:paraId="795D873B" w14:textId="7B8CD458"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收到（应诉通知书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p>
    <w:p w14:paraId="1419E017" w14:textId="23FEE3DE"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诉讼受理日期：</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FB69D5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受理法院的名称：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5BBFA571" w14:textId="2BFAB7C6" w:rsidR="00EA3040" w:rsidRPr="00C24B36" w:rsidRDefault="00EA3040" w:rsidP="00914512">
      <w:pPr>
        <w:adjustRightInd w:val="0"/>
        <w:snapToGrid w:val="0"/>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ab/>
        <w:t xml:space="preserve"> </w:t>
      </w:r>
      <w:r w:rsidRPr="00C24B36">
        <w:rPr>
          <w:rFonts w:ascii="Times New Roman" w:eastAsia="仿宋" w:hAnsi="Times New Roman" w:cs="Times New Roman"/>
          <w:sz w:val="32"/>
          <w:szCs w:val="32"/>
        </w:rPr>
        <w:t>反诉情况</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如适用</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23AC3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二、有关重大诉讼事项的基本情况和进展情况</w:t>
      </w:r>
    </w:p>
    <w:p w14:paraId="0375A06F" w14:textId="77777777" w:rsidR="00EA3040" w:rsidRPr="00C24B36" w:rsidRDefault="00EA3040" w:rsidP="00914512">
      <w:pPr>
        <w:adjustRightInd w:val="0"/>
        <w:snapToGrid w:val="0"/>
        <w:spacing w:line="560" w:lineRule="exact"/>
        <w:ind w:left="480"/>
        <w:rPr>
          <w:rFonts w:ascii="Times New Roman" w:eastAsia="仿宋" w:hAnsi="Times New Roman" w:cs="Times New Roman"/>
          <w:sz w:val="32"/>
          <w:szCs w:val="32"/>
        </w:rPr>
      </w:pPr>
      <w:r w:rsidRPr="00C24B36">
        <w:rPr>
          <w:rFonts w:ascii="Times New Roman" w:eastAsia="仿宋" w:hAnsi="Times New Roman" w:cs="Times New Roman"/>
          <w:sz w:val="32"/>
          <w:szCs w:val="32"/>
        </w:rPr>
        <w:t>（一）（原告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上诉人）基本信息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52986E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CD257D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C7FDA8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FEFFCB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34BF840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被上诉人）基本信息：</w:t>
      </w:r>
      <w:r w:rsidRPr="00C24B36">
        <w:rPr>
          <w:rFonts w:ascii="Times New Roman" w:eastAsia="仿宋" w:hAnsi="Times New Roman" w:cs="Times New Roman"/>
          <w:sz w:val="32"/>
          <w:szCs w:val="32"/>
        </w:rPr>
        <w:tab/>
      </w:r>
    </w:p>
    <w:p w14:paraId="3239B2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6A8C3D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12AF20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0794D91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7459A85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p>
    <w:p w14:paraId="2E9CE38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3D1BA0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FDADF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AAE07F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其他信息：</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017483E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C16B9B" w14:textId="77777777" w:rsidTr="00914512">
        <w:tc>
          <w:tcPr>
            <w:tcW w:w="8296" w:type="dxa"/>
            <w:shd w:val="clear" w:color="auto" w:fill="auto"/>
          </w:tcPr>
          <w:p w14:paraId="6DF5AB8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51142E" w14:textId="77777777" w:rsidTr="00914512">
        <w:tc>
          <w:tcPr>
            <w:tcW w:w="8296" w:type="dxa"/>
            <w:shd w:val="clear" w:color="auto" w:fill="auto"/>
          </w:tcPr>
          <w:p w14:paraId="26BE29A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（六）被告答辩状的基本内容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3359C0B" w14:textId="77777777" w:rsidTr="00914512">
        <w:tc>
          <w:tcPr>
            <w:tcW w:w="8296" w:type="dxa"/>
            <w:shd w:val="clear" w:color="auto" w:fill="auto"/>
          </w:tcPr>
          <w:p w14:paraId="11DCEB25"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（七）案件进展情况：</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6CEC067" w14:textId="77777777" w:rsidTr="00914512">
        <w:tc>
          <w:tcPr>
            <w:tcW w:w="8296" w:type="dxa"/>
            <w:shd w:val="clear" w:color="auto" w:fill="auto"/>
          </w:tcPr>
          <w:p w14:paraId="74F8B21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请说明案件的开庭情况及其他进展情况。</w:t>
            </w:r>
          </w:p>
          <w:p w14:paraId="03D6142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三、判决情况（适用于判决或裁决阶段）</w:t>
      </w:r>
    </w:p>
    <w:p w14:paraId="24B50A3A" w14:textId="3139088A"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人民法院</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142C3A5" w14:textId="77777777" w:rsidTr="00914512">
        <w:tc>
          <w:tcPr>
            <w:tcW w:w="8296" w:type="dxa"/>
            <w:shd w:val="clear" w:color="auto" w:fill="auto"/>
          </w:tcPr>
          <w:p w14:paraId="505613CF"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tc>
      </w:tr>
    </w:tbl>
    <w:p w14:paraId="4958437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E6E34F" w14:textId="77777777" w:rsidTr="00914512">
        <w:tc>
          <w:tcPr>
            <w:tcW w:w="8296" w:type="dxa"/>
            <w:shd w:val="clear" w:color="auto" w:fill="auto"/>
          </w:tcPr>
          <w:p w14:paraId="5A20303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请说明公司拟采取的措施，包括履行判决义务、提起上诉、申请再申等。</w:t>
            </w:r>
          </w:p>
        </w:tc>
      </w:tr>
    </w:tbl>
    <w:p w14:paraId="77AB170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四、本次公告的诉讼对公司经营及财务方面的影响</w:t>
      </w:r>
    </w:p>
    <w:p w14:paraId="79A0474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（一）本次诉讼对公司经营方面产生的影响：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C97A481" w14:textId="77777777" w:rsidTr="00914512">
        <w:tc>
          <w:tcPr>
            <w:tcW w:w="8296" w:type="dxa"/>
            <w:shd w:val="clear" w:color="auto" w:fill="auto"/>
          </w:tcPr>
          <w:p w14:paraId="14DA7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08EBA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（二）本次诉讼对公司财务方面产生的影响：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14E1AF" w14:textId="77777777" w:rsidTr="00914512">
        <w:tc>
          <w:tcPr>
            <w:tcW w:w="8296" w:type="dxa"/>
            <w:shd w:val="clear" w:color="auto" w:fill="auto"/>
          </w:tcPr>
          <w:p w14:paraId="7EA272A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7122CF5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44A7A1" w14:textId="77777777" w:rsidTr="00914512">
        <w:tc>
          <w:tcPr>
            <w:tcW w:w="8296" w:type="dxa"/>
            <w:shd w:val="clear" w:color="auto" w:fill="auto"/>
          </w:tcPr>
          <w:p w14:paraId="5F7A05FD"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550F541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（一）全套诉讼文书，如起诉</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上诉状，受理</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应诉通知书，判决</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裁定书等；</w:t>
      </w:r>
    </w:p>
    <w:p w14:paraId="4819167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57F0070" w14:textId="2C8295B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7440872D"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7FE5D9D9" w14:textId="77777777" w:rsidR="00EA3040" w:rsidRPr="00C24B36" w:rsidRDefault="00EA3040" w:rsidP="00BB14C9">
      <w:pPr>
        <w:pStyle w:val="zhengwen"/>
        <w:snapToGrid w:val="0"/>
        <w:spacing w:line="560" w:lineRule="exact"/>
        <w:rPr>
          <w:rFonts w:ascii="Times New Roman" w:eastAsia="仿宋" w:hAnsi="Times New Roman"/>
          <w:color w:val="auto"/>
          <w:sz w:val="32"/>
          <w:szCs w:val="32"/>
        </w:rPr>
      </w:pPr>
    </w:p>
    <w:p w14:paraId="2FE36619" w14:textId="5CB367B4"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1D0A81F" w14:textId="1F1AC0D8" w:rsidR="00EA3040" w:rsidRPr="00C24B36"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7CCE7B55" w14:textId="77777777" w:rsidR="00EA3040" w:rsidRPr="00C24B36" w:rsidRDefault="00EA3040" w:rsidP="0091451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FF0000"/>
          <w:szCs w:val="21"/>
        </w:rPr>
        <w:br w:type="page"/>
      </w: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5E766D"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AF1E187" w14:textId="77777777" w:rsidR="00EA3040" w:rsidRPr="00C24B36" w:rsidRDefault="00EA3040" w:rsidP="00914512">
      <w:pPr>
        <w:widowControl/>
        <w:rPr>
          <w:rFonts w:ascii="Times New Roman" w:hAnsi="Times New Roman" w:cs="Times New Roman"/>
          <w:color w:val="000000"/>
          <w:kern w:val="0"/>
          <w:sz w:val="22"/>
        </w:rPr>
      </w:pPr>
    </w:p>
    <w:p w14:paraId="2C65DF25" w14:textId="699E44AC" w:rsidR="00EA3040" w:rsidRPr="00C24B36"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涉及仲裁</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5B2E65E2" w14:textId="77777777" w:rsidR="00EA3040" w:rsidRPr="00C24B36" w:rsidRDefault="00EA3040" w:rsidP="00914512">
      <w:pPr>
        <w:spacing w:line="560" w:lineRule="exact"/>
        <w:rPr>
          <w:rFonts w:ascii="Times New Roman" w:hAnsi="Times New Roman" w:cs="Times New Roman"/>
        </w:rPr>
      </w:pPr>
    </w:p>
    <w:p w14:paraId="1E0767F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6117DAC" w14:textId="77777777" w:rsidTr="00914512">
        <w:tc>
          <w:tcPr>
            <w:tcW w:w="8296" w:type="dxa"/>
            <w:shd w:val="clear" w:color="auto" w:fill="auto"/>
          </w:tcPr>
          <w:p w14:paraId="1D2C58E8"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C24B36" w:rsidRDefault="00EA3040" w:rsidP="00B046B4">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780F02A7" w14:textId="77777777" w:rsidR="00EA3040" w:rsidRPr="00C24B36" w:rsidRDefault="00EA3040" w:rsidP="00914512">
      <w:pPr>
        <w:spacing w:line="560" w:lineRule="exact"/>
        <w:rPr>
          <w:rFonts w:ascii="Times New Roman" w:hAnsi="Times New Roman" w:cs="Times New Roman"/>
        </w:rPr>
      </w:pPr>
    </w:p>
    <w:p w14:paraId="72E5B25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一、本次重大仲裁事项受理的基本情况</w:t>
      </w:r>
    </w:p>
    <w:p w14:paraId="70F755D8" w14:textId="3AF92B01"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5BA5401F" w14:textId="13E21FF6"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仲裁受理日期：</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6D99BA7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D92E22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仲裁机构的所在地：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46FA251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二、有关重大仲裁事项的基本情况</w:t>
      </w:r>
    </w:p>
    <w:p w14:paraId="056CDA8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3C08A00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1F0C3E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C97483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52B9FF4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44843C7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（二）被申请人基本信息：</w:t>
      </w:r>
      <w:r w:rsidRPr="00C24B36">
        <w:rPr>
          <w:rFonts w:ascii="Times New Roman" w:eastAsia="仿宋" w:hAnsi="Times New Roman" w:cs="Times New Roman"/>
          <w:sz w:val="32"/>
          <w:szCs w:val="32"/>
        </w:rPr>
        <w:tab/>
      </w:r>
    </w:p>
    <w:p w14:paraId="20104EA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2CA59FE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8F42E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7AB5EAB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2FFA249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2A5A214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EBC512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982184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0EE9AD0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5A0254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ABDB61E" w14:textId="77777777" w:rsidTr="00914512">
        <w:tc>
          <w:tcPr>
            <w:tcW w:w="8296" w:type="dxa"/>
            <w:shd w:val="clear" w:color="auto" w:fill="auto"/>
          </w:tcPr>
          <w:p w14:paraId="5BC33464"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AB8B7D" w14:textId="77777777" w:rsidTr="00914512">
        <w:tc>
          <w:tcPr>
            <w:tcW w:w="8296" w:type="dxa"/>
            <w:shd w:val="clear" w:color="auto" w:fill="auto"/>
          </w:tcPr>
          <w:p w14:paraId="3178218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（六）案件进展情况：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5939E1B" w14:textId="77777777" w:rsidTr="00914512">
        <w:tc>
          <w:tcPr>
            <w:tcW w:w="8296" w:type="dxa"/>
            <w:shd w:val="clear" w:color="auto" w:fill="auto"/>
          </w:tcPr>
          <w:p w14:paraId="3260C5DE" w14:textId="77777777" w:rsidR="00EA3040" w:rsidRPr="00C24B36"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若此事项已进行过和解、调解等程序，请逐一说明之前每一程序的起止时间、和解</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调解结果、执行情况等。</w:t>
            </w:r>
          </w:p>
        </w:tc>
      </w:tr>
    </w:tbl>
    <w:p w14:paraId="4B253E16"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三、仲裁裁决的情况（涉及于裁决阶段）</w:t>
      </w:r>
    </w:p>
    <w:p w14:paraId="6ECBA862" w14:textId="5118B719"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仲裁委员会</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DDEB124" w14:textId="77777777" w:rsidTr="00914512">
        <w:tc>
          <w:tcPr>
            <w:tcW w:w="8296" w:type="dxa"/>
            <w:shd w:val="clear" w:color="auto" w:fill="auto"/>
          </w:tcPr>
          <w:p w14:paraId="1607A20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06F80" w14:textId="77777777" w:rsidTr="00914512">
        <w:tc>
          <w:tcPr>
            <w:tcW w:w="8296" w:type="dxa"/>
            <w:shd w:val="clear" w:color="auto" w:fill="auto"/>
          </w:tcPr>
          <w:p w14:paraId="32F797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四、本次公告的仲裁对公司经营及财务方面的影响</w:t>
      </w:r>
    </w:p>
    <w:p w14:paraId="555AEE6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（一）本次仲裁对公司经营方面产生的影响：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FFF5CF" w14:textId="77777777" w:rsidTr="00914512">
        <w:tc>
          <w:tcPr>
            <w:tcW w:w="8296" w:type="dxa"/>
            <w:shd w:val="clear" w:color="auto" w:fill="auto"/>
          </w:tcPr>
          <w:p w14:paraId="1C7942A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6085F5E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（二）本次仲裁对公司财务方面产生的影响：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7227EAC" w14:textId="77777777" w:rsidTr="00914512">
        <w:tc>
          <w:tcPr>
            <w:tcW w:w="8296" w:type="dxa"/>
            <w:shd w:val="clear" w:color="auto" w:fill="auto"/>
          </w:tcPr>
          <w:p w14:paraId="0E380B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216250E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E4DE4F" w14:textId="77777777" w:rsidTr="00914512">
        <w:tc>
          <w:tcPr>
            <w:tcW w:w="8296" w:type="dxa"/>
            <w:shd w:val="clear" w:color="auto" w:fill="auto"/>
          </w:tcPr>
          <w:p w14:paraId="53C634CF"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4D04A213"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（一）全套仲裁文件，如仲裁协议、仲裁申请书、受理通知书，仲裁决定书等；</w:t>
      </w:r>
    </w:p>
    <w:p w14:paraId="45CAA458"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A0F9DF6" w14:textId="28B619C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142B9F9E" w14:textId="77777777" w:rsidR="00EA3040" w:rsidRPr="00C24B36" w:rsidRDefault="00EA3040" w:rsidP="00914512">
      <w:pPr>
        <w:pStyle w:val="zhengwen"/>
        <w:snapToGrid w:val="0"/>
        <w:spacing w:line="560" w:lineRule="exact"/>
        <w:ind w:left="425"/>
        <w:rPr>
          <w:rFonts w:ascii="Times New Roman" w:hAnsi="Times New Roman"/>
          <w:color w:val="auto"/>
        </w:rPr>
      </w:pPr>
    </w:p>
    <w:p w14:paraId="68971B2E" w14:textId="77777777" w:rsidR="00EA3040" w:rsidRPr="00C24B36" w:rsidRDefault="00EA3040" w:rsidP="00914512">
      <w:pPr>
        <w:pStyle w:val="zhengwen"/>
        <w:snapToGrid w:val="0"/>
        <w:spacing w:line="560" w:lineRule="exact"/>
        <w:ind w:left="425"/>
        <w:rPr>
          <w:rFonts w:ascii="Times New Roman" w:hAnsi="Times New Roman"/>
          <w:color w:val="auto"/>
        </w:rPr>
      </w:pPr>
    </w:p>
    <w:p w14:paraId="07FAA90D" w14:textId="77777777" w:rsidR="00EA3040" w:rsidRPr="00C24B36" w:rsidRDefault="00EA3040" w:rsidP="00914512">
      <w:pPr>
        <w:pStyle w:val="zhengwen"/>
        <w:snapToGrid w:val="0"/>
        <w:spacing w:line="560" w:lineRule="exact"/>
        <w:ind w:left="425"/>
        <w:rPr>
          <w:rFonts w:ascii="Times New Roman" w:hAnsi="Times New Roman"/>
          <w:color w:val="auto"/>
        </w:rPr>
      </w:pPr>
    </w:p>
    <w:p w14:paraId="36341C6F"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77BD63FB"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238A5A3C" w14:textId="391979E4" w:rsidR="00EA3040" w:rsidRPr="00C24B36"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00635D9B"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635D9B" w:rsidRPr="00C24B36">
        <w:rPr>
          <w:rFonts w:ascii="Times New Roman" w:eastAsia="仿宋" w:hAnsi="Times New Roman" w:cs="Times New Roman"/>
          <w:color w:val="FF0000"/>
          <w:sz w:val="32"/>
          <w:szCs w:val="32"/>
        </w:rPr>
        <w:t>）</w:t>
      </w:r>
    </w:p>
    <w:p w14:paraId="0DB47735" w14:textId="77777777" w:rsidR="00EA3040" w:rsidRPr="00C24B36" w:rsidRDefault="00EA3040" w:rsidP="00914512">
      <w:pPr>
        <w:spacing w:line="560" w:lineRule="exact"/>
        <w:rPr>
          <w:rFonts w:ascii="Times New Roman" w:hAnsi="Times New Roman" w:cs="Times New Roman"/>
        </w:rPr>
      </w:pPr>
    </w:p>
    <w:p w14:paraId="5F4DE3B3" w14:textId="77777777" w:rsidR="00EA3040" w:rsidRPr="00C24B36" w:rsidRDefault="00EA3040">
      <w:pPr>
        <w:widowControl/>
        <w:jc w:val="left"/>
        <w:rPr>
          <w:rFonts w:ascii="Times New Roman" w:eastAsia="方正大标宋简体" w:hAnsi="Times New Roman" w:cs="Times New Roman"/>
          <w:bCs/>
          <w:kern w:val="0"/>
          <w:sz w:val="44"/>
          <w:szCs w:val="44"/>
        </w:rPr>
      </w:pPr>
      <w:bookmarkStart w:id="55" w:name="第9节"/>
      <w:r w:rsidRPr="00C24B36">
        <w:rPr>
          <w:rFonts w:ascii="Times New Roman" w:eastAsia="方正大标宋简体" w:hAnsi="Times New Roman" w:cs="Times New Roman"/>
          <w:bCs/>
          <w:kern w:val="0"/>
          <w:sz w:val="44"/>
          <w:szCs w:val="44"/>
        </w:rPr>
        <w:br w:type="page"/>
      </w:r>
    </w:p>
    <w:p w14:paraId="00FE8CF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6" w:name="_第8号__挂牌公司澄清公告格式模板"/>
      <w:bookmarkStart w:id="57" w:name="_Toc13401839"/>
      <w:bookmarkEnd w:id="56"/>
    </w:p>
    <w:p w14:paraId="4A2533C0" w14:textId="057BFF51" w:rsidR="00EA3040" w:rsidRPr="00C24B36" w:rsidRDefault="00B41716" w:rsidP="00FF25DC">
      <w:pPr>
        <w:pStyle w:val="10"/>
        <w:snapToGrid w:val="0"/>
        <w:spacing w:before="0" w:after="0" w:line="640" w:lineRule="exact"/>
        <w:jc w:val="center"/>
        <w:rPr>
          <w:rFonts w:eastAsia="方正大标宋简体"/>
          <w:b w:val="0"/>
          <w:lang w:eastAsia="zh-CN"/>
        </w:rPr>
      </w:pPr>
      <w:bookmarkStart w:id="58" w:name="_Toc87012037"/>
      <w:r w:rsidRPr="00C24B36">
        <w:rPr>
          <w:rFonts w:eastAsia="方正大标宋简体"/>
          <w:b w:val="0"/>
          <w:lang w:eastAsia="zh-CN"/>
        </w:rPr>
        <w:lastRenderedPageBreak/>
        <w:t>第</w:t>
      </w:r>
      <w:r w:rsidRPr="00C24B36">
        <w:rPr>
          <w:rFonts w:eastAsia="方正大标宋简体"/>
          <w:b w:val="0"/>
          <w:lang w:eastAsia="zh-CN"/>
        </w:rPr>
        <w:t>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挂牌公司澄清公告格式模板</w:t>
      </w:r>
      <w:bookmarkEnd w:id="55"/>
      <w:bookmarkEnd w:id="57"/>
      <w:bookmarkEnd w:id="58"/>
    </w:p>
    <w:p w14:paraId="103F31E8" w14:textId="77777777" w:rsidR="00EA3040" w:rsidRPr="00C24B36"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C24B36" w:rsidRDefault="00EA3040" w:rsidP="00B41716">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018C9ED" w14:textId="77777777" w:rsidR="00EA3040" w:rsidRPr="00C24B36" w:rsidRDefault="00EA3040" w:rsidP="00914512">
      <w:pPr>
        <w:autoSpaceDE w:val="0"/>
        <w:autoSpaceDN w:val="0"/>
        <w:spacing w:line="520" w:lineRule="exact"/>
        <w:rPr>
          <w:rFonts w:ascii="Times New Roman" w:eastAsia="仿宋" w:hAnsi="Times New Roman" w:cs="Times New Roman"/>
          <w:sz w:val="32"/>
          <w:szCs w:val="32"/>
        </w:rPr>
      </w:pPr>
    </w:p>
    <w:p w14:paraId="5207432B" w14:textId="37B18ACC" w:rsidR="00EA3040" w:rsidRPr="00C24B36" w:rsidRDefault="00B41716" w:rsidP="00914512">
      <w:pPr>
        <w:spacing w:line="640" w:lineRule="exact"/>
        <w:ind w:firstLine="510"/>
        <w:jc w:val="center"/>
        <w:rPr>
          <w:rFonts w:ascii="Times New Roman" w:eastAsia="方正大标宋简体" w:hAnsi="Times New Roman" w:cs="Times New Roman"/>
          <w:bCs/>
          <w:sz w:val="44"/>
          <w:szCs w:val="44"/>
        </w:rPr>
      </w:pPr>
      <w:r w:rsidRPr="00C24B36">
        <w:rPr>
          <w:rFonts w:ascii="Times New Roman" w:eastAsia="方正大标宋简体" w:hAnsi="Times New Roman" w:cs="Times New Roman"/>
          <w:bCs/>
          <w:sz w:val="44"/>
          <w:szCs w:val="44"/>
        </w:rPr>
        <w:t>XXXX</w:t>
      </w:r>
      <w:r w:rsidR="00EA3040" w:rsidRPr="00C24B36">
        <w:rPr>
          <w:rFonts w:ascii="Times New Roman" w:eastAsia="方正大标宋简体" w:hAnsi="Times New Roman" w:cs="Times New Roman"/>
          <w:bCs/>
          <w:sz w:val="44"/>
          <w:szCs w:val="44"/>
        </w:rPr>
        <w:t>公司澄清公告</w:t>
      </w:r>
    </w:p>
    <w:p w14:paraId="7BA899B1"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2D81827" w14:textId="77777777" w:rsidR="00EA3040" w:rsidRPr="00C24B36" w:rsidRDefault="00EA3040" w:rsidP="00914512">
      <w:pPr>
        <w:spacing w:line="560" w:lineRule="exact"/>
        <w:rPr>
          <w:rFonts w:ascii="Times New Roman" w:eastAsia="仿宋" w:hAnsi="Times New Roman" w:cs="Times New Roman"/>
          <w:b/>
          <w:sz w:val="30"/>
          <w:szCs w:val="30"/>
        </w:rPr>
      </w:pPr>
    </w:p>
    <w:p w14:paraId="47236BA8"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C24B36">
        <w:rPr>
          <w:rFonts w:ascii="Times New Roman" w:eastAsia="黑体" w:hAnsi="Times New Roman" w:cs="Times New Roman"/>
          <w:sz w:val="32"/>
          <w:szCs w:val="32"/>
        </w:rPr>
        <w:t>一、传闻简述</w:t>
      </w:r>
    </w:p>
    <w:p w14:paraId="34E5DD8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二、澄清声明</w:t>
      </w:r>
    </w:p>
    <w:p w14:paraId="24E4C21A" w14:textId="77777777" w:rsidR="00EA3040" w:rsidRPr="00C24B36" w:rsidRDefault="00EA3040" w:rsidP="00914512">
      <w:pPr>
        <w:snapToGrid w:val="0"/>
        <w:spacing w:line="560" w:lineRule="exact"/>
        <w:ind w:firstLine="66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针对传闻事项逐条说明是否属实及其真实情况。</w:t>
      </w:r>
    </w:p>
    <w:p w14:paraId="76F72A9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无法判断</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真实性的，公司应说明前期核实的情况，公司无法判断的理由，以及公司是否有采取相应措施进一步核</w:t>
      </w:r>
      <w:r w:rsidRPr="00C24B36">
        <w:rPr>
          <w:rFonts w:ascii="Times New Roman" w:eastAsia="仿宋" w:hAnsi="Times New Roman" w:cs="Times New Roman"/>
          <w:bCs/>
          <w:sz w:val="32"/>
          <w:szCs w:val="32"/>
        </w:rPr>
        <w:lastRenderedPageBreak/>
        <w:t>实的计划。</w:t>
      </w:r>
    </w:p>
    <w:p w14:paraId="7FC959C4"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简要说明董事会针对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的起因、</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针对传闻涉及</w:t>
      </w:r>
      <w:r w:rsidRPr="00C24B36">
        <w:rPr>
          <w:rFonts w:ascii="Times New Roman" w:eastAsia="仿宋" w:hAnsi="Times New Roman" w:cs="Times New Roman"/>
          <w:sz w:val="32"/>
          <w:szCs w:val="32"/>
        </w:rPr>
        <w:t>控制权变更或重大资产重组等事项</w:t>
      </w:r>
      <w:r w:rsidRPr="00C24B36">
        <w:rPr>
          <w:rFonts w:ascii="Times New Roman" w:eastAsia="仿宋" w:hAnsi="Times New Roman" w:cs="Times New Roman"/>
          <w:bCs/>
          <w:sz w:val="32"/>
          <w:szCs w:val="32"/>
        </w:rPr>
        <w:t>，公司应在书面征询</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之后，根据</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回函情况做出声明。声明中应明确表述：</w:t>
      </w:r>
      <w:r w:rsidRPr="00C24B36">
        <w:rPr>
          <w:rFonts w:ascii="Times New Roman" w:eastAsia="仿宋" w:hAnsi="Times New Roman" w:cs="Times New Roman"/>
          <w:bCs/>
          <w:sz w:val="32"/>
          <w:szCs w:val="32"/>
        </w:rPr>
        <w:t>“</w:t>
      </w:r>
      <w:r w:rsidRPr="00C24B36">
        <w:rPr>
          <w:rFonts w:ascii="Times New Roman" w:eastAsia="仿宋" w:hAnsi="Times New Roman" w:cs="Times New Roman"/>
          <w:bCs/>
          <w:sz w:val="32"/>
          <w:szCs w:val="32"/>
        </w:rPr>
        <w:t>经公司书面函证</w:t>
      </w:r>
      <w:r w:rsidRPr="00C24B36">
        <w:rPr>
          <w:rFonts w:ascii="Times New Roman" w:eastAsia="仿宋" w:hAnsi="Times New Roman" w:cs="Times New Roman"/>
          <w:sz w:val="32"/>
          <w:szCs w:val="32"/>
        </w:rPr>
        <w:t>控股股东或其他相关关联方，控股股东或其他相关关联方回函明确表示，</w:t>
      </w:r>
      <w:r w:rsidRPr="00C24B36">
        <w:rPr>
          <w:rFonts w:ascii="Times New Roman" w:eastAsia="仿宋" w:hAnsi="Times New Roman" w:cs="Times New Roman"/>
          <w:sz w:val="32"/>
          <w:szCs w:val="32"/>
        </w:rPr>
        <w:t>……</w:t>
      </w:r>
      <w:r w:rsidRPr="00C24B36">
        <w:rPr>
          <w:rFonts w:ascii="Times New Roman" w:eastAsia="仿宋" w:hAnsi="Times New Roman" w:cs="Times New Roman"/>
          <w:bCs/>
          <w:sz w:val="32"/>
          <w:szCs w:val="32"/>
        </w:rPr>
        <w:t>”</w:t>
      </w:r>
    </w:p>
    <w:p w14:paraId="273E78D5" w14:textId="53E0E4F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最后，应在公告中郑重提醒广大投资者：</w:t>
      </w:r>
      <w:r w:rsidR="00763960"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网站</w:t>
      </w:r>
      <w:hyperlink r:id="rId11"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r w:rsidRPr="00C24B36">
        <w:rPr>
          <w:rFonts w:ascii="Times New Roman" w:eastAsia="仿宋" w:hAnsi="Times New Roman" w:cs="Times New Roman"/>
          <w:sz w:val="32"/>
          <w:szCs w:val="32"/>
        </w:rPr>
        <w:t>”</w:t>
      </w:r>
    </w:p>
    <w:p w14:paraId="22AE5880" w14:textId="77777777" w:rsidR="00EA3040" w:rsidRPr="00C24B36"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C24B36">
        <w:rPr>
          <w:rFonts w:ascii="Times New Roman" w:eastAsia="黑体" w:hAnsi="Times New Roman" w:cs="Times New Roman"/>
          <w:bCs/>
          <w:sz w:val="32"/>
          <w:szCs w:val="32"/>
        </w:rPr>
        <w:t>三、其他说明</w:t>
      </w:r>
    </w:p>
    <w:p w14:paraId="1585E72B" w14:textId="6E6CCC8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（一）（如适用）因挂牌公司或其他信息披露义务人违反《全国中小企业股份转让系统业务规则</w:t>
      </w:r>
      <w:r w:rsidR="00F26A09" w:rsidRPr="00C24B36">
        <w:rPr>
          <w:rFonts w:ascii="Times New Roman" w:eastAsia="仿宋" w:hAnsi="Times New Roman" w:cs="Times New Roman"/>
          <w:bCs/>
          <w:sz w:val="32"/>
          <w:szCs w:val="32"/>
        </w:rPr>
        <w:t>（试行）</w:t>
      </w:r>
      <w:r w:rsidRPr="00C24B36">
        <w:rPr>
          <w:rFonts w:ascii="Times New Roman" w:eastAsia="仿宋" w:hAnsi="Times New Roman" w:cs="Times New Roman"/>
          <w:bCs/>
          <w:sz w:val="32"/>
          <w:szCs w:val="32"/>
        </w:rPr>
        <w:t>》、《全国中小企业股份转让系统挂牌公司信息披露</w:t>
      </w:r>
      <w:r w:rsidR="00BC5FE8" w:rsidRPr="00C24B36">
        <w:rPr>
          <w:rFonts w:ascii="Times New Roman" w:eastAsia="仿宋" w:hAnsi="Times New Roman" w:cs="Times New Roman"/>
          <w:bCs/>
          <w:sz w:val="32"/>
          <w:szCs w:val="32"/>
        </w:rPr>
        <w:t>规</w:t>
      </w:r>
      <w:r w:rsidRPr="00C24B36">
        <w:rPr>
          <w:rFonts w:ascii="Times New Roman" w:eastAsia="仿宋" w:hAnsi="Times New Roman" w:cs="Times New Roman"/>
          <w:bCs/>
          <w:sz w:val="32"/>
          <w:szCs w:val="32"/>
        </w:rPr>
        <w:t>则》等信息披露相关业务规则而产生传闻的，说明违反相关业务规则的具体情形及责任追究情况。</w:t>
      </w:r>
    </w:p>
    <w:p w14:paraId="4D0206B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（三）（如适用）挂牌公司可以谴责相关当事人散布谣言、报道误导性消息等不负责任的行为，并声明保留追究法律责任</w:t>
      </w:r>
      <w:r w:rsidRPr="00C24B36">
        <w:rPr>
          <w:rFonts w:ascii="Times New Roman" w:eastAsia="仿宋" w:hAnsi="Times New Roman" w:cs="Times New Roman"/>
          <w:bCs/>
          <w:sz w:val="32"/>
          <w:szCs w:val="32"/>
        </w:rPr>
        <w:lastRenderedPageBreak/>
        <w:t>的权利。</w:t>
      </w:r>
    </w:p>
    <w:p w14:paraId="799AF12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（四）（如适用）其他需要补充说明的情况。</w:t>
      </w:r>
    </w:p>
    <w:p w14:paraId="4822EABE"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94590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（一）报道传闻的书面材料；</w:t>
      </w:r>
    </w:p>
    <w:p w14:paraId="1C296C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（二）公司董事会的相关说明；</w:t>
      </w:r>
    </w:p>
    <w:p w14:paraId="7C3C816B"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（三）公司向</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的书面征询函（如适用）；</w:t>
      </w:r>
    </w:p>
    <w:p w14:paraId="383DD70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（四）公司</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的书面回函（如适用）；</w:t>
      </w:r>
    </w:p>
    <w:p w14:paraId="376E72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（五）其他文件（如有）。</w:t>
      </w:r>
    </w:p>
    <w:p w14:paraId="2333D48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1267C44" w:rsidR="00EA3040" w:rsidRPr="00C24B36"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XXXX</w:t>
      </w:r>
      <w:r w:rsidR="00EA3040" w:rsidRPr="00C24B36">
        <w:rPr>
          <w:rFonts w:ascii="Times New Roman" w:eastAsia="仿宋" w:hAnsi="Times New Roman" w:cs="Times New Roman"/>
          <w:bCs/>
          <w:sz w:val="32"/>
          <w:szCs w:val="32"/>
        </w:rPr>
        <w:t>公司董事会</w:t>
      </w:r>
    </w:p>
    <w:p w14:paraId="4C810F23" w14:textId="2576ABDF" w:rsidR="00EA3040" w:rsidRPr="00C24B36" w:rsidRDefault="00EA3040" w:rsidP="00763960">
      <w:pPr>
        <w:snapToGrid w:val="0"/>
        <w:spacing w:line="560" w:lineRule="exact"/>
        <w:ind w:right="160"/>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0E2E96D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C5EA4BB"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45E26ADB" w14:textId="77777777" w:rsidR="00EA3040" w:rsidRPr="00C24B36" w:rsidRDefault="00EA3040" w:rsidP="00914512">
      <w:pPr>
        <w:widowControl/>
        <w:rPr>
          <w:rFonts w:ascii="Times New Roman" w:hAnsi="Times New Roman" w:cs="Times New Roman"/>
          <w:color w:val="000000"/>
          <w:kern w:val="0"/>
          <w:sz w:val="22"/>
        </w:rPr>
      </w:pPr>
    </w:p>
    <w:p w14:paraId="1A2A33FE" w14:textId="2C7A1379" w:rsidR="00EA3040"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公司澄清公告</w:t>
      </w:r>
    </w:p>
    <w:p w14:paraId="60196858" w14:textId="77777777" w:rsidR="00EA3040" w:rsidRPr="00C24B36"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9E434" w14:textId="77777777" w:rsidTr="00B41716">
        <w:tc>
          <w:tcPr>
            <w:tcW w:w="8296" w:type="dxa"/>
            <w:shd w:val="clear" w:color="auto" w:fill="auto"/>
          </w:tcPr>
          <w:p w14:paraId="21C56070"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C24B36" w:rsidRDefault="00EA3040" w:rsidP="00914512">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CBD201" w14:textId="77777777" w:rsidR="00EA3040" w:rsidRPr="00C24B36" w:rsidRDefault="00EA3040" w:rsidP="00914512">
      <w:pPr>
        <w:spacing w:line="560" w:lineRule="exact"/>
        <w:rPr>
          <w:rFonts w:ascii="Times New Roman" w:hAnsi="Times New Roman" w:cs="Times New Roman"/>
        </w:rPr>
      </w:pPr>
    </w:p>
    <w:p w14:paraId="7B445FC7"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一、传闻简述</w:t>
      </w:r>
    </w:p>
    <w:p w14:paraId="091B5952" w14:textId="623B8240"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（一）传播情况</w:t>
      </w:r>
    </w:p>
    <w:p w14:paraId="793E54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传播时间：</w:t>
      </w:r>
      <w:r w:rsidRPr="00C24B36">
        <w:rPr>
          <w:rFonts w:ascii="Times New Roman" w:eastAsia="仿宋" w:hAnsi="Times New Roman" w:cs="Times New Roman"/>
          <w:color w:val="FF0000"/>
          <w:sz w:val="32"/>
          <w:szCs w:val="32"/>
        </w:rPr>
        <w:t>（）</w:t>
      </w:r>
    </w:p>
    <w:p w14:paraId="673748C0"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传播方式：</w:t>
      </w:r>
      <w:r w:rsidRPr="00C24B36">
        <w:rPr>
          <w:rFonts w:ascii="Times New Roman" w:eastAsia="仿宋" w:hAnsi="Times New Roman" w:cs="Times New Roman"/>
          <w:color w:val="FF0000"/>
          <w:sz w:val="32"/>
          <w:szCs w:val="32"/>
        </w:rPr>
        <w:t>（）</w:t>
      </w:r>
    </w:p>
    <w:p w14:paraId="4EEEED5A" w14:textId="2000BE93"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报道传闻主要媒体</w:t>
      </w:r>
      <w:r w:rsidR="00980E65"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F147C5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77FFBF" w14:textId="77777777" w:rsidTr="00914512">
        <w:tc>
          <w:tcPr>
            <w:tcW w:w="8296" w:type="dxa"/>
            <w:shd w:val="clear" w:color="auto" w:fill="auto"/>
          </w:tcPr>
          <w:p w14:paraId="0FF33654"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C24B36" w:rsidRDefault="00EA3040" w:rsidP="00B41716">
      <w:pPr>
        <w:pStyle w:val="a3"/>
        <w:spacing w:line="560" w:lineRule="exact"/>
        <w:ind w:left="420" w:firstLineChars="100" w:firstLine="320"/>
        <w:rPr>
          <w:rFonts w:eastAsia="黑体"/>
          <w:sz w:val="32"/>
          <w:szCs w:val="32"/>
        </w:rPr>
      </w:pPr>
      <w:r w:rsidRPr="00C24B36">
        <w:rPr>
          <w:rFonts w:eastAsia="黑体"/>
          <w:sz w:val="32"/>
          <w:szCs w:val="32"/>
        </w:rPr>
        <w:t>二、澄清声明</w:t>
      </w:r>
    </w:p>
    <w:p w14:paraId="53F358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D3B0AA5" w14:textId="77777777" w:rsidTr="00914512">
        <w:tc>
          <w:tcPr>
            <w:tcW w:w="8296" w:type="dxa"/>
            <w:shd w:val="clear" w:color="auto" w:fill="auto"/>
          </w:tcPr>
          <w:p w14:paraId="399C8F5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针对传闻事项逐条说明是否属实及其真实情况。</w:t>
            </w:r>
          </w:p>
          <w:p w14:paraId="4633D339"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w:t>
            </w:r>
            <w:r w:rsidRPr="00C24B36">
              <w:rPr>
                <w:rFonts w:ascii="Times New Roman" w:eastAsia="仿宋" w:hAnsi="Times New Roman" w:cs="Times New Roman"/>
                <w:color w:val="FF0000"/>
                <w:sz w:val="32"/>
                <w:szCs w:val="32"/>
              </w:rPr>
              <w:lastRenderedPageBreak/>
              <w:t>公司应予以澄清；无法判断报道传闻真实性的，公司应说明前期核实的情况，公司无法判断的理由，以及公司是否有采取相应措施进一步核实的计划。</w:t>
            </w:r>
          </w:p>
        </w:tc>
      </w:tr>
    </w:tbl>
    <w:p w14:paraId="6D144D1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62A12F9" w14:textId="77777777" w:rsidTr="00914512">
        <w:tc>
          <w:tcPr>
            <w:tcW w:w="8296" w:type="dxa"/>
            <w:shd w:val="clear" w:color="auto" w:fill="auto"/>
          </w:tcPr>
          <w:p w14:paraId="3EDE031C"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（三）传闻涉及控制权变更或重大资产重组等事项的说明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E083757" w14:textId="77777777" w:rsidTr="00914512">
        <w:tc>
          <w:tcPr>
            <w:tcW w:w="8296" w:type="dxa"/>
            <w:shd w:val="clear" w:color="auto" w:fill="auto"/>
          </w:tcPr>
          <w:p w14:paraId="2823BCA1"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经公司书面函证控股股东或其他相关关联方，控股股东或其他相关关联方回函明确表示，</w:t>
            </w:r>
            <w:r w:rsidRPr="00C24B36">
              <w:rPr>
                <w:rFonts w:ascii="Times New Roman" w:eastAsia="仿宋" w:hAnsi="Times New Roman" w:cs="Times New Roman"/>
                <w:color w:val="FF0000"/>
                <w:sz w:val="32"/>
                <w:szCs w:val="32"/>
              </w:rPr>
              <w:t>……”</w:t>
            </w:r>
          </w:p>
        </w:tc>
      </w:tr>
    </w:tbl>
    <w:p w14:paraId="1C3FF00E"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（四）郑重提醒</w:t>
      </w:r>
    </w:p>
    <w:p w14:paraId="5ED5B792" w14:textId="77777777" w:rsidR="00A67A32" w:rsidRDefault="00EA3040"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网站</w:t>
      </w:r>
      <w:hyperlink r:id="rId12"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47F03E92" w:rsidR="00EA3040" w:rsidRPr="00A67A32" w:rsidRDefault="00EA3040" w:rsidP="00A67A32">
      <w:pPr>
        <w:spacing w:line="560" w:lineRule="exact"/>
        <w:ind w:firstLineChars="200" w:firstLine="640"/>
        <w:rPr>
          <w:rFonts w:ascii="Times New Roman" w:eastAsia="仿宋" w:hAnsi="Times New Roman" w:cs="Times New Roman"/>
          <w:sz w:val="32"/>
          <w:szCs w:val="32"/>
        </w:rPr>
      </w:pPr>
      <w:r w:rsidRPr="00A67A32">
        <w:rPr>
          <w:rFonts w:eastAsia="黑体"/>
          <w:sz w:val="32"/>
          <w:szCs w:val="32"/>
        </w:rPr>
        <w:t>三、其他说明</w:t>
      </w:r>
      <w:r w:rsidRPr="00A67A32">
        <w:rPr>
          <w:rFonts w:eastAsia="黑体"/>
          <w:color w:val="FF0000"/>
          <w:sz w:val="32"/>
          <w:szCs w:val="32"/>
        </w:rPr>
        <w:t>（如适用）</w:t>
      </w:r>
    </w:p>
    <w:p w14:paraId="5CC6174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（一）因违反信息披露相关业务规则产生传闻的说明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275B64C" w14:textId="77777777" w:rsidTr="00914512">
        <w:tc>
          <w:tcPr>
            <w:tcW w:w="8296" w:type="dxa"/>
            <w:shd w:val="clear" w:color="auto" w:fill="auto"/>
          </w:tcPr>
          <w:p w14:paraId="36771BE3" w14:textId="1BDF4112" w:rsidR="00EA3040" w:rsidRPr="00C24B36" w:rsidRDefault="00EA3040" w:rsidP="00BC5FE8">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因挂牌公司或其他信息披露义务人违反《全国中小企业股份转让系统业务规则</w:t>
            </w:r>
            <w:r w:rsidR="00F26A09" w:rsidRPr="00C24B36">
              <w:rPr>
                <w:rFonts w:ascii="Times New Roman" w:eastAsia="仿宋" w:hAnsi="Times New Roman" w:cs="Times New Roman"/>
                <w:color w:val="FF0000"/>
                <w:sz w:val="32"/>
                <w:szCs w:val="32"/>
              </w:rPr>
              <w:t>（试行）</w:t>
            </w:r>
            <w:r w:rsidRPr="00C24B36">
              <w:rPr>
                <w:rFonts w:ascii="Times New Roman" w:eastAsia="仿宋" w:hAnsi="Times New Roman" w:cs="Times New Roman"/>
                <w:color w:val="FF0000"/>
                <w:sz w:val="32"/>
                <w:szCs w:val="32"/>
              </w:rPr>
              <w:t>》、《全国中小企业股份</w:t>
            </w:r>
            <w:r w:rsidRPr="00C24B36">
              <w:rPr>
                <w:rFonts w:ascii="Times New Roman" w:eastAsia="仿宋" w:hAnsi="Times New Roman" w:cs="Times New Roman"/>
                <w:color w:val="FF0000"/>
                <w:sz w:val="32"/>
                <w:szCs w:val="32"/>
              </w:rPr>
              <w:lastRenderedPageBreak/>
              <w:t>转让系统挂牌公司信息披露</w:t>
            </w:r>
            <w:r w:rsidR="00BC5FE8" w:rsidRPr="00C24B36">
              <w:rPr>
                <w:rFonts w:ascii="Times New Roman" w:eastAsia="仿宋" w:hAnsi="Times New Roman" w:cs="Times New Roman"/>
                <w:color w:val="FF0000"/>
                <w:sz w:val="32"/>
                <w:szCs w:val="32"/>
              </w:rPr>
              <w:t>规</w:t>
            </w:r>
            <w:r w:rsidRPr="00C24B36">
              <w:rPr>
                <w:rFonts w:ascii="Times New Roman" w:eastAsia="仿宋" w:hAnsi="Times New Roman" w:cs="Times New Roman"/>
                <w:color w:val="FF0000"/>
                <w:sz w:val="32"/>
                <w:szCs w:val="32"/>
              </w:rPr>
              <w:t>则》等信息披露相关业务规则而产生传闻的，说明违反相关业务规则的情形及责任追究情况。</w:t>
            </w:r>
          </w:p>
        </w:tc>
      </w:tr>
    </w:tbl>
    <w:p w14:paraId="48DF4B7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lastRenderedPageBreak/>
        <w:t>（二）媒体误解而产生传闻的说明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CEE2675" w14:textId="77777777" w:rsidTr="00914512">
        <w:tc>
          <w:tcPr>
            <w:tcW w:w="8296" w:type="dxa"/>
            <w:shd w:val="clear" w:color="auto" w:fill="auto"/>
          </w:tcPr>
          <w:p w14:paraId="395FD7FF"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（三）对相关当事人的追责声明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9606765" w14:textId="77777777" w:rsidTr="00914512">
        <w:tc>
          <w:tcPr>
            <w:tcW w:w="8296" w:type="dxa"/>
            <w:shd w:val="clear" w:color="auto" w:fill="auto"/>
          </w:tcPr>
          <w:p w14:paraId="68860AF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（四）其它说明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A5C1CD1" w14:textId="77777777" w:rsidTr="00914512">
        <w:tc>
          <w:tcPr>
            <w:tcW w:w="8296" w:type="dxa"/>
            <w:shd w:val="clear" w:color="auto" w:fill="auto"/>
          </w:tcPr>
          <w:p w14:paraId="71F04A3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其他需要补充说明的情况。</w:t>
            </w:r>
          </w:p>
        </w:tc>
      </w:tr>
    </w:tbl>
    <w:p w14:paraId="2ACA39A5" w14:textId="77777777" w:rsidR="00EA3040" w:rsidRPr="00A67A32" w:rsidRDefault="00EA3040" w:rsidP="00A67A32">
      <w:pPr>
        <w:spacing w:line="560" w:lineRule="exact"/>
        <w:ind w:firstLineChars="200" w:firstLine="640"/>
        <w:rPr>
          <w:rFonts w:eastAsia="黑体"/>
          <w:sz w:val="32"/>
          <w:szCs w:val="32"/>
        </w:rPr>
      </w:pPr>
      <w:r w:rsidRPr="00A67A32">
        <w:rPr>
          <w:rFonts w:eastAsia="黑体"/>
          <w:sz w:val="32"/>
          <w:szCs w:val="32"/>
        </w:rPr>
        <w:t>四、备查文件目录</w:t>
      </w:r>
    </w:p>
    <w:p w14:paraId="2B123FD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（一）报道传闻的书面材料；</w:t>
      </w:r>
    </w:p>
    <w:p w14:paraId="7628E1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（二）公司董事会的相关说明；</w:t>
      </w:r>
    </w:p>
    <w:p w14:paraId="196820EB"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（三）公司向控股股东或其他相关关联方的书面征询函</w:t>
      </w:r>
      <w:r w:rsidRPr="00C24B36">
        <w:rPr>
          <w:rFonts w:ascii="Times New Roman" w:eastAsia="仿宋" w:hAnsi="Times New Roman" w:cs="Times New Roman"/>
          <w:color w:val="FF0000"/>
          <w:sz w:val="32"/>
          <w:szCs w:val="32"/>
        </w:rPr>
        <w:t>（如有）；</w:t>
      </w:r>
    </w:p>
    <w:p w14:paraId="4AC39F87"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（四）公司控股股东或其他相关关联方的书面回函</w:t>
      </w:r>
      <w:r w:rsidRPr="00C24B36">
        <w:rPr>
          <w:rFonts w:ascii="Times New Roman" w:eastAsia="仿宋" w:hAnsi="Times New Roman" w:cs="Times New Roman"/>
          <w:color w:val="FF0000"/>
          <w:sz w:val="32"/>
          <w:szCs w:val="32"/>
        </w:rPr>
        <w:t>（如有）；</w:t>
      </w:r>
    </w:p>
    <w:p w14:paraId="4DCBD4CF"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p>
    <w:p w14:paraId="1FAFF014" w14:textId="6249C978"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75DA1D27" w14:textId="77777777" w:rsidR="00B41716" w:rsidRPr="00C24B36" w:rsidRDefault="00B41716">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5DD7DE79"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9" w:name="_第9号_挂牌公司对外提供担保公告格式模板"/>
      <w:bookmarkStart w:id="60" w:name="_Toc13401840"/>
      <w:bookmarkEnd w:id="59"/>
    </w:p>
    <w:p w14:paraId="3B99F1CD" w14:textId="407183BE" w:rsidR="00EA3040" w:rsidRPr="00C24B36" w:rsidRDefault="00B41716" w:rsidP="00FF25DC">
      <w:pPr>
        <w:pStyle w:val="10"/>
        <w:snapToGrid w:val="0"/>
        <w:spacing w:before="0" w:after="0" w:line="640" w:lineRule="exact"/>
        <w:jc w:val="center"/>
        <w:rPr>
          <w:rFonts w:eastAsia="方正大标宋简体"/>
          <w:b w:val="0"/>
          <w:lang w:eastAsia="zh-CN"/>
        </w:rPr>
      </w:pPr>
      <w:bookmarkStart w:id="61" w:name="_Toc87012038"/>
      <w:r w:rsidRPr="00C24B36">
        <w:rPr>
          <w:rFonts w:eastAsia="方正大标宋简体"/>
          <w:b w:val="0"/>
          <w:lang w:eastAsia="zh-CN"/>
        </w:rPr>
        <w:lastRenderedPageBreak/>
        <w:t>第</w:t>
      </w:r>
      <w:r w:rsidRPr="00C24B36">
        <w:rPr>
          <w:rFonts w:eastAsia="方正大标宋简体"/>
          <w:b w:val="0"/>
          <w:lang w:eastAsia="zh-CN"/>
        </w:rPr>
        <w:t>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B444F1" w:rsidRPr="00C24B36">
        <w:rPr>
          <w:rFonts w:eastAsia="方正大标宋简体"/>
          <w:b w:val="0"/>
          <w:lang w:eastAsia="zh-CN"/>
        </w:rPr>
        <w:t>挂牌公司</w:t>
      </w:r>
      <w:r w:rsidR="00EA3040" w:rsidRPr="00C24B36">
        <w:rPr>
          <w:rFonts w:eastAsia="方正大标宋简体"/>
          <w:b w:val="0"/>
          <w:lang w:eastAsia="zh-CN"/>
        </w:rPr>
        <w:t>提供担保公告格式模板</w:t>
      </w:r>
      <w:bookmarkEnd w:id="60"/>
      <w:bookmarkEnd w:id="61"/>
    </w:p>
    <w:p w14:paraId="1BDE2AB4" w14:textId="77777777" w:rsidR="00EA3040" w:rsidRPr="00C24B36"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C24B36" w:rsidRDefault="00EA3040" w:rsidP="00914512">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AD81212"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40C4EF19" w14:textId="5E9467C0" w:rsidR="00EA3040" w:rsidRPr="00C24B36" w:rsidRDefault="00B41716"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B444F1" w:rsidRPr="00C24B36">
        <w:rPr>
          <w:rFonts w:ascii="Times New Roman" w:eastAsia="方正大标宋简体" w:hAnsi="Times New Roman" w:cs="Times New Roman"/>
          <w:bCs/>
          <w:kern w:val="0"/>
          <w:sz w:val="44"/>
          <w:szCs w:val="44"/>
        </w:rPr>
        <w:t>公司</w:t>
      </w:r>
      <w:r w:rsidR="00EA3040" w:rsidRPr="00C24B36">
        <w:rPr>
          <w:rFonts w:ascii="Times New Roman" w:eastAsia="方正大标宋简体" w:hAnsi="Times New Roman" w:cs="Times New Roman"/>
          <w:bCs/>
          <w:kern w:val="0"/>
          <w:sz w:val="44"/>
          <w:szCs w:val="44"/>
        </w:rPr>
        <w:t>提供担保的公告</w:t>
      </w:r>
    </w:p>
    <w:p w14:paraId="5E156BEB"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6CB748"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21C03E3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7209861" w14:textId="1463FBA8" w:rsidR="00EA3040" w:rsidRPr="00C24B36" w:rsidRDefault="00B444F1"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简要介绍</w:t>
      </w:r>
      <w:r w:rsidRPr="00C24B36">
        <w:rPr>
          <w:rFonts w:ascii="Times New Roman" w:eastAsia="仿宋" w:hAnsi="Times New Roman" w:cs="Times New Roman"/>
          <w:sz w:val="32"/>
          <w:szCs w:val="32"/>
        </w:rPr>
        <w:t>提供</w:t>
      </w:r>
      <w:r w:rsidR="00EA3040" w:rsidRPr="00C24B36">
        <w:rPr>
          <w:rFonts w:ascii="Times New Roman" w:eastAsia="仿宋" w:hAnsi="Times New Roman" w:cs="Times New Roman"/>
          <w:sz w:val="32"/>
          <w:szCs w:val="32"/>
        </w:rPr>
        <w:t>担保的基本情况，包括协议签署日期、地点，被担保人和债权人的名称，担保金额</w:t>
      </w:r>
      <w:r w:rsidRPr="00C24B36">
        <w:rPr>
          <w:rFonts w:ascii="Times New Roman" w:eastAsia="仿宋" w:hAnsi="Times New Roman" w:cs="Times New Roman"/>
          <w:sz w:val="32"/>
          <w:szCs w:val="32"/>
        </w:rPr>
        <w:t>及占公司最近一期经审计净资产的比例</w:t>
      </w:r>
      <w:r w:rsidR="00EA3040" w:rsidRPr="00C24B36">
        <w:rPr>
          <w:rFonts w:ascii="Times New Roman" w:eastAsia="仿宋" w:hAnsi="Times New Roman" w:cs="Times New Roman"/>
          <w:sz w:val="32"/>
          <w:szCs w:val="32"/>
        </w:rPr>
        <w:t>等。</w:t>
      </w:r>
    </w:p>
    <w:p w14:paraId="5D67D273" w14:textId="7DF0B6FE" w:rsidR="00B444F1"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（二）说明此次担保是否构成关联交易；</w:t>
      </w:r>
    </w:p>
    <w:p w14:paraId="6882A27E" w14:textId="3ACDA205"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简要说明董事会审议担保议案的表决情况。</w:t>
      </w:r>
      <w:r w:rsidRPr="00C24B36">
        <w:rPr>
          <w:rFonts w:ascii="Times New Roman" w:eastAsia="仿宋" w:hAnsi="Times New Roman" w:cs="Times New Roman"/>
          <w:sz w:val="32"/>
          <w:szCs w:val="32"/>
        </w:rPr>
        <w:t>并结合公司治理相关规则的规定、公司章程和本次担保情况说明是否需经过股东大会批准，并列明具体理由和计算过程。</w:t>
      </w:r>
      <w:r w:rsidR="00EA3040" w:rsidRPr="00C24B36">
        <w:rPr>
          <w:rFonts w:ascii="Times New Roman" w:eastAsia="仿宋" w:hAnsi="Times New Roman" w:cs="Times New Roman"/>
          <w:bCs/>
          <w:kern w:val="0"/>
          <w:sz w:val="32"/>
          <w:szCs w:val="32"/>
        </w:rPr>
        <w:t xml:space="preserve">  </w:t>
      </w:r>
      <w:r w:rsidR="00EA3040" w:rsidRPr="00C24B36">
        <w:rPr>
          <w:rFonts w:ascii="Times New Roman" w:eastAsia="仿宋" w:hAnsi="Times New Roman" w:cs="Times New Roman"/>
          <w:sz w:val="32"/>
          <w:szCs w:val="32"/>
        </w:rPr>
        <w:t xml:space="preserve">           </w:t>
      </w:r>
    </w:p>
    <w:p w14:paraId="76A0B322" w14:textId="3414E2C4"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简要说明交易生效</w:t>
      </w:r>
      <w:r w:rsidRPr="00C24B36">
        <w:rPr>
          <w:rFonts w:ascii="Times New Roman" w:eastAsia="仿宋" w:hAnsi="Times New Roman" w:cs="Times New Roman"/>
          <w:sz w:val="32"/>
          <w:szCs w:val="32"/>
        </w:rPr>
        <w:t>是否需经有关部门批准及具体进展情况</w:t>
      </w:r>
      <w:r w:rsidR="00EA3040" w:rsidRPr="00C24B36">
        <w:rPr>
          <w:rFonts w:ascii="Times New Roman" w:eastAsia="仿宋" w:hAnsi="Times New Roman" w:cs="Times New Roman"/>
          <w:sz w:val="32"/>
          <w:szCs w:val="32"/>
        </w:rPr>
        <w:t>。</w:t>
      </w:r>
    </w:p>
    <w:p w14:paraId="0E0506C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71E0E710" w14:textId="5CBF0CE6" w:rsidR="00EA3040" w:rsidRPr="00C24B36" w:rsidRDefault="00EA3040" w:rsidP="00914512">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主要介绍被担保人的名称、住所、法定代表人、注册资本、</w:t>
      </w:r>
      <w:r w:rsidRPr="00C24B36">
        <w:rPr>
          <w:rFonts w:ascii="Times New Roman" w:eastAsia="仿宋" w:hAnsi="Times New Roman" w:cs="Times New Roman"/>
          <w:sz w:val="32"/>
          <w:szCs w:val="32"/>
        </w:rPr>
        <w:lastRenderedPageBreak/>
        <w:t>主营业务、成立日期、注册地点、与挂牌公司的关联关系、信用等级、最近一期财务报表的资产总额、负债总额（其中包括银行贷款总额、</w:t>
      </w:r>
      <w:r w:rsidR="00B444F1" w:rsidRPr="00C24B36">
        <w:rPr>
          <w:rFonts w:ascii="Times New Roman" w:eastAsia="仿宋" w:hAnsi="Times New Roman" w:cs="Times New Roman"/>
          <w:sz w:val="32"/>
          <w:szCs w:val="32"/>
        </w:rPr>
        <w:t>流动</w:t>
      </w:r>
      <w:r w:rsidRPr="00C24B36">
        <w:rPr>
          <w:rFonts w:ascii="Times New Roman" w:eastAsia="仿宋" w:hAnsi="Times New Roman" w:cs="Times New Roman"/>
          <w:sz w:val="32"/>
          <w:szCs w:val="32"/>
        </w:rPr>
        <w:t>负债总额）、或有事项涉及的总额（包括担保、抵押、诉讼与仲裁事项）、净资产、营业收入、利润总额、净利润等主要财务指标等。</w:t>
      </w:r>
    </w:p>
    <w:p w14:paraId="57F3CF88" w14:textId="77777777" w:rsidR="00B444F1" w:rsidRPr="00C24B36" w:rsidRDefault="00B444F1" w:rsidP="00B444F1">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说明被担保人是否为</w:t>
      </w:r>
      <w:r w:rsidRPr="00C24B36">
        <w:rPr>
          <w:rFonts w:ascii="Times New Roman" w:eastAsia="仿宋" w:hAnsi="Times New Roman" w:cs="Times New Roman"/>
          <w:kern w:val="0"/>
          <w:sz w:val="32"/>
          <w:szCs w:val="32"/>
        </w:rPr>
        <w:t>控股股东、实际控制人及其关联方，挂牌公司为控股股东、实际控制人及其关联方提供担保的，控股股东、实际控制人及其关联方应当提供反担保。</w:t>
      </w:r>
    </w:p>
    <w:p w14:paraId="5C0D3F8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p w14:paraId="034C1669" w14:textId="77777777" w:rsidR="00EA3040" w:rsidRPr="00C24B36" w:rsidRDefault="00EA3040"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简要说明担保协议的主要内容，</w:t>
      </w:r>
      <w:r w:rsidRPr="00C24B36">
        <w:rPr>
          <w:rFonts w:ascii="Times New Roman" w:eastAsia="仿宋" w:hAnsi="Times New Roman" w:cs="Times New Roman"/>
          <w:sz w:val="32"/>
          <w:szCs w:val="32"/>
        </w:rPr>
        <w:t>主要介绍担保的方式、期限、金额和担保协议中的其他重要条款。如以资产等标的提供担保的，应介绍资产等标的的基本情况。如有反担保的，说明反担保的具体内容。</w:t>
      </w:r>
    </w:p>
    <w:p w14:paraId="19047C3C"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7B150428" w14:textId="62D34F19" w:rsidR="00B444F1" w:rsidRPr="00C24B36" w:rsidRDefault="00B444F1" w:rsidP="00914512">
      <w:pPr>
        <w:pStyle w:val="21"/>
        <w:snapToGrid w:val="0"/>
        <w:spacing w:line="560" w:lineRule="exact"/>
        <w:ind w:firstLine="640"/>
        <w:rPr>
          <w:rFonts w:ascii="Times New Roman" w:eastAsia="仿宋" w:hAnsi="Times New Roman"/>
          <w:kern w:val="0"/>
          <w:sz w:val="32"/>
          <w:szCs w:val="32"/>
        </w:rPr>
      </w:pPr>
      <w:r w:rsidRPr="00C24B36">
        <w:rPr>
          <w:rFonts w:ascii="Times New Roman" w:eastAsia="仿宋" w:hAnsi="Times New Roman"/>
          <w:sz w:val="32"/>
          <w:szCs w:val="32"/>
        </w:rPr>
        <w:t>（一）说明提供担保的原因及必要性，</w:t>
      </w:r>
      <w:r w:rsidRPr="00C24B36">
        <w:rPr>
          <w:rFonts w:ascii="Times New Roman" w:eastAsia="仿宋" w:hAnsi="Times New Roman"/>
          <w:kern w:val="0"/>
          <w:sz w:val="32"/>
          <w:szCs w:val="32"/>
        </w:rPr>
        <w:t>挂牌公司为关联方提供担保的，应说明是否具备合理的商业逻辑；</w:t>
      </w:r>
    </w:p>
    <w:p w14:paraId="5F8E6372" w14:textId="090A9CE4" w:rsidR="00B444F1" w:rsidRPr="00C24B36" w:rsidRDefault="00B444F1" w:rsidP="00914512">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kern w:val="0"/>
          <w:sz w:val="32"/>
          <w:szCs w:val="32"/>
        </w:rPr>
        <w:t>（二）</w:t>
      </w:r>
      <w:r w:rsidRPr="00C24B36">
        <w:rPr>
          <w:rFonts w:ascii="Times New Roman" w:eastAsia="仿宋" w:hAnsi="Times New Roman"/>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52E55753" w14:textId="77777777" w:rsidR="00B444F1" w:rsidRPr="00C24B36" w:rsidRDefault="00B444F1" w:rsidP="00B444F1">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sz w:val="32"/>
          <w:szCs w:val="32"/>
        </w:rPr>
        <w:t>（三）为控股子公司或参股公司提供担保的，应说明持有该控股子公司或参股公司的股权比例、该控股子公司或参股公司其他股东是否按其持股比例提供相应担保，担保是否公平、对</w:t>
      </w:r>
      <w:r w:rsidRPr="00C24B36">
        <w:rPr>
          <w:rFonts w:ascii="Times New Roman" w:eastAsia="仿宋" w:hAnsi="Times New Roman"/>
          <w:sz w:val="32"/>
          <w:szCs w:val="32"/>
        </w:rPr>
        <w:lastRenderedPageBreak/>
        <w:t>等。</w:t>
      </w:r>
    </w:p>
    <w:p w14:paraId="2380C166"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1D8827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的担保余额，以及为资产负债率超过</w:t>
      </w:r>
      <w:r w:rsidRPr="00C24B36">
        <w:rPr>
          <w:rFonts w:ascii="Times New Roman" w:eastAsia="仿宋" w:hAnsi="Times New Roman" w:cs="Times New Roman"/>
          <w:sz w:val="32"/>
          <w:szCs w:val="32"/>
        </w:rPr>
        <w:t>70%</w:t>
      </w:r>
      <w:r w:rsidRPr="00C24B36">
        <w:rPr>
          <w:rFonts w:ascii="Times New Roman" w:eastAsia="仿宋" w:hAnsi="Times New Roman" w:cs="Times New Roman"/>
          <w:sz w:val="32"/>
          <w:szCs w:val="32"/>
        </w:rPr>
        <w:t>担保对象提供的担保余额。</w:t>
      </w:r>
    </w:p>
    <w:p w14:paraId="5982624B" w14:textId="7A74BA4F" w:rsidR="00B71AAC"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EA3040" w:rsidRPr="00C24B36" w14:paraId="6C3E576A"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C24B36" w:rsidRDefault="00EA3040" w:rsidP="00B71AAC">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119E912D" w14:textId="057ECAB3"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余额</w:t>
            </w:r>
            <w:r w:rsidR="00B444F1" w:rsidRPr="00C24B36">
              <w:rPr>
                <w:rFonts w:ascii="Times New Roman" w:eastAsia="仿宋" w:hAnsi="Times New Roman" w:cs="Times New Roman"/>
                <w:b/>
                <w:bCs/>
                <w:sz w:val="24"/>
              </w:rPr>
              <w:t>/</w:t>
            </w:r>
            <w:r w:rsidR="00B444F1" w:rsidRPr="00C24B36">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0B3430BC"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2121E8FC"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C24B36" w:rsidRDefault="00EA3040" w:rsidP="00B71AAC">
            <w:pPr>
              <w:spacing w:line="560" w:lineRule="exact"/>
              <w:jc w:val="left"/>
              <w:rPr>
                <w:rFonts w:ascii="Times New Roman" w:eastAsia="仿宋" w:hAnsi="Times New Roman" w:cs="Times New Roman"/>
                <w:b/>
                <w:bCs/>
                <w:sz w:val="24"/>
              </w:rPr>
            </w:pPr>
            <w:r w:rsidRPr="00C24B36">
              <w:rPr>
                <w:rFonts w:ascii="Times New Roman" w:eastAsia="仿宋" w:hAnsi="Times New Roman" w:cs="Times New Roman"/>
                <w:b/>
                <w:bCs/>
                <w:sz w:val="24"/>
              </w:rPr>
              <w:t>对外担保累计余额</w:t>
            </w:r>
          </w:p>
        </w:tc>
        <w:tc>
          <w:tcPr>
            <w:tcW w:w="1276" w:type="dxa"/>
            <w:tcBorders>
              <w:top w:val="nil"/>
              <w:left w:val="nil"/>
              <w:bottom w:val="single" w:sz="4" w:space="0" w:color="auto"/>
              <w:right w:val="single" w:sz="4" w:space="0" w:color="auto"/>
            </w:tcBorders>
            <w:vAlign w:val="center"/>
          </w:tcPr>
          <w:p w14:paraId="266E8E2F"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A516F25"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301F2838" w14:textId="77777777" w:rsidTr="00B444F1">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C24B36" w:rsidRDefault="00EA3040" w:rsidP="00B71AAC">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2DF2235"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逾期担保累计余额</w:t>
            </w:r>
          </w:p>
        </w:tc>
        <w:tc>
          <w:tcPr>
            <w:tcW w:w="1276" w:type="dxa"/>
            <w:tcBorders>
              <w:top w:val="nil"/>
              <w:left w:val="nil"/>
              <w:bottom w:val="single" w:sz="4" w:space="0" w:color="auto"/>
              <w:right w:val="single" w:sz="4" w:space="0" w:color="auto"/>
            </w:tcBorders>
            <w:vAlign w:val="center"/>
          </w:tcPr>
          <w:p w14:paraId="653022B1"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2AFDF88"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8E43115" w14:textId="77777777" w:rsidTr="00B444F1">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36746A7D"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超过本身最近一期经审计净资产</w:t>
            </w:r>
            <w:r w:rsidRPr="00C24B36">
              <w:rPr>
                <w:rFonts w:ascii="Times New Roman" w:eastAsia="仿宋" w:hAnsi="Times New Roman" w:cs="Times New Roman"/>
                <w:b/>
                <w:bCs/>
                <w:sz w:val="24"/>
              </w:rPr>
              <w:t>50%</w:t>
            </w:r>
            <w:r w:rsidRPr="00C24B36">
              <w:rPr>
                <w:rFonts w:ascii="Times New Roman" w:eastAsia="仿宋" w:hAnsi="Times New Roman" w:cs="Times New Roman"/>
                <w:b/>
                <w:bCs/>
                <w:sz w:val="24"/>
              </w:rPr>
              <w:t>的担保余额</w:t>
            </w:r>
          </w:p>
        </w:tc>
        <w:tc>
          <w:tcPr>
            <w:tcW w:w="1276" w:type="dxa"/>
            <w:tcBorders>
              <w:top w:val="nil"/>
              <w:left w:val="nil"/>
              <w:bottom w:val="single" w:sz="4" w:space="0" w:color="auto"/>
              <w:right w:val="single" w:sz="4" w:space="0" w:color="auto"/>
            </w:tcBorders>
            <w:vAlign w:val="center"/>
          </w:tcPr>
          <w:p w14:paraId="2B260784"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CFB1F14"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C4E235F" w14:textId="77777777" w:rsidTr="00B444F1">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45DA3E68"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为资产负债率超过</w:t>
            </w:r>
            <w:r w:rsidRPr="00C24B36">
              <w:rPr>
                <w:rFonts w:ascii="Times New Roman" w:eastAsia="仿宋" w:hAnsi="Times New Roman" w:cs="Times New Roman"/>
                <w:b/>
                <w:bCs/>
                <w:sz w:val="24"/>
              </w:rPr>
              <w:t>70%</w:t>
            </w:r>
            <w:r w:rsidRPr="00C24B36">
              <w:rPr>
                <w:rFonts w:ascii="Times New Roman" w:eastAsia="仿宋" w:hAnsi="Times New Roman" w:cs="Times New Roman"/>
                <w:b/>
                <w:bCs/>
                <w:sz w:val="24"/>
              </w:rPr>
              <w:t>担保对象提供的担保余额</w:t>
            </w:r>
          </w:p>
        </w:tc>
        <w:tc>
          <w:tcPr>
            <w:tcW w:w="1276" w:type="dxa"/>
            <w:tcBorders>
              <w:top w:val="nil"/>
              <w:left w:val="nil"/>
              <w:bottom w:val="single" w:sz="4" w:space="0" w:color="auto"/>
              <w:right w:val="single" w:sz="4" w:space="0" w:color="auto"/>
            </w:tcBorders>
            <w:vAlign w:val="center"/>
          </w:tcPr>
          <w:p w14:paraId="6098E2A9"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43C6727"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bl>
    <w:p w14:paraId="4181BF48" w14:textId="77777777" w:rsidR="00B71AAC" w:rsidRPr="00C24B36"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六、备查文件目录</w:t>
      </w:r>
    </w:p>
    <w:p w14:paraId="6672F63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635CDDB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CB3B795"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1596CF1C" w14:textId="4A73B1F3"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59421F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2EE6D9F1" w14:textId="27846C01" w:rsidR="00EA3040" w:rsidRPr="00C24B36" w:rsidRDefault="00EA3040" w:rsidP="00666349">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w:t>
      </w:r>
      <w:r w:rsidR="00B41716"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公司董事会</w:t>
      </w:r>
    </w:p>
    <w:p w14:paraId="38F57432" w14:textId="07B4047A" w:rsidR="00EA3040" w:rsidRPr="00C24B36" w:rsidRDefault="00EA3040" w:rsidP="00E74AC5">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00666349"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w:t>
      </w:r>
      <w:r w:rsidR="00666349" w:rsidRPr="00C24B36">
        <w:rPr>
          <w:rFonts w:ascii="Times New Roman" w:eastAsia="仿宋" w:hAnsi="Times New Roman" w:cs="Times New Roman"/>
          <w:sz w:val="32"/>
          <w:szCs w:val="32"/>
        </w:rPr>
        <w:br w:type="page"/>
      </w:r>
    </w:p>
    <w:p w14:paraId="41CF89FA"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ED1715"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F9B639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59016F4B" w14:textId="31C6E39B" w:rsidR="00CC1E68"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B444F1"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color w:val="000000"/>
          <w:kern w:val="0"/>
          <w:sz w:val="44"/>
          <w:szCs w:val="44"/>
        </w:rPr>
        <w:t>提供担保</w:t>
      </w:r>
    </w:p>
    <w:p w14:paraId="57492F7D" w14:textId="380A308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2DAFA3C1"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EAB8AF" w14:textId="77777777" w:rsidTr="00914512">
        <w:tc>
          <w:tcPr>
            <w:tcW w:w="8296" w:type="dxa"/>
            <w:shd w:val="clear" w:color="auto" w:fill="auto"/>
          </w:tcPr>
          <w:p w14:paraId="3B7F8983" w14:textId="77777777" w:rsidR="008F558E" w:rsidRPr="00C24B36" w:rsidRDefault="008F558E" w:rsidP="008F558E">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33BBF0CF" w14:textId="77777777" w:rsidR="00EA3040" w:rsidRPr="00C24B36" w:rsidRDefault="00EA3040" w:rsidP="00914512">
      <w:pPr>
        <w:spacing w:line="560" w:lineRule="exact"/>
        <w:rPr>
          <w:rFonts w:ascii="Times New Roman" w:eastAsia="仿宋" w:hAnsi="Times New Roman" w:cs="Times New Roman"/>
          <w:sz w:val="32"/>
          <w:szCs w:val="32"/>
        </w:rPr>
      </w:pPr>
    </w:p>
    <w:p w14:paraId="4C1209D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B116D3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3B8CD" w14:textId="77777777" w:rsidTr="00914512">
        <w:trPr>
          <w:trHeight w:val="1305"/>
        </w:trPr>
        <w:tc>
          <w:tcPr>
            <w:tcW w:w="8296" w:type="dxa"/>
            <w:shd w:val="clear" w:color="auto" w:fill="auto"/>
          </w:tcPr>
          <w:p w14:paraId="16983346" w14:textId="1575A0B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w:t>
            </w:r>
            <w:r w:rsidR="00B444F1" w:rsidRPr="00C24B36">
              <w:rPr>
                <w:rFonts w:ascii="Times New Roman" w:eastAsia="仿宋" w:hAnsi="Times New Roman" w:cs="Times New Roman"/>
                <w:color w:val="FF0000"/>
                <w:sz w:val="32"/>
                <w:szCs w:val="32"/>
              </w:rPr>
              <w:t>及占公司最近一期经审计净资产的比例</w:t>
            </w:r>
            <w:r w:rsidRPr="00C24B36">
              <w:rPr>
                <w:rFonts w:ascii="Times New Roman" w:eastAsia="仿宋" w:hAnsi="Times New Roman" w:cs="Times New Roman"/>
                <w:color w:val="FF0000"/>
                <w:sz w:val="32"/>
                <w:szCs w:val="32"/>
              </w:rPr>
              <w:t>等。</w:t>
            </w:r>
            <w:r w:rsidRPr="00C24B36" w:rsidDel="00C06465">
              <w:rPr>
                <w:rFonts w:ascii="Times New Roman" w:eastAsia="仿宋" w:hAnsi="Times New Roman" w:cs="Times New Roman"/>
                <w:color w:val="FF0000"/>
                <w:sz w:val="32"/>
                <w:szCs w:val="32"/>
              </w:rPr>
              <w:t xml:space="preserve"> </w:t>
            </w:r>
          </w:p>
        </w:tc>
      </w:tr>
    </w:tbl>
    <w:p w14:paraId="0C058F68"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（二）是否构成关联交易</w:t>
      </w:r>
    </w:p>
    <w:p w14:paraId="4C5B30B8" w14:textId="77777777" w:rsidR="00EA3040" w:rsidRPr="00C24B36" w:rsidRDefault="00EA3040" w:rsidP="00914512">
      <w:pPr>
        <w:pStyle w:val="a3"/>
        <w:spacing w:line="560" w:lineRule="exact"/>
        <w:ind w:left="420" w:firstLineChars="0" w:firstLine="20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168D59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86B9A9" w14:textId="77777777" w:rsidTr="00914512">
        <w:tc>
          <w:tcPr>
            <w:tcW w:w="8296" w:type="dxa"/>
            <w:shd w:val="clear" w:color="auto" w:fill="auto"/>
          </w:tcPr>
          <w:p w14:paraId="0DD5E389" w14:textId="1FA46A92"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董事会审议担保议案的表决情况、关联董事回避表决的情况，</w:t>
            </w:r>
            <w:r w:rsidR="00B444F1" w:rsidRPr="00C24B36">
              <w:rPr>
                <w:rFonts w:ascii="Times New Roman" w:eastAsia="仿宋" w:hAnsi="Times New Roman" w:cs="Times New Roman"/>
                <w:color w:val="FF0000"/>
                <w:sz w:val="32"/>
                <w:szCs w:val="32"/>
              </w:rPr>
              <w:t>并结合公司治理相关规则的规定、公司章程和本次担保情况说明是否需经过股东大会批准，并列明具体理</w:t>
            </w:r>
            <w:r w:rsidR="00B444F1" w:rsidRPr="00C24B36">
              <w:rPr>
                <w:rFonts w:ascii="Times New Roman" w:eastAsia="仿宋" w:hAnsi="Times New Roman" w:cs="Times New Roman"/>
                <w:color w:val="FF0000"/>
                <w:sz w:val="32"/>
                <w:szCs w:val="32"/>
              </w:rPr>
              <w:lastRenderedPageBreak/>
              <w:t>由和计算过程</w:t>
            </w:r>
            <w:r w:rsidRPr="00C24B36">
              <w:rPr>
                <w:rFonts w:ascii="Times New Roman" w:eastAsia="仿宋" w:hAnsi="Times New Roman" w:cs="Times New Roman"/>
                <w:color w:val="FF0000"/>
                <w:sz w:val="32"/>
                <w:szCs w:val="32"/>
              </w:rPr>
              <w:t>。</w:t>
            </w:r>
            <w:r w:rsidRPr="00C24B36" w:rsidDel="008C71F1">
              <w:rPr>
                <w:rFonts w:ascii="Times New Roman" w:eastAsia="仿宋" w:hAnsi="Times New Roman" w:cs="Times New Roman"/>
                <w:color w:val="FF0000"/>
                <w:sz w:val="32"/>
                <w:szCs w:val="32"/>
              </w:rPr>
              <w:t xml:space="preserve"> </w:t>
            </w:r>
          </w:p>
        </w:tc>
      </w:tr>
    </w:tbl>
    <w:p w14:paraId="088D7FC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lastRenderedPageBreak/>
        <w:t>（四）部门审批情况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7FF2E8" w14:textId="77777777" w:rsidTr="00914512">
        <w:tc>
          <w:tcPr>
            <w:tcW w:w="8296" w:type="dxa"/>
            <w:shd w:val="clear" w:color="auto" w:fill="auto"/>
          </w:tcPr>
          <w:p w14:paraId="376AF68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09676A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37531D11" w14:textId="77777777" w:rsidR="00EA3040" w:rsidRPr="00C24B36" w:rsidRDefault="00EA3040" w:rsidP="00914512">
      <w:pPr>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（一）法人及其他经济组织适用</w:t>
      </w:r>
    </w:p>
    <w:p w14:paraId="0A8EEF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、被担保人基本情况</w:t>
      </w:r>
    </w:p>
    <w:p w14:paraId="288E1CF6" w14:textId="77777777" w:rsidR="00EA3040" w:rsidRPr="00C24B36" w:rsidRDefault="00EA3040" w:rsidP="00914512">
      <w:pPr>
        <w:spacing w:line="560" w:lineRule="exact"/>
        <w:ind w:left="420" w:firstLine="20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被担保人名称：</w:t>
      </w:r>
      <w:r w:rsidRPr="00C24B36">
        <w:rPr>
          <w:rFonts w:ascii="Times New Roman" w:eastAsia="仿宋" w:hAnsi="Times New Roman" w:cs="Times New Roman"/>
          <w:color w:val="FF0000"/>
          <w:sz w:val="32"/>
          <w:szCs w:val="32"/>
        </w:rPr>
        <w:t>（）</w:t>
      </w:r>
    </w:p>
    <w:p w14:paraId="7A9698C0"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7E6EE659" w14:textId="77777777" w:rsidR="00B444F1" w:rsidRPr="00C24B36" w:rsidRDefault="00B444F1" w:rsidP="00B444F1">
      <w:pPr>
        <w:spacing w:line="560" w:lineRule="exact"/>
        <w:ind w:left="420" w:firstLine="20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6EF9E40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3ADD882"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702F20E" w14:textId="5649A741" w:rsidR="007C6ACE" w:rsidRPr="00C24B36" w:rsidRDefault="007C6ACE"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F579F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1F8965B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FF0000"/>
          <w:sz w:val="32"/>
          <w:szCs w:val="32"/>
        </w:rPr>
        <w:t xml:space="preserve">     </w:t>
      </w:r>
    </w:p>
    <w:p w14:paraId="7510CAEA"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045693F"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w:t>
      </w:r>
    </w:p>
    <w:p w14:paraId="5832A675" w14:textId="77777777"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1E361A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、被担保人信用状况</w:t>
      </w:r>
    </w:p>
    <w:p w14:paraId="2B259C8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信用等级</w:t>
      </w:r>
      <w:r w:rsidRPr="00C24B36">
        <w:rPr>
          <w:rFonts w:ascii="Times New Roman" w:eastAsia="仿宋" w:hAnsi="Times New Roman" w:cs="Times New Roman"/>
          <w:color w:val="FF0000"/>
          <w:sz w:val="32"/>
          <w:szCs w:val="32"/>
        </w:rPr>
        <w:t>：（如适用）</w:t>
      </w:r>
    </w:p>
    <w:p w14:paraId="5CF3D477" w14:textId="480D9A21"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日资产总额：</w:t>
      </w:r>
      <w:r w:rsidR="00EA3040"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112AD41E" w14:textId="777E770C"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6501C2" w:rsidRPr="00C24B36">
        <w:rPr>
          <w:rFonts w:ascii="Times New Roman" w:eastAsia="仿宋" w:hAnsi="Times New Roman" w:cs="Times New Roman"/>
          <w:sz w:val="32"/>
          <w:szCs w:val="32"/>
        </w:rPr>
        <w:t>流动</w:t>
      </w:r>
      <w:r w:rsidR="00EA3040" w:rsidRPr="00C24B36">
        <w:rPr>
          <w:rFonts w:ascii="Times New Roman" w:eastAsia="仿宋" w:hAnsi="Times New Roman" w:cs="Times New Roman"/>
          <w:sz w:val="32"/>
          <w:szCs w:val="32"/>
        </w:rPr>
        <w:t>负债总额：</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318322E" w14:textId="49AA10C7" w:rsidR="00EA3040" w:rsidRPr="00C24B36" w:rsidRDefault="004F1C7F"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t>净资产：</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71E9BA0" w14:textId="52A7E2C9"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日资产负债率：</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4249D9CA" w14:textId="1C52813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2634F460" w14:textId="324B1ABC"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00B444F1"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利润</w:t>
      </w:r>
      <w:r w:rsidR="00B444F1" w:rsidRPr="00C24B36">
        <w:rPr>
          <w:rFonts w:ascii="Times New Roman" w:eastAsia="仿宋" w:hAnsi="Times New Roman" w:cs="Times New Roman"/>
          <w:sz w:val="32"/>
          <w:szCs w:val="32"/>
        </w:rPr>
        <w:t>总额</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588FC01E" w14:textId="0A4F3E23"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196291E" w14:textId="59FE16DE"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w:t>
      </w:r>
      <w:r w:rsidR="00B444F1" w:rsidRPr="00C24B36">
        <w:rPr>
          <w:rFonts w:ascii="Times New Roman" w:eastAsia="仿宋" w:hAnsi="Times New Roman" w:cs="Times New Roman"/>
          <w:color w:val="FF0000"/>
          <w:sz w:val="32"/>
          <w:szCs w:val="32"/>
        </w:rPr>
        <w:t>如有影响被担保人偿债能力的重大或有事项，请具体说明</w:t>
      </w:r>
      <w:r w:rsidRPr="00C24B36">
        <w:rPr>
          <w:rFonts w:ascii="Times New Roman" w:eastAsia="仿宋" w:hAnsi="Times New Roman" w:cs="Times New Roman"/>
          <w:color w:val="FF0000"/>
          <w:sz w:val="32"/>
          <w:szCs w:val="32"/>
        </w:rPr>
        <w:t>）</w:t>
      </w:r>
    </w:p>
    <w:p w14:paraId="28B44EF9"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（二）自然人适用</w:t>
      </w:r>
    </w:p>
    <w:p w14:paraId="28466FAA"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被担保人姓名：</w:t>
      </w:r>
      <w:r w:rsidRPr="00C24B36">
        <w:rPr>
          <w:rFonts w:ascii="Times New Roman" w:eastAsia="仿宋" w:hAnsi="Times New Roman" w:cs="Times New Roman"/>
          <w:color w:val="FF0000"/>
          <w:sz w:val="32"/>
          <w:szCs w:val="32"/>
        </w:rPr>
        <w:t>（）</w:t>
      </w:r>
    </w:p>
    <w:p w14:paraId="313691FE"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6497D30C"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407F0962" w14:textId="2F885ECF" w:rsidR="00B444F1" w:rsidRPr="00C24B36" w:rsidRDefault="00B444F1" w:rsidP="00B444F1">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158B90D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63F9013"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C24B36" w14:paraId="23D28623" w14:textId="77777777" w:rsidTr="00914512">
        <w:trPr>
          <w:trHeight w:val="654"/>
        </w:trPr>
        <w:tc>
          <w:tcPr>
            <w:tcW w:w="8356" w:type="dxa"/>
            <w:shd w:val="clear" w:color="auto" w:fill="auto"/>
          </w:tcPr>
          <w:p w14:paraId="6F86DCD3" w14:textId="77777777" w:rsidR="00EA3040" w:rsidRPr="00C24B36" w:rsidRDefault="00EA3040" w:rsidP="004F1C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5E70AD6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23B832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460C83E" w14:textId="77777777" w:rsidTr="00914512">
        <w:tc>
          <w:tcPr>
            <w:tcW w:w="8296" w:type="dxa"/>
            <w:shd w:val="clear" w:color="auto" w:fill="auto"/>
          </w:tcPr>
          <w:p w14:paraId="6C7E4D1A" w14:textId="4EB80273" w:rsidR="00EA3040" w:rsidRPr="00C24B36" w:rsidRDefault="00B444F1"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介绍公司对被担保人提供担保的原因及必要性。</w:t>
            </w:r>
            <w:r w:rsidRPr="00C24B36">
              <w:rPr>
                <w:rFonts w:ascii="Times New Roman" w:eastAsia="仿宋" w:hAnsi="Times New Roman" w:cs="Times New Roman"/>
                <w:color w:val="FF0000"/>
                <w:kern w:val="0"/>
                <w:sz w:val="32"/>
                <w:szCs w:val="32"/>
              </w:rPr>
              <w:t>挂牌公司为关联方提供担保的，应说明是否具备合理的商业逻辑</w:t>
            </w:r>
          </w:p>
        </w:tc>
      </w:tr>
    </w:tbl>
    <w:p w14:paraId="4FEEDE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39837" w14:textId="77777777" w:rsidTr="00914512">
        <w:tc>
          <w:tcPr>
            <w:tcW w:w="8296" w:type="dxa"/>
            <w:shd w:val="clear" w:color="auto" w:fill="auto"/>
          </w:tcPr>
          <w:p w14:paraId="5CA27521" w14:textId="77777777" w:rsidR="00B444F1" w:rsidRPr="00C24B36" w:rsidRDefault="00B444F1" w:rsidP="00B444F1">
            <w:pPr>
              <w:pStyle w:val="21"/>
              <w:snapToGrid w:val="0"/>
              <w:spacing w:line="560" w:lineRule="exact"/>
              <w:ind w:firstLine="640"/>
              <w:rPr>
                <w:rFonts w:ascii="Times New Roman" w:eastAsia="仿宋" w:hAnsi="Times New Roman"/>
                <w:color w:val="FF0000"/>
                <w:sz w:val="32"/>
                <w:szCs w:val="32"/>
              </w:rPr>
            </w:pPr>
            <w:r w:rsidRPr="00C24B36">
              <w:rPr>
                <w:rFonts w:ascii="Times New Roman" w:eastAsia="仿宋" w:hAnsi="Times New Roman"/>
                <w:color w:val="FF0000"/>
                <w:sz w:val="32"/>
                <w:szCs w:val="32"/>
              </w:rPr>
              <w:t>结合被担保人的资信状况披露该担保事项的利益和风</w:t>
            </w:r>
            <w:r w:rsidRPr="00C24B36">
              <w:rPr>
                <w:rFonts w:ascii="Times New Roman" w:eastAsia="仿宋" w:hAnsi="Times New Roman"/>
                <w:color w:val="FF0000"/>
                <w:sz w:val="32"/>
                <w:szCs w:val="32"/>
              </w:rPr>
              <w:lastRenderedPageBreak/>
              <w:t>险，包括董事会对被担保方偿还债务能力的判断。独立董事发表的独立意见（如适用）。如有反担保的，说明反担保是否足以保障挂牌公司的利益。</w:t>
            </w:r>
          </w:p>
          <w:p w14:paraId="19E03DE7" w14:textId="5F744C60" w:rsidR="00EA3040" w:rsidRPr="00C24B36" w:rsidRDefault="00B444F1" w:rsidP="00B444F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6E352E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（三）对公司的影响</w:t>
      </w:r>
    </w:p>
    <w:tbl>
      <w:tblPr>
        <w:tblStyle w:val="a4"/>
        <w:tblW w:w="0" w:type="auto"/>
        <w:tblLook w:val="04A0" w:firstRow="1" w:lastRow="0" w:firstColumn="1" w:lastColumn="0" w:noHBand="0" w:noVBand="1"/>
      </w:tblPr>
      <w:tblGrid>
        <w:gridCol w:w="8296"/>
      </w:tblGrid>
      <w:tr w:rsidR="00EA3040" w:rsidRPr="00C24B36" w14:paraId="41313846" w14:textId="77777777" w:rsidTr="00914512">
        <w:tc>
          <w:tcPr>
            <w:tcW w:w="8296" w:type="dxa"/>
          </w:tcPr>
          <w:p w14:paraId="39EFD7A9" w14:textId="77777777" w:rsidR="00EA3040" w:rsidRPr="00C24B36" w:rsidRDefault="00EA3040"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（四）其它意见</w:t>
      </w:r>
      <w:r w:rsidRPr="00C24B36">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87C995" w14:textId="77777777" w:rsidTr="00914512">
        <w:tc>
          <w:tcPr>
            <w:tcW w:w="8296" w:type="dxa"/>
            <w:shd w:val="clear" w:color="auto" w:fill="auto"/>
          </w:tcPr>
          <w:p w14:paraId="38087546" w14:textId="77777777" w:rsidR="00EA3040" w:rsidRPr="00C24B36" w:rsidRDefault="00EA3040" w:rsidP="00914512">
            <w:pPr>
              <w:spacing w:line="560" w:lineRule="exact"/>
              <w:ind w:firstLine="200"/>
              <w:jc w:val="left"/>
              <w:rPr>
                <w:rFonts w:ascii="Times New Roman" w:eastAsia="仿宋" w:hAnsi="Times New Roman" w:cs="Times New Roman"/>
                <w:sz w:val="32"/>
                <w:szCs w:val="32"/>
              </w:rPr>
            </w:pPr>
          </w:p>
        </w:tc>
      </w:tr>
    </w:tbl>
    <w:p w14:paraId="6F4D3A15"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00BA397C" w14:textId="77777777" w:rsidR="00EA3040" w:rsidRPr="00C24B36"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C24B36"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C24B36" w:rsidRDefault="00EA3040" w:rsidP="00914512">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金额</w:t>
            </w:r>
            <w:r w:rsidRPr="00C24B36">
              <w:rPr>
                <w:rFonts w:ascii="Times New Roman" w:eastAsia="仿宋" w:hAnsi="Times New Roman" w:cs="Times New Roman"/>
                <w:b/>
                <w:bCs/>
                <w:sz w:val="24"/>
              </w:rPr>
              <w:t>/</w:t>
            </w:r>
            <w:r w:rsidRPr="00C24B36">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C24B36" w:rsidRDefault="00EA3040" w:rsidP="00914512">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EA3040" w:rsidRPr="00C24B36"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超过本身最近一期经审计净资产</w:t>
            </w:r>
            <w:r w:rsidRPr="00C24B36">
              <w:rPr>
                <w:rFonts w:ascii="Times New Roman" w:eastAsia="仿宋" w:hAnsi="Times New Roman" w:cs="Times New Roman"/>
                <w:bCs/>
                <w:sz w:val="24"/>
              </w:rPr>
              <w:t>50%</w:t>
            </w:r>
            <w:r w:rsidRPr="00C24B36">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为资产负债率超过</w:t>
            </w:r>
            <w:r w:rsidRPr="00C24B36">
              <w:rPr>
                <w:rFonts w:ascii="Times New Roman" w:eastAsia="仿宋" w:hAnsi="Times New Roman" w:cs="Times New Roman"/>
                <w:bCs/>
                <w:sz w:val="24"/>
              </w:rPr>
              <w:t>70%</w:t>
            </w:r>
            <w:r w:rsidRPr="00C24B36">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C24B36" w:rsidRDefault="00EA3040" w:rsidP="00914512">
            <w:pPr>
              <w:spacing w:line="560" w:lineRule="exact"/>
              <w:rPr>
                <w:rFonts w:ascii="Times New Roman" w:eastAsia="仿宋" w:hAnsi="Times New Roman" w:cs="Times New Roman"/>
                <w:sz w:val="24"/>
              </w:rPr>
            </w:pPr>
          </w:p>
        </w:tc>
      </w:tr>
    </w:tbl>
    <w:p w14:paraId="59140E9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其中，对外担保累计金额占公司最近一期审计净资产的比例为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180BCF9" w14:textId="3187B5A9" w:rsidR="00EA3040" w:rsidRPr="00C24B36" w:rsidRDefault="00EA3040" w:rsidP="00622FE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涉及诉讼的担保</w:t>
      </w:r>
      <w:r w:rsidR="00622FE4" w:rsidRPr="00C24B36">
        <w:rPr>
          <w:rFonts w:ascii="Times New Roman" w:eastAsia="仿宋" w:hAnsi="Times New Roman" w:cs="Times New Roman"/>
          <w:sz w:val="32"/>
          <w:szCs w:val="32"/>
        </w:rPr>
        <w:t>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，因担保被判决败诉可能承担的损失金额为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w:t>
      </w:r>
    </w:p>
    <w:p w14:paraId="72DEA1E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lastRenderedPageBreak/>
        <w:t>六、备查文件目录</w:t>
      </w:r>
    </w:p>
    <w:p w14:paraId="61F60816"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36A126D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5F5C8ADB"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7C47D19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6A408C7B"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79F4657C"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A12F96B"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4F7479B" w14:textId="77777777" w:rsidR="00EA3040" w:rsidRPr="00C24B36" w:rsidRDefault="00EA3040">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40CF413A" w14:textId="77777777" w:rsidR="00B50D28" w:rsidRPr="00C24B36" w:rsidRDefault="00B50D28" w:rsidP="00DF53B8">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2" w:name="_第10号__挂牌公司收购、出售资产公告"/>
      <w:bookmarkStart w:id="63" w:name="_Toc13401841"/>
      <w:bookmarkEnd w:id="62"/>
    </w:p>
    <w:p w14:paraId="1D82AE99" w14:textId="3D7EB414" w:rsidR="00EA3040" w:rsidRPr="00C24B36" w:rsidRDefault="003162E7" w:rsidP="00DF53B8">
      <w:pPr>
        <w:pStyle w:val="10"/>
        <w:snapToGrid w:val="0"/>
        <w:spacing w:before="0" w:after="0" w:line="640" w:lineRule="exact"/>
        <w:jc w:val="center"/>
        <w:rPr>
          <w:rFonts w:eastAsia="方正大标宋简体"/>
          <w:lang w:eastAsia="zh-CN"/>
        </w:rPr>
      </w:pPr>
      <w:bookmarkStart w:id="64" w:name="_Toc87012039"/>
      <w:r w:rsidRPr="00C24B36">
        <w:rPr>
          <w:rFonts w:eastAsia="方正大标宋简体"/>
          <w:b w:val="0"/>
          <w:lang w:eastAsia="zh-CN"/>
        </w:rPr>
        <w:lastRenderedPageBreak/>
        <w:t>第</w:t>
      </w:r>
      <w:r w:rsidRPr="00C24B36">
        <w:rPr>
          <w:rFonts w:eastAsia="方正大标宋简体"/>
          <w:b w:val="0"/>
          <w:lang w:eastAsia="zh-CN"/>
        </w:rPr>
        <w:t>10</w:t>
      </w:r>
      <w:r w:rsidRPr="00C24B36">
        <w:rPr>
          <w:rFonts w:eastAsia="方正大标宋简体"/>
          <w:b w:val="0"/>
          <w:lang w:eastAsia="zh-CN"/>
        </w:rPr>
        <w:t>号</w:t>
      </w:r>
      <w:r w:rsidRPr="00C24B36">
        <w:rPr>
          <w:rFonts w:eastAsia="方正大标宋简体"/>
          <w:b w:val="0"/>
          <w:lang w:eastAsia="zh-CN"/>
        </w:rPr>
        <w:t xml:space="preserve">  </w:t>
      </w:r>
      <w:r w:rsidR="00690198" w:rsidRPr="00C24B36">
        <w:rPr>
          <w:rFonts w:eastAsia="方正大标宋简体"/>
          <w:b w:val="0"/>
          <w:lang w:eastAsia="zh-CN"/>
        </w:rPr>
        <w:t>挂牌公司购买</w:t>
      </w:r>
      <w:r w:rsidR="00EA3040" w:rsidRPr="00C24B36">
        <w:rPr>
          <w:rFonts w:eastAsia="方正大标宋简体"/>
          <w:b w:val="0"/>
          <w:lang w:eastAsia="zh-CN"/>
        </w:rPr>
        <w:t>、出售资产公告</w:t>
      </w:r>
      <w:bookmarkStart w:id="65" w:name="_Toc13401842"/>
      <w:bookmarkEnd w:id="63"/>
      <w:r w:rsidR="00EA3040" w:rsidRPr="00C24B36">
        <w:rPr>
          <w:rFonts w:eastAsia="方正大标宋简体"/>
          <w:b w:val="0"/>
          <w:lang w:eastAsia="zh-CN"/>
        </w:rPr>
        <w:t>格式模板</w:t>
      </w:r>
      <w:bookmarkEnd w:id="64"/>
      <w:bookmarkEnd w:id="65"/>
    </w:p>
    <w:p w14:paraId="1E74F32F" w14:textId="77777777" w:rsidR="007F64D4" w:rsidRPr="00C24B36" w:rsidRDefault="007F64D4" w:rsidP="007F64D4">
      <w:pPr>
        <w:spacing w:line="560" w:lineRule="exact"/>
        <w:rPr>
          <w:rFonts w:ascii="Times New Roman" w:eastAsia="仿宋" w:hAnsi="Times New Roman" w:cs="Times New Roman"/>
          <w:sz w:val="28"/>
          <w:szCs w:val="28"/>
        </w:rPr>
      </w:pPr>
    </w:p>
    <w:p w14:paraId="07A21C8F" w14:textId="77777777" w:rsidR="007F64D4" w:rsidRPr="00C24B36" w:rsidRDefault="007F64D4" w:rsidP="007F64D4">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2E3C30" w14:textId="77777777" w:rsidR="007F64D4" w:rsidRPr="00C24B36" w:rsidRDefault="007F64D4" w:rsidP="007F64D4">
      <w:pPr>
        <w:snapToGrid w:val="0"/>
        <w:spacing w:line="560" w:lineRule="exact"/>
        <w:rPr>
          <w:rFonts w:ascii="Times New Roman" w:eastAsia="仿宋" w:hAnsi="Times New Roman" w:cs="Times New Roman"/>
          <w:b/>
          <w:sz w:val="28"/>
          <w:szCs w:val="28"/>
        </w:rPr>
      </w:pPr>
    </w:p>
    <w:p w14:paraId="15C7FE04" w14:textId="77777777" w:rsidR="007F64D4" w:rsidRPr="00C24B36" w:rsidRDefault="007F64D4" w:rsidP="007F64D4">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公司购买、出售资产公告</w:t>
      </w:r>
    </w:p>
    <w:p w14:paraId="3468AD9B" w14:textId="77777777" w:rsidR="007F64D4" w:rsidRPr="00C24B36" w:rsidRDefault="007F64D4" w:rsidP="007F64D4">
      <w:pPr>
        <w:adjustRightInd w:val="0"/>
        <w:snapToGrid w:val="0"/>
        <w:spacing w:line="560" w:lineRule="exact"/>
        <w:ind w:left="360"/>
        <w:jc w:val="center"/>
        <w:rPr>
          <w:rFonts w:ascii="Times New Roman" w:eastAsia="仿宋" w:hAnsi="Times New Roman" w:cs="Times New Roman"/>
          <w:b/>
          <w:sz w:val="28"/>
          <w:szCs w:val="28"/>
        </w:rPr>
      </w:pPr>
    </w:p>
    <w:p w14:paraId="2ED8D818"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FE6E0D1"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74B926E" w14:textId="77777777" w:rsidR="007F64D4" w:rsidRPr="00C24B36" w:rsidRDefault="007F64D4" w:rsidP="007F64D4">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593D845D"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一、交易概述</w:t>
      </w:r>
    </w:p>
    <w:p w14:paraId="280BCE0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出售）、交易价格、协议签署地点、日期（如适用）等。</w:t>
      </w:r>
    </w:p>
    <w:p w14:paraId="67EBF87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62A825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67B58C2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Pr="00C24B36">
        <w:rPr>
          <w:rFonts w:ascii="Times New Roman" w:eastAsia="仿宋" w:hAnsi="Times New Roman" w:cs="Times New Roman"/>
          <w:kern w:val="0"/>
          <w:sz w:val="32"/>
          <w:szCs w:val="32"/>
        </w:rPr>
        <w:t>说明披露本次交易依据的具体披露标准，已经董事会审议通过的，</w:t>
      </w:r>
      <w:r w:rsidRPr="00C24B36">
        <w:rPr>
          <w:rFonts w:ascii="Times New Roman" w:eastAsia="仿宋" w:hAnsi="Times New Roman" w:cs="Times New Roman"/>
          <w:sz w:val="32"/>
          <w:szCs w:val="32"/>
        </w:rPr>
        <w:t>说明董事会审议本次交易的表决情况、关联董事回避表决的情况、</w:t>
      </w:r>
      <w:r w:rsidRPr="00C24B36">
        <w:rPr>
          <w:rFonts w:ascii="Times New Roman" w:eastAsia="仿宋" w:hAnsi="Times New Roman" w:cs="Times New Roman"/>
          <w:kern w:val="0"/>
          <w:sz w:val="32"/>
          <w:szCs w:val="32"/>
        </w:rPr>
        <w:t>独立董事的意见（如适用），并结合公司治理</w:t>
      </w:r>
      <w:r w:rsidRPr="00C24B36">
        <w:rPr>
          <w:rFonts w:ascii="Times New Roman" w:eastAsia="仿宋" w:hAnsi="Times New Roman" w:cs="Times New Roman"/>
          <w:kern w:val="0"/>
          <w:sz w:val="32"/>
          <w:szCs w:val="32"/>
        </w:rPr>
        <w:lastRenderedPageBreak/>
        <w:t>相关规则的规定、公司章程和本次交易情况说明是否需要提交股东大会审议，列明具体计算过程及判断依据。</w:t>
      </w:r>
    </w:p>
    <w:p w14:paraId="3ACDBC2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（五）说明是否需要经过政府有关部门批准，是否需征得债权人、第三方同意等，以及相关审批程序和具体进展。</w:t>
      </w:r>
    </w:p>
    <w:p w14:paraId="01B73EA5"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6DEAEEB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68D409B1" w14:textId="77777777" w:rsidR="007F64D4" w:rsidRPr="00C24B36" w:rsidRDefault="007F64D4" w:rsidP="007F64D4">
      <w:pPr>
        <w:autoSpaceDE w:val="0"/>
        <w:autoSpaceDN w:val="0"/>
        <w:adjustRightInd w:val="0"/>
        <w:spacing w:line="560" w:lineRule="exact"/>
        <w:ind w:left="643"/>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二、交易对方的基本情况</w:t>
      </w:r>
    </w:p>
    <w:p w14:paraId="2984B2C7"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对方为法人的，应当披露其名称、住所、注册地址、企业类型、法定代表人、实际控制人、注册资本、主营业务；交易对方为自然人的，应当披露其姓名、住所，并应说明交易对方是否与公司具有关联关系。</w:t>
      </w:r>
    </w:p>
    <w:p w14:paraId="62CB5036" w14:textId="77777777" w:rsidR="007F64D4" w:rsidRPr="00C24B36" w:rsidRDefault="007F64D4" w:rsidP="007F64D4">
      <w:pPr>
        <w:autoSpaceDE w:val="0"/>
        <w:autoSpaceDN w:val="0"/>
        <w:adjustRightInd w:val="0"/>
        <w:snapToGrid w:val="0"/>
        <w:spacing w:line="560" w:lineRule="exact"/>
        <w:ind w:left="567"/>
        <w:rPr>
          <w:rFonts w:ascii="Times New Roman" w:eastAsia="仿宋" w:hAnsi="Times New Roman" w:cs="Times New Roman"/>
          <w:sz w:val="32"/>
          <w:szCs w:val="32"/>
        </w:rPr>
      </w:pPr>
      <w:r w:rsidRPr="00C24B36">
        <w:rPr>
          <w:rFonts w:ascii="Times New Roman" w:eastAsia="仿宋" w:hAnsi="Times New Roman" w:cs="Times New Roman"/>
          <w:sz w:val="32"/>
          <w:szCs w:val="32"/>
        </w:rPr>
        <w:t>（二）全国股份转让系统要求的其他内容。</w:t>
      </w:r>
    </w:p>
    <w:p w14:paraId="2CD1123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6BB59A34"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项列明购买、出售资产的名称、类别（固定资产、无形资产、股权类资产等）及所在地。股权类资产的，应说明标的公司的主要股东，各自持股比例，主营业务，注册资本，设立时间，住所；有优先受让权的其他股东是否放弃优先受让权；标</w:t>
      </w:r>
      <w:r w:rsidRPr="00C24B36">
        <w:rPr>
          <w:rFonts w:ascii="Times New Roman" w:eastAsia="仿宋" w:hAnsi="Times New Roman" w:cs="Times New Roman"/>
          <w:sz w:val="32"/>
          <w:szCs w:val="32"/>
        </w:rPr>
        <w:lastRenderedPageBreak/>
        <w:t>的公司最近一期资产总额、负债总额、应收账款总额、或有事项涉及的总额（包括担保、诉讼与仲裁）、净资产、营业收入和净利润等基本情况（注明是否经审计）；标的公司最近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个月曾进行过资产评估、增资、减资、改制的，披露相关评估、增资、减资、改制的基本情况。</w:t>
      </w:r>
    </w:p>
    <w:p w14:paraId="30E9BA3F"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119AD86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，并说明评估基准日、采取的评估方法、评估假设、主要评估过程、评估结果。</w:t>
      </w:r>
    </w:p>
    <w:p w14:paraId="7C6BE4B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52332F4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（五）如挂牌公司出售子公司股权导致合并报表范围变更</w:t>
      </w:r>
      <w:r w:rsidRPr="00C24B36">
        <w:rPr>
          <w:rFonts w:ascii="Times New Roman" w:eastAsia="仿宋" w:hAnsi="Times New Roman" w:cs="Times New Roman"/>
          <w:sz w:val="32"/>
          <w:szCs w:val="32"/>
        </w:rPr>
        <w:lastRenderedPageBreak/>
        <w:t>的，说明挂牌公司是否存在为该子公司提供担保、委托该子公司理财，以及该子公司是否存在占用挂牌公司资金或其他资源的情形；如存在，说明前述事项涉及的金额、对挂牌公司的影响及后续处理措施。</w:t>
      </w:r>
    </w:p>
    <w:p w14:paraId="10A8AF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32636D0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2B5A268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p w14:paraId="3C847DA8" w14:textId="77777777" w:rsidR="007F64D4" w:rsidRPr="00C24B36" w:rsidRDefault="007F64D4" w:rsidP="007F64D4">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说明本次交易的定价依据。交易标的账面原值、（折旧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41D5587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五、交易协议的主要内容</w:t>
      </w:r>
    </w:p>
    <w:p w14:paraId="30B0B809"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本次投资协议尚未签署，待签署后将补充披露相关内容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0690F815"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（二）交易协议的其他情况：交易标的的交付状态、交付和过户时间；存在过渡期安排的，对过渡期相关标的资产产生的损益归属作出明确说明；以及其他交易协议需说明的事项。</w:t>
      </w:r>
    </w:p>
    <w:p w14:paraId="0289E3B2"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p w14:paraId="7EF0E1A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7A0CBFA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标的在中国证券基金业协会登记为私募基金管理人的，说明购买、出售私募基金管理人的目的和经营计划。除已挂牌私募机构以外，挂牌公司不得通过购买私募基金管理人等方式，将主营业务变更为私募投资业务。</w:t>
      </w:r>
    </w:p>
    <w:p w14:paraId="56210BE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，且不得成为购买标的的第一大股东。</w:t>
      </w:r>
    </w:p>
    <w:p w14:paraId="4CD2C3EF"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七、其他</w:t>
      </w:r>
    </w:p>
    <w:p w14:paraId="4CB37CF1"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公司董事会认为有助于说明交易实质的其他内容。</w:t>
      </w:r>
    </w:p>
    <w:p w14:paraId="68945CAC"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0F73FFD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（一）董事会决议；</w:t>
      </w:r>
    </w:p>
    <w:p w14:paraId="3E90F2ED"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（二）交易意向书、交易协议等；</w:t>
      </w:r>
    </w:p>
    <w:p w14:paraId="138AC7F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（三）购买或出售的资产的财务报表或审计报告、评估报</w:t>
      </w:r>
      <w:r w:rsidRPr="00C24B36">
        <w:rPr>
          <w:rFonts w:ascii="Times New Roman" w:eastAsia="仿宋" w:hAnsi="Times New Roman" w:cs="Times New Roman"/>
          <w:sz w:val="32"/>
          <w:szCs w:val="32"/>
        </w:rPr>
        <w:lastRenderedPageBreak/>
        <w:t>告、估值报告（如有）；</w:t>
      </w:r>
    </w:p>
    <w:p w14:paraId="1340A810"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（四）法律意见书（如有）；</w:t>
      </w:r>
    </w:p>
    <w:p w14:paraId="115E006B" w14:textId="327C2868" w:rsidR="007F64D4"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（五）其他文件。</w:t>
      </w:r>
    </w:p>
    <w:p w14:paraId="5E42B4A1" w14:textId="77777777" w:rsidR="007F64D4" w:rsidRPr="00C24B36" w:rsidRDefault="007F64D4" w:rsidP="007F64D4">
      <w:pPr>
        <w:autoSpaceDE w:val="0"/>
        <w:autoSpaceDN w:val="0"/>
        <w:adjustRightInd w:val="0"/>
        <w:snapToGrid w:val="0"/>
        <w:spacing w:line="560" w:lineRule="exact"/>
        <w:jc w:val="left"/>
        <w:rPr>
          <w:rFonts w:ascii="Times New Roman" w:eastAsia="仿宋" w:hAnsi="Times New Roman" w:cs="Times New Roman"/>
          <w:sz w:val="32"/>
          <w:szCs w:val="32"/>
        </w:rPr>
      </w:pPr>
    </w:p>
    <w:p w14:paraId="4018615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25A8905"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472C74"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53813B5A"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1FCEDB0B" w14:textId="77777777" w:rsidR="007F64D4" w:rsidRPr="00C24B36" w:rsidRDefault="007F64D4" w:rsidP="007F64D4">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5DB5E553"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262B811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、挂牌公司直接或间接放弃控股子公司股权的优先受让权或增资权，导致子公司不再纳入合并报表的，应当视为出售股权资产，按照相关规则规定的披露标准适用本模板；</w:t>
      </w:r>
    </w:p>
    <w:p w14:paraId="6E030978"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、挂牌公司部分放弃控股子公司或参股子公司股权的优先受让权或增资权，未导致合并范围发生变更，但公司持股比例下降，按照相关规则规定的披露标准适用本模板。</w:t>
      </w:r>
    </w:p>
    <w:p w14:paraId="058F257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28"/>
          <w:szCs w:val="28"/>
        </w:rPr>
      </w:pPr>
      <w:r w:rsidRPr="00C24B36">
        <w:rPr>
          <w:rFonts w:ascii="Times New Roman" w:eastAsia="仿宋" w:hAnsi="Times New Roman" w:cs="Times New Roman"/>
          <w:sz w:val="28"/>
          <w:szCs w:val="28"/>
        </w:rPr>
        <w:br w:type="page"/>
      </w:r>
    </w:p>
    <w:p w14:paraId="5F9C7322"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F9CEB3"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D7B595A" w14:textId="77777777" w:rsidR="007F64D4" w:rsidRPr="00C24B36" w:rsidRDefault="007F64D4" w:rsidP="007F64D4">
      <w:pPr>
        <w:widowControl/>
        <w:spacing w:line="560" w:lineRule="exact"/>
        <w:rPr>
          <w:rFonts w:ascii="Times New Roman" w:eastAsia="仿宋" w:hAnsi="Times New Roman" w:cs="Times New Roman"/>
          <w:color w:val="000000"/>
          <w:kern w:val="0"/>
          <w:sz w:val="28"/>
          <w:szCs w:val="28"/>
        </w:rPr>
      </w:pPr>
    </w:p>
    <w:p w14:paraId="001FD7F9"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（购买</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出售）</w:t>
      </w:r>
      <w:r w:rsidRPr="00C24B36">
        <w:rPr>
          <w:rFonts w:ascii="Times New Roman" w:eastAsia="方正大标宋简体" w:hAnsi="Times New Roman" w:cs="Times New Roman"/>
          <w:color w:val="000000"/>
          <w:kern w:val="0"/>
          <w:sz w:val="44"/>
          <w:szCs w:val="44"/>
        </w:rPr>
        <w:t>资产</w:t>
      </w:r>
    </w:p>
    <w:p w14:paraId="60AD0BC0"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69A8A99A" w14:textId="77777777" w:rsidR="007F64D4" w:rsidRPr="00C24B36" w:rsidRDefault="007F64D4" w:rsidP="007F64D4">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674C55E" w14:textId="77777777" w:rsidTr="008B38AF">
        <w:tc>
          <w:tcPr>
            <w:tcW w:w="8296" w:type="dxa"/>
            <w:shd w:val="clear" w:color="auto" w:fill="auto"/>
          </w:tcPr>
          <w:p w14:paraId="067F73E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28E4187" w14:textId="77777777" w:rsidR="007F64D4" w:rsidRPr="00C24B36" w:rsidRDefault="007F64D4" w:rsidP="008B38AF">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8C45B26"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2FE99C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一、交易概况</w:t>
      </w:r>
    </w:p>
    <w:p w14:paraId="3034B9BC"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B7E8EE8" w14:textId="77777777" w:rsidTr="008B38AF">
        <w:tc>
          <w:tcPr>
            <w:tcW w:w="8296" w:type="dxa"/>
            <w:shd w:val="clear" w:color="auto" w:fill="auto"/>
          </w:tcPr>
          <w:p w14:paraId="71C6322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出售）、交易价格、协议签署地点、日期（如适用）等。</w:t>
            </w:r>
          </w:p>
        </w:tc>
      </w:tr>
    </w:tbl>
    <w:p w14:paraId="213D2FA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（二）是否构成重大资产重组</w:t>
      </w:r>
    </w:p>
    <w:p w14:paraId="4358E2B1"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w:t>
      </w:r>
      <w:r w:rsidRPr="00C24B36">
        <w:rPr>
          <w:rFonts w:ascii="Times New Roman" w:eastAsia="仿宋" w:hAnsi="Times New Roman" w:cs="Times New Roman"/>
          <w:color w:val="FF0000"/>
          <w:sz w:val="32"/>
          <w:szCs w:val="32"/>
        </w:rPr>
        <w:t>（构成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不构成）</w:t>
      </w:r>
      <w:r w:rsidRPr="00C24B36">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7F64D4" w:rsidRPr="00C24B36" w14:paraId="70C1AC09" w14:textId="77777777" w:rsidTr="008B38AF">
        <w:tc>
          <w:tcPr>
            <w:tcW w:w="8296" w:type="dxa"/>
          </w:tcPr>
          <w:p w14:paraId="43FD8AC6"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列明计算过程及判断依据。</w:t>
            </w:r>
          </w:p>
        </w:tc>
      </w:tr>
    </w:tbl>
    <w:p w14:paraId="50F1DADE"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（三）是否构成关联交易</w:t>
      </w:r>
    </w:p>
    <w:p w14:paraId="69664B64" w14:textId="77777777" w:rsidR="007F64D4" w:rsidRPr="00C24B36" w:rsidRDefault="007F64D4" w:rsidP="007F64D4">
      <w:pPr>
        <w:pStyle w:val="a3"/>
        <w:spacing w:line="560" w:lineRule="exact"/>
        <w:ind w:left="420" w:firstLineChars="0" w:firstLine="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146725E1"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6D02841" w14:textId="77777777" w:rsidTr="008B38AF">
        <w:tc>
          <w:tcPr>
            <w:tcW w:w="8296" w:type="dxa"/>
            <w:shd w:val="clear" w:color="auto" w:fill="auto"/>
          </w:tcPr>
          <w:p w14:paraId="5424E77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lastRenderedPageBreak/>
              <w:t>说明披露本次交易依据的具体披露标准，已经董事会审议通过的，</w:t>
            </w:r>
            <w:r w:rsidRPr="00C24B36">
              <w:rPr>
                <w:rFonts w:ascii="Times New Roman" w:eastAsia="仿宋" w:hAnsi="Times New Roman" w:cs="Times New Roman"/>
                <w:color w:val="FF0000"/>
                <w:sz w:val="32"/>
                <w:szCs w:val="32"/>
              </w:rPr>
              <w:t>说明董事会审议本次交易的表决情况、关联董事回避表决的情况、</w:t>
            </w:r>
            <w:r w:rsidRPr="00C24B36">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1AA51AA9" w14:textId="77777777" w:rsidR="007F64D4" w:rsidRPr="00C24B36" w:rsidRDefault="007F64D4" w:rsidP="007F64D4">
      <w:pPr>
        <w:pStyle w:val="a3"/>
        <w:spacing w:line="560" w:lineRule="exact"/>
        <w:ind w:firstLine="640"/>
        <w:rPr>
          <w:rFonts w:eastAsia="仿宋"/>
          <w:color w:val="FF0000"/>
          <w:sz w:val="32"/>
          <w:szCs w:val="32"/>
        </w:rPr>
      </w:pPr>
      <w:r w:rsidRPr="00C24B36">
        <w:rPr>
          <w:rFonts w:eastAsia="仿宋"/>
          <w:sz w:val="32"/>
          <w:szCs w:val="32"/>
        </w:rPr>
        <w:t>（五）交易生效需要的其它审批及有关程序</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3A469F3" w14:textId="77777777" w:rsidTr="008B38AF">
        <w:tc>
          <w:tcPr>
            <w:tcW w:w="8296" w:type="dxa"/>
            <w:shd w:val="clear" w:color="auto" w:fill="auto"/>
          </w:tcPr>
          <w:p w14:paraId="4AFC7F1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是否需要经过政府有关部门批准，是否需征得债权人、第三方同意等，相关审批程序和情况如何。</w:t>
            </w:r>
          </w:p>
        </w:tc>
      </w:tr>
    </w:tbl>
    <w:p w14:paraId="65816BE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（六）交易标的是否开展或拟开展私募投资活动</w:t>
      </w:r>
    </w:p>
    <w:p w14:paraId="3114D0C9"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069A896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（七）交易标的</w:t>
      </w:r>
      <w:r w:rsidRPr="00C24B36">
        <w:rPr>
          <w:rFonts w:eastAsia="仿宋"/>
          <w:color w:val="FF0000"/>
          <w:sz w:val="32"/>
          <w:szCs w:val="32"/>
        </w:rPr>
        <w:t>属于</w:t>
      </w:r>
      <w:r w:rsidRPr="00C24B36">
        <w:rPr>
          <w:rFonts w:eastAsia="仿宋"/>
          <w:color w:val="FF0000"/>
          <w:sz w:val="32"/>
          <w:szCs w:val="32"/>
        </w:rPr>
        <w:t>/</w:t>
      </w:r>
      <w:r w:rsidRPr="00C24B36">
        <w:rPr>
          <w:rFonts w:eastAsia="仿宋"/>
          <w:color w:val="FF0000"/>
          <w:sz w:val="32"/>
          <w:szCs w:val="32"/>
        </w:rPr>
        <w:t>不属于</w:t>
      </w:r>
      <w:r w:rsidRPr="00C24B36">
        <w:rPr>
          <w:rFonts w:eastAsia="仿宋"/>
          <w:sz w:val="32"/>
          <w:szCs w:val="32"/>
        </w:rPr>
        <w:t>其他具有金融属性的企业</w:t>
      </w:r>
    </w:p>
    <w:p w14:paraId="719550B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本次交易标的不属于小额贷款公司、融资担保公司、融资租赁公司、商业保理公司、典当公司、互联网金融公司等其他具有金融属性的企业。</w:t>
      </w:r>
      <w:r w:rsidRPr="00C24B36">
        <w:rPr>
          <w:rFonts w:eastAsia="仿宋"/>
          <w:sz w:val="32"/>
          <w:szCs w:val="32"/>
        </w:rPr>
        <w:t>/</w:t>
      </w:r>
      <w:r w:rsidRPr="00C24B36">
        <w:rPr>
          <w:rFonts w:eastAsia="仿宋"/>
          <w:sz w:val="32"/>
          <w:szCs w:val="32"/>
        </w:rPr>
        <w:t>本次交易标的属于（</w:t>
      </w:r>
      <w:r w:rsidRPr="00C24B36">
        <w:rPr>
          <w:rFonts w:eastAsia="仿宋"/>
          <w:color w:val="FF0000"/>
          <w:sz w:val="32"/>
          <w:szCs w:val="32"/>
        </w:rPr>
        <w:t>小额贷款公司、融资担保公司、融资租赁公司、商业保理公司、典当公司、互联网金融公司</w:t>
      </w:r>
      <w:r w:rsidRPr="00C24B36">
        <w:rPr>
          <w:rFonts w:eastAsia="仿宋"/>
          <w:color w:val="FF0000"/>
          <w:sz w:val="32"/>
          <w:szCs w:val="32"/>
        </w:rPr>
        <w:t>……</w:t>
      </w:r>
      <w:r w:rsidRPr="00C24B36">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87F95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84552D9"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097471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二、交易对方的情况</w:t>
      </w:r>
    </w:p>
    <w:p w14:paraId="53420D0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、法人及其他经济组织</w:t>
      </w:r>
    </w:p>
    <w:p w14:paraId="27FA66D0"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名称：</w:t>
      </w:r>
      <w:r w:rsidRPr="00C24B36">
        <w:rPr>
          <w:rFonts w:ascii="Times New Roman" w:eastAsia="仿宋" w:hAnsi="Times New Roman" w:cs="Times New Roman"/>
          <w:color w:val="FF0000"/>
          <w:sz w:val="32"/>
          <w:szCs w:val="32"/>
        </w:rPr>
        <w:t>（）</w:t>
      </w:r>
    </w:p>
    <w:p w14:paraId="4C4705EA"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5BBABF5E"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64C5F6D"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5AF5B01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p>
    <w:p w14:paraId="1E72285F"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1C838434"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7C738180"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763BF7B2"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759A4C97"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、自然人</w:t>
      </w:r>
    </w:p>
    <w:p w14:paraId="3B793078"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w:t>
      </w:r>
      <w:r w:rsidRPr="00C24B36">
        <w:rPr>
          <w:rFonts w:ascii="Times New Roman" w:eastAsia="仿宋" w:hAnsi="Times New Roman" w:cs="Times New Roman"/>
          <w:color w:val="FF0000"/>
          <w:sz w:val="32"/>
          <w:szCs w:val="32"/>
        </w:rPr>
        <w:t>（）</w:t>
      </w:r>
    </w:p>
    <w:p w14:paraId="33454FE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517F2E5"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r w:rsidRPr="00C24B36">
        <w:rPr>
          <w:rFonts w:ascii="Times New Roman" w:eastAsia="仿宋" w:hAnsi="Times New Roman" w:cs="Times New Roman"/>
          <w:color w:val="FF0000"/>
          <w:sz w:val="32"/>
          <w:szCs w:val="32"/>
        </w:rPr>
        <w:t xml:space="preserve"> </w:t>
      </w:r>
    </w:p>
    <w:p w14:paraId="02CDECB9"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30FF2B28"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（一）交易标的基本情况</w:t>
      </w:r>
    </w:p>
    <w:p w14:paraId="48276EFB"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、交易标的名称：</w:t>
      </w:r>
      <w:r w:rsidRPr="00C24B36">
        <w:rPr>
          <w:rFonts w:ascii="Times New Roman" w:eastAsia="仿宋" w:hAnsi="Times New Roman" w:cs="Times New Roman"/>
          <w:color w:val="FF0000"/>
          <w:sz w:val="32"/>
          <w:szCs w:val="32"/>
        </w:rPr>
        <w:t>（）</w:t>
      </w:r>
    </w:p>
    <w:p w14:paraId="2BD96EA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、交易标的类别：</w:t>
      </w:r>
    </w:p>
    <w:p w14:paraId="4F778E0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固定资产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无形资产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股权类资产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w:t>
      </w:r>
      <w:r w:rsidRPr="00C24B36">
        <w:rPr>
          <w:rFonts w:ascii="Times New Roman" w:eastAsia="仿宋" w:hAnsi="Times New Roman" w:cs="Times New Roman"/>
          <w:color w:val="FF0000"/>
          <w:sz w:val="32"/>
          <w:szCs w:val="32"/>
        </w:rPr>
        <w:t>（）</w:t>
      </w:r>
    </w:p>
    <w:p w14:paraId="388FAE2E"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、交易标的所在地：</w:t>
      </w:r>
      <w:r w:rsidRPr="00C24B36">
        <w:rPr>
          <w:rFonts w:ascii="Times New Roman" w:eastAsia="仿宋" w:hAnsi="Times New Roman" w:cs="Times New Roman"/>
          <w:color w:val="FF0000"/>
          <w:sz w:val="32"/>
          <w:szCs w:val="32"/>
        </w:rPr>
        <w:t>（）</w:t>
      </w:r>
    </w:p>
    <w:p w14:paraId="7B19F12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22374F4" w14:textId="77777777" w:rsidTr="008B38AF">
        <w:tc>
          <w:tcPr>
            <w:tcW w:w="8296" w:type="dxa"/>
            <w:shd w:val="clear" w:color="auto" w:fill="auto"/>
          </w:tcPr>
          <w:p w14:paraId="2D463CB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、标的公司的主要股东，各自持股比例，主营业务，</w:t>
            </w:r>
            <w:r w:rsidRPr="00C24B36">
              <w:rPr>
                <w:rFonts w:ascii="Times New Roman" w:eastAsia="仿宋" w:hAnsi="Times New Roman" w:cs="Times New Roman"/>
                <w:color w:val="FF0000"/>
                <w:sz w:val="32"/>
                <w:szCs w:val="32"/>
              </w:rPr>
              <w:lastRenderedPageBreak/>
              <w:t>注册资本，设立时间，住所；</w:t>
            </w:r>
          </w:p>
          <w:p w14:paraId="7A940B9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、有优先受让权的其他股东是否放弃优先受让权；</w:t>
            </w:r>
          </w:p>
          <w:p w14:paraId="1C8CF11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60A3F18"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、标的公司最近</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个月曾进行过资产评估、增资、减资、改制的，披露相关评估、增资、减资、改制的基本情况。</w:t>
            </w:r>
          </w:p>
        </w:tc>
      </w:tr>
    </w:tbl>
    <w:p w14:paraId="154A8A70"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lastRenderedPageBreak/>
        <w:t>（二）交易标的资产权属情况</w:t>
      </w:r>
    </w:p>
    <w:tbl>
      <w:tblPr>
        <w:tblStyle w:val="a4"/>
        <w:tblW w:w="0" w:type="auto"/>
        <w:tblLook w:val="04A0" w:firstRow="1" w:lastRow="0" w:firstColumn="1" w:lastColumn="0" w:noHBand="0" w:noVBand="1"/>
      </w:tblPr>
      <w:tblGrid>
        <w:gridCol w:w="8296"/>
      </w:tblGrid>
      <w:tr w:rsidR="007F64D4" w:rsidRPr="00C24B36" w14:paraId="0A79E45B" w14:textId="77777777" w:rsidTr="008B38AF">
        <w:tc>
          <w:tcPr>
            <w:tcW w:w="8296" w:type="dxa"/>
          </w:tcPr>
          <w:p w14:paraId="67AD9D56"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013A310F"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（三）交易标的审计、评估情况</w:t>
      </w:r>
      <w:r w:rsidRPr="00C24B36">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765656A" w14:textId="77777777" w:rsidTr="008B38AF">
        <w:tc>
          <w:tcPr>
            <w:tcW w:w="8296" w:type="dxa"/>
          </w:tcPr>
          <w:p w14:paraId="3078B031"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、如交易标的财务会计报告经过审计，应披露为其提供审计服务的会计师事务所名称，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。审计报告为非标准审计意见的，应在公告中详细披露所涉事项的具体影响。</w:t>
            </w:r>
          </w:p>
          <w:p w14:paraId="210C13EE"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、如交易标的经过评估，且定价参考评估结果的，应披露为其提供评估服务的评估事务所名称、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，并说明评估基准日、采取的评估方法、评估假设、主要评估过程、评估结果。</w:t>
            </w:r>
          </w:p>
        </w:tc>
      </w:tr>
    </w:tbl>
    <w:p w14:paraId="37F094C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（四）涉及债权债务转移的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08B7440" w14:textId="77777777" w:rsidTr="008B38AF">
        <w:tc>
          <w:tcPr>
            <w:tcW w:w="8296" w:type="dxa"/>
          </w:tcPr>
          <w:p w14:paraId="23892CE1"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lastRenderedPageBreak/>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60F7A426"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（五）出售子公司股权导致挂牌公司合并报表范围变更的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05BCBAF6" w14:textId="77777777" w:rsidTr="008B38AF">
        <w:trPr>
          <w:trHeight w:val="1053"/>
        </w:trPr>
        <w:tc>
          <w:tcPr>
            <w:tcW w:w="8296" w:type="dxa"/>
          </w:tcPr>
          <w:p w14:paraId="17612B09"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345D15CE"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8FA677D" w14:textId="77777777" w:rsidTr="008B38AF">
        <w:trPr>
          <w:trHeight w:val="1053"/>
        </w:trPr>
        <w:tc>
          <w:tcPr>
            <w:tcW w:w="8296" w:type="dxa"/>
          </w:tcPr>
          <w:p w14:paraId="721A60A4"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说明私募基金管理人的类型、在管基金数量和规模等基本情况。</w:t>
            </w:r>
          </w:p>
        </w:tc>
      </w:tr>
    </w:tbl>
    <w:p w14:paraId="3961269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（六）交易标的所属地在境外的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CC3A703" w14:textId="77777777" w:rsidTr="008B38AF">
        <w:trPr>
          <w:trHeight w:val="1053"/>
        </w:trPr>
        <w:tc>
          <w:tcPr>
            <w:tcW w:w="8296" w:type="dxa"/>
            <w:tcBorders>
              <w:top w:val="single" w:sz="4" w:space="0" w:color="auto"/>
              <w:left w:val="single" w:sz="4" w:space="0" w:color="auto"/>
              <w:bottom w:val="single" w:sz="4" w:space="0" w:color="auto"/>
              <w:right w:val="single" w:sz="4" w:space="0" w:color="auto"/>
            </w:tcBorders>
            <w:hideMark/>
          </w:tcPr>
          <w:p w14:paraId="5F1326C8"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78EB0E8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7F64D4" w:rsidRPr="00C24B36" w14:paraId="2F93A36C" w14:textId="77777777" w:rsidTr="008B38AF">
        <w:tc>
          <w:tcPr>
            <w:tcW w:w="8296" w:type="dxa"/>
          </w:tcPr>
          <w:p w14:paraId="6C9A5026"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本次交易的定价依据为（）。</w:t>
            </w:r>
          </w:p>
          <w:p w14:paraId="7701B7A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、交易标的账面原值、（折旧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摊销）金额、已计提的减值的金额、净值等；</w:t>
            </w:r>
          </w:p>
          <w:p w14:paraId="17EFEA5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2</w:t>
            </w:r>
            <w:r w:rsidRPr="00C24B36">
              <w:rPr>
                <w:rFonts w:ascii="Times New Roman" w:eastAsia="仿宋" w:hAnsi="Times New Roman" w:cs="Times New Roman"/>
                <w:color w:val="FF0000"/>
                <w:sz w:val="32"/>
                <w:szCs w:val="32"/>
              </w:rPr>
              <w:t>、若成交价格与账面值、评估值差异较大的，应说明原因及合理性；</w:t>
            </w:r>
          </w:p>
          <w:p w14:paraId="69FD257A"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4DF12181"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五、交易协议的主要内容</w:t>
      </w:r>
    </w:p>
    <w:p w14:paraId="369F1F57"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7FB813E" w14:textId="77777777" w:rsidTr="008B38AF">
        <w:tc>
          <w:tcPr>
            <w:tcW w:w="8296" w:type="dxa"/>
            <w:shd w:val="clear" w:color="auto" w:fill="auto"/>
          </w:tcPr>
          <w:p w14:paraId="11821F68"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169A04AA"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7F64D4" w:rsidRPr="00C24B36" w14:paraId="113E7B16" w14:textId="77777777" w:rsidTr="008B38AF">
        <w:tc>
          <w:tcPr>
            <w:tcW w:w="8296" w:type="dxa"/>
          </w:tcPr>
          <w:p w14:paraId="2DB198C5"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2504B357"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52FB5A7" w14:textId="77777777" w:rsidTr="008B38AF">
        <w:tc>
          <w:tcPr>
            <w:tcW w:w="8296" w:type="dxa"/>
            <w:shd w:val="clear" w:color="auto" w:fill="auto"/>
          </w:tcPr>
          <w:p w14:paraId="4060DAD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5EB903F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7ADAC11F"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本次交易标的属于小额贷款公司、融资担保公司、融</w:t>
            </w:r>
            <w:r w:rsidRPr="00C24B36">
              <w:rPr>
                <w:rFonts w:ascii="Times New Roman" w:eastAsia="仿宋" w:hAnsi="Times New Roman" w:cs="Times New Roman"/>
                <w:color w:val="FF0000"/>
                <w:sz w:val="32"/>
                <w:szCs w:val="32"/>
              </w:rPr>
              <w:lastRenderedPageBreak/>
              <w:t>资租赁公司、商业保理公司、典当公司、互联网金融公司等其他具有金融属性企业的，说明购买、出售相关企业的目的，及对公司主营业务的影响。</w:t>
            </w:r>
          </w:p>
        </w:tc>
      </w:tr>
    </w:tbl>
    <w:p w14:paraId="02589705" w14:textId="77777777" w:rsidR="007F64D4" w:rsidRPr="00C24B36" w:rsidRDefault="007F64D4" w:rsidP="007F64D4">
      <w:pPr>
        <w:spacing w:line="540" w:lineRule="exact"/>
        <w:ind w:firstLineChars="200" w:firstLine="640"/>
        <w:rPr>
          <w:rFonts w:ascii="Times New Roman" w:eastAsia="仿宋" w:hAnsi="Times New Roman" w:cs="Times New Roman"/>
          <w:b/>
          <w:color w:val="000000" w:themeColor="text1"/>
          <w:sz w:val="32"/>
          <w:szCs w:val="32"/>
        </w:rPr>
      </w:pPr>
      <w:r w:rsidRPr="00C24B36">
        <w:rPr>
          <w:rFonts w:ascii="Times New Roman" w:eastAsia="黑体" w:hAnsi="Times New Roman" w:cs="Times New Roman"/>
          <w:sz w:val="32"/>
          <w:szCs w:val="32"/>
        </w:rPr>
        <w:lastRenderedPageBreak/>
        <w:t>七、其他内容</w:t>
      </w:r>
      <w:r w:rsidRPr="00C24B36">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8246D41" w14:textId="77777777" w:rsidTr="008B38AF">
        <w:tc>
          <w:tcPr>
            <w:tcW w:w="8296" w:type="dxa"/>
            <w:shd w:val="clear" w:color="auto" w:fill="auto"/>
          </w:tcPr>
          <w:p w14:paraId="1BA65C02"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其他有助于说明交易实质的其他内容。</w:t>
            </w:r>
          </w:p>
        </w:tc>
      </w:tr>
    </w:tbl>
    <w:p w14:paraId="08802DC2"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38682878"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EE557E4"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（二）交易意向书、交易协议等；</w:t>
      </w:r>
    </w:p>
    <w:p w14:paraId="0F698692"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（三）购买或出售的资产的财务报表或审计报告、评估报告、估值报告</w:t>
      </w:r>
      <w:r w:rsidRPr="00C24B36">
        <w:rPr>
          <w:rFonts w:eastAsia="仿宋"/>
          <w:color w:val="FF0000"/>
          <w:sz w:val="32"/>
          <w:szCs w:val="32"/>
        </w:rPr>
        <w:t>（如有）；</w:t>
      </w:r>
    </w:p>
    <w:p w14:paraId="5E5C401E"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（四）法律意见书</w:t>
      </w:r>
      <w:r w:rsidRPr="00C24B36">
        <w:rPr>
          <w:rFonts w:eastAsia="仿宋"/>
          <w:color w:val="FF0000"/>
          <w:sz w:val="32"/>
          <w:szCs w:val="32"/>
        </w:rPr>
        <w:t>（如有）；</w:t>
      </w:r>
    </w:p>
    <w:p w14:paraId="141497C4"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（五）其他文件</w:t>
      </w:r>
      <w:r w:rsidRPr="00C24B36">
        <w:rPr>
          <w:rFonts w:eastAsia="仿宋"/>
          <w:color w:val="FF0000"/>
          <w:sz w:val="32"/>
          <w:szCs w:val="32"/>
        </w:rPr>
        <w:t>（如有）。</w:t>
      </w:r>
    </w:p>
    <w:p w14:paraId="563E918F" w14:textId="77777777" w:rsidR="00C24B36" w:rsidRPr="00C24B36" w:rsidRDefault="00C24B36" w:rsidP="007F64D4">
      <w:pPr>
        <w:pStyle w:val="a3"/>
        <w:spacing w:line="540" w:lineRule="exact"/>
        <w:ind w:firstLine="640"/>
        <w:rPr>
          <w:rFonts w:eastAsia="仿宋"/>
          <w:color w:val="FF0000"/>
          <w:sz w:val="32"/>
          <w:szCs w:val="32"/>
        </w:rPr>
      </w:pPr>
    </w:p>
    <w:p w14:paraId="750EFE03" w14:textId="77777777" w:rsidR="007F64D4" w:rsidRPr="00C24B36" w:rsidRDefault="007F64D4" w:rsidP="007F64D4">
      <w:pPr>
        <w:spacing w:line="560" w:lineRule="exact"/>
        <w:ind w:right="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B33A1B0" w14:textId="77777777" w:rsidR="007F64D4" w:rsidRPr="00C24B36" w:rsidRDefault="007F64D4" w:rsidP="007F64D4">
      <w:pPr>
        <w:ind w:firstLineChars="1900" w:firstLine="608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62BBC30" w14:textId="66CECCA7" w:rsidR="00141FF1" w:rsidRPr="00C24B36" w:rsidRDefault="00141FF1" w:rsidP="005F167E">
      <w:pPr>
        <w:spacing w:line="560" w:lineRule="exact"/>
        <w:jc w:val="right"/>
        <w:rPr>
          <w:rFonts w:ascii="Times New Roman" w:eastAsia="方正大标宋简体" w:hAnsi="Times New Roman" w:cs="Times New Roman"/>
          <w:bCs/>
          <w:kern w:val="0"/>
          <w:sz w:val="44"/>
          <w:szCs w:val="44"/>
        </w:rPr>
      </w:pPr>
      <w:bookmarkStart w:id="66" w:name="第12节"/>
      <w:r w:rsidRPr="00C24B36">
        <w:rPr>
          <w:rFonts w:ascii="Times New Roman" w:eastAsia="方正大标宋简体" w:hAnsi="Times New Roman" w:cs="Times New Roman"/>
          <w:bCs/>
          <w:kern w:val="0"/>
          <w:sz w:val="44"/>
          <w:szCs w:val="44"/>
        </w:rPr>
        <w:br w:type="page"/>
      </w:r>
    </w:p>
    <w:p w14:paraId="07EE361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7" w:name="_第11号__挂牌公司对外（委托）投资公告"/>
      <w:bookmarkStart w:id="68" w:name="_Toc13401843"/>
      <w:bookmarkEnd w:id="67"/>
    </w:p>
    <w:p w14:paraId="6244E085" w14:textId="6A061F5E" w:rsidR="00EA3040" w:rsidRPr="00C24B36" w:rsidRDefault="00141FF1" w:rsidP="00FF25DC">
      <w:pPr>
        <w:pStyle w:val="10"/>
        <w:snapToGrid w:val="0"/>
        <w:spacing w:before="0" w:after="0" w:line="640" w:lineRule="exact"/>
        <w:jc w:val="center"/>
        <w:rPr>
          <w:rFonts w:eastAsia="方正大标宋简体"/>
          <w:b w:val="0"/>
          <w:lang w:eastAsia="zh-CN"/>
        </w:rPr>
      </w:pPr>
      <w:bookmarkStart w:id="69" w:name="_Toc87012040"/>
      <w:r w:rsidRPr="00C24B36">
        <w:rPr>
          <w:rFonts w:eastAsia="方正大标宋简体"/>
          <w:b w:val="0"/>
          <w:lang w:eastAsia="zh-CN"/>
        </w:rPr>
        <w:lastRenderedPageBreak/>
        <w:t>第</w:t>
      </w:r>
      <w:r w:rsidRPr="00C24B36">
        <w:rPr>
          <w:rFonts w:eastAsia="方正大标宋简体"/>
          <w:b w:val="0"/>
          <w:lang w:eastAsia="zh-CN"/>
        </w:rPr>
        <w:t>11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挂牌公司对外（委托）投资公告</w:t>
      </w:r>
      <w:bookmarkStart w:id="70" w:name="_Toc13401844"/>
      <w:bookmarkEnd w:id="68"/>
      <w:r w:rsidR="00EA3040" w:rsidRPr="00C24B36">
        <w:rPr>
          <w:rFonts w:eastAsia="方正大标宋简体"/>
          <w:b w:val="0"/>
          <w:lang w:eastAsia="zh-CN"/>
        </w:rPr>
        <w:t>格式模板</w:t>
      </w:r>
      <w:bookmarkEnd w:id="66"/>
      <w:bookmarkEnd w:id="69"/>
      <w:bookmarkEnd w:id="70"/>
    </w:p>
    <w:p w14:paraId="07664322"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8C84EB"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7014EC10" w14:textId="163F368E" w:rsidR="00EA3040" w:rsidRPr="00C24B36" w:rsidRDefault="00141FF1"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EA3040" w:rsidRPr="00C24B36">
        <w:rPr>
          <w:rFonts w:ascii="Times New Roman" w:eastAsia="方正大标宋简体" w:hAnsi="Times New Roman" w:cs="Times New Roman"/>
          <w:bCs/>
          <w:kern w:val="0"/>
          <w:sz w:val="44"/>
          <w:szCs w:val="44"/>
        </w:rPr>
        <w:t>公司对外（委托）投资公告</w:t>
      </w:r>
    </w:p>
    <w:p w14:paraId="6DB1023E"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1D6180"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1F1F0E" w14:textId="77777777" w:rsidR="001D6180" w:rsidRPr="00C24B36"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5F2162B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（一）对外投资的基本情况，包括协议签署日期、协议主体名称、投资标的以及涉及金额等。</w:t>
      </w:r>
    </w:p>
    <w:p w14:paraId="1ED574D4"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7DEFBB22"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70EB0A8C" w14:textId="1F13D73B"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7B003C" w:rsidRPr="00C24B36">
        <w:rPr>
          <w:rFonts w:ascii="Times New Roman" w:eastAsia="仿宋" w:hAnsi="Times New Roman" w:cs="Times New Roman"/>
          <w:sz w:val="32"/>
          <w:szCs w:val="32"/>
        </w:rPr>
        <w:t>说明本次交易披露依据的具体标准，已经董事会审议通过的，</w:t>
      </w:r>
      <w:r w:rsidRPr="00C24B36">
        <w:rPr>
          <w:rFonts w:ascii="Times New Roman" w:eastAsia="仿宋" w:hAnsi="Times New Roman" w:cs="Times New Roman"/>
          <w:sz w:val="32"/>
          <w:szCs w:val="32"/>
        </w:rPr>
        <w:t>说明董事会审议投资议案的表决情况、关联董事回避表决的情况</w:t>
      </w:r>
      <w:r w:rsidR="007B003C" w:rsidRPr="00C24B36">
        <w:rPr>
          <w:rFonts w:ascii="Times New Roman" w:eastAsia="仿宋" w:hAnsi="Times New Roman" w:cs="Times New Roman"/>
          <w:sz w:val="32"/>
          <w:szCs w:val="32"/>
        </w:rPr>
        <w:t>、独立董事的意见（如适用），并结合公司治理相关规则的规定、公司章程和本次交易情况说明是否需要提交股东大会审议，并列明具体计算过程及判断依据。</w:t>
      </w:r>
    </w:p>
    <w:p w14:paraId="04009F2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（五）说明交易生效所必需的审批程序，是否需政府有关部门批准，如需要，说明审批主体、要求、进展情况等。</w:t>
      </w:r>
    </w:p>
    <w:p w14:paraId="26E6BCF1"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7CEB233E" w14:textId="77777777" w:rsidR="00165C6D" w:rsidRPr="00C24B36" w:rsidRDefault="00165C6D" w:rsidP="00165C6D">
      <w:pPr>
        <w:pStyle w:val="a3"/>
        <w:spacing w:line="560" w:lineRule="exact"/>
        <w:ind w:firstLine="640"/>
        <w:rPr>
          <w:rFonts w:eastAsia="仿宋"/>
          <w:sz w:val="32"/>
          <w:szCs w:val="32"/>
        </w:rPr>
      </w:pPr>
      <w:r w:rsidRPr="00C24B36">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3B3FC7B" w14:textId="750DD12D"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w:t>
      </w:r>
      <w:r w:rsidR="00261C00" w:rsidRPr="00C24B36">
        <w:rPr>
          <w:rFonts w:ascii="Times New Roman" w:eastAsia="仿宋" w:hAnsi="Times New Roman" w:cs="Times New Roman"/>
          <w:sz w:val="32"/>
          <w:szCs w:val="32"/>
        </w:rPr>
        <w:t>若是，请说明公司是否属于类金融行业、购买上述标的的资金来源、拟持有的股份数量、持股比例、是否成为购买标的的第一大股东。</w:t>
      </w:r>
    </w:p>
    <w:p w14:paraId="1E7F736D"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二、交易对手方介绍（如适用）</w:t>
      </w:r>
    </w:p>
    <w:p w14:paraId="1A7BCF67"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主要介绍除挂牌公司本身以外的投资协议主体的基本情况，包括姓名或名称、企业类型、法定代表人、注册资本、主营业务和相互关系等。交易对手方为法人的，需披露相关的产权及控制关系和实际控制人情况。</w:t>
      </w:r>
    </w:p>
    <w:p w14:paraId="1AD05BB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65C39C7" w14:textId="22ECF89C" w:rsidR="00EA3040" w:rsidRPr="00C24B36"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（一）</w:t>
      </w:r>
      <w:r w:rsidR="00261C00" w:rsidRPr="00C24B36">
        <w:rPr>
          <w:rFonts w:ascii="Times New Roman" w:eastAsia="仿宋" w:hAnsi="Times New Roman" w:cs="Times New Roman"/>
          <w:sz w:val="32"/>
          <w:szCs w:val="32"/>
        </w:rPr>
        <w:t>如果是设立</w:t>
      </w:r>
      <w:r w:rsidRPr="00C24B36">
        <w:rPr>
          <w:rFonts w:ascii="Times New Roman" w:eastAsia="仿宋" w:hAnsi="Times New Roman" w:cs="Times New Roman"/>
          <w:sz w:val="32"/>
          <w:szCs w:val="32"/>
        </w:rPr>
        <w:t>有限责任公司或股份有限公司</w:t>
      </w:r>
    </w:p>
    <w:p w14:paraId="5B215225" w14:textId="66E4C3E1"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EA3040" w:rsidRPr="00C24B36">
        <w:rPr>
          <w:rFonts w:ascii="Times New Roman" w:eastAsia="仿宋" w:hAnsi="Times New Roman" w:cs="Times New Roman"/>
          <w:sz w:val="32"/>
          <w:szCs w:val="32"/>
        </w:rPr>
        <w:t>出资方式：介绍主要投资人或股东出资的方式：</w:t>
      </w:r>
      <w:r w:rsidR="00EA3040" w:rsidRPr="00C24B36">
        <w:rPr>
          <w:rFonts w:ascii="宋体" w:eastAsia="宋体" w:hAnsi="宋体" w:cs="宋体" w:hint="eastAsia"/>
          <w:sz w:val="32"/>
          <w:szCs w:val="32"/>
        </w:rPr>
        <w:t>①</w:t>
      </w:r>
      <w:r w:rsidR="00EA3040" w:rsidRPr="00C24B36">
        <w:rPr>
          <w:rFonts w:ascii="Times New Roman" w:eastAsia="仿宋" w:hAnsi="Times New Roman" w:cs="Times New Roman"/>
          <w:sz w:val="32"/>
          <w:szCs w:val="32"/>
        </w:rPr>
        <w:t>如现金出资的，说明资金来源；</w:t>
      </w:r>
      <w:r w:rsidR="00EA3040" w:rsidRPr="00C24B36">
        <w:rPr>
          <w:rFonts w:ascii="宋体" w:eastAsia="宋体" w:hAnsi="宋体" w:cs="宋体" w:hint="eastAsia"/>
          <w:sz w:val="32"/>
          <w:szCs w:val="32"/>
        </w:rPr>
        <w:t>②</w:t>
      </w:r>
      <w:r w:rsidR="00EA3040" w:rsidRPr="00C24B36">
        <w:rPr>
          <w:rFonts w:ascii="Times New Roman" w:eastAsia="仿宋" w:hAnsi="Times New Roman" w:cs="Times New Roman"/>
          <w:sz w:val="32"/>
          <w:szCs w:val="32"/>
        </w:rPr>
        <w:t>如涉及用实物资产或无形资产出资的，应当介绍资产的名称、账面价值、评估价值或本次交易价</w:t>
      </w:r>
      <w:r w:rsidR="00EA3040" w:rsidRPr="00C24B36">
        <w:rPr>
          <w:rFonts w:ascii="Times New Roman" w:eastAsia="仿宋" w:hAnsi="Times New Roman" w:cs="Times New Roman"/>
          <w:sz w:val="32"/>
          <w:szCs w:val="32"/>
        </w:rPr>
        <w:lastRenderedPageBreak/>
        <w:t>格、资产运营情况、设定担保等其他财产权利的情况、涉及该资产的诉讼、仲裁事项；</w:t>
      </w:r>
      <w:r w:rsidR="00EA3040" w:rsidRPr="00C24B36">
        <w:rPr>
          <w:rFonts w:ascii="宋体" w:eastAsia="宋体" w:hAnsi="宋体" w:cs="宋体" w:hint="eastAsia"/>
          <w:sz w:val="32"/>
          <w:szCs w:val="32"/>
        </w:rPr>
        <w:t>③</w:t>
      </w:r>
      <w:r w:rsidR="00EA3040" w:rsidRPr="00C24B36">
        <w:rPr>
          <w:rFonts w:ascii="Times New Roman" w:eastAsia="仿宋" w:hAnsi="Times New Roman" w:cs="Times New Roman"/>
          <w:sz w:val="32"/>
          <w:szCs w:val="32"/>
        </w:rPr>
        <w:t>如涉及用公</w:t>
      </w:r>
      <w:r w:rsidR="00AE6482" w:rsidRPr="00C24B36">
        <w:rPr>
          <w:rFonts w:ascii="Times New Roman" w:eastAsia="仿宋" w:hAnsi="Times New Roman" w:cs="Times New Roman"/>
          <w:sz w:val="32"/>
          <w:szCs w:val="32"/>
        </w:rPr>
        <w:t>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285940E4" w14:textId="5230442C"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261C00" w:rsidRPr="00C24B36">
        <w:rPr>
          <w:rFonts w:ascii="Times New Roman" w:eastAsia="仿宋" w:hAnsi="Times New Roman" w:cs="Times New Roman"/>
          <w:sz w:val="32"/>
          <w:szCs w:val="32"/>
        </w:rPr>
        <w:t>标的公司基本情况：如是设立</w:t>
      </w:r>
      <w:r w:rsidR="00EA3040" w:rsidRPr="00C24B36">
        <w:rPr>
          <w:rFonts w:ascii="Times New Roman" w:eastAsia="仿宋" w:hAnsi="Times New Roman" w:cs="Times New Roman"/>
          <w:sz w:val="32"/>
          <w:szCs w:val="32"/>
        </w:rPr>
        <w:t>有限责任公司，需说明公司的经营范围、各主要投</w:t>
      </w:r>
      <w:r w:rsidR="00261C00" w:rsidRPr="00C24B36">
        <w:rPr>
          <w:rFonts w:ascii="Times New Roman" w:eastAsia="仿宋" w:hAnsi="Times New Roman" w:cs="Times New Roman"/>
          <w:sz w:val="32"/>
          <w:szCs w:val="32"/>
        </w:rPr>
        <w:t>资人的投资规模和持股比例；如是设立</w:t>
      </w:r>
      <w:r w:rsidR="00EA3040" w:rsidRPr="00C24B36">
        <w:rPr>
          <w:rFonts w:ascii="Times New Roman" w:eastAsia="仿宋" w:hAnsi="Times New Roman" w:cs="Times New Roman"/>
          <w:sz w:val="32"/>
          <w:szCs w:val="32"/>
        </w:rPr>
        <w:t>股份有限公司，需说明经营范围、主要股东的投资规模和持股比例等。</w:t>
      </w:r>
    </w:p>
    <w:p w14:paraId="031B3071"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（二）如果涉及投资具体项目</w:t>
      </w:r>
    </w:p>
    <w:p w14:paraId="451E08B6" w14:textId="07D3E14C"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披露项目的具体内容、投资进度、</w:t>
      </w:r>
      <w:r w:rsidR="00261C00" w:rsidRPr="00C24B36">
        <w:rPr>
          <w:rFonts w:ascii="Times New Roman" w:eastAsia="仿宋" w:hAnsi="Times New Roman" w:cs="Times New Roman"/>
          <w:sz w:val="32"/>
          <w:szCs w:val="32"/>
        </w:rPr>
        <w:t>可行性分析、需要履行的审批手续及</w:t>
      </w:r>
      <w:r w:rsidRPr="00C24B36">
        <w:rPr>
          <w:rFonts w:ascii="Times New Roman" w:eastAsia="仿宋" w:hAnsi="Times New Roman" w:cs="Times New Roman"/>
          <w:sz w:val="32"/>
          <w:szCs w:val="32"/>
        </w:rPr>
        <w:t>对公司的影响。</w:t>
      </w:r>
    </w:p>
    <w:p w14:paraId="2C4107A9"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（三）如果是对现有公司增资</w:t>
      </w:r>
    </w:p>
    <w:p w14:paraId="1AE77DF9" w14:textId="5B3E6BA8"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应按照前述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出资方式</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的要求披露增资价格及依据，增资方式，并说明原股东是否同比例增资，如果采取单方面增资或者不同比例增资，应</w:t>
      </w:r>
      <w:r w:rsidR="00AE6482" w:rsidRPr="00C24B36">
        <w:rPr>
          <w:rFonts w:ascii="Times New Roman" w:eastAsia="仿宋" w:hAnsi="Times New Roman" w:cs="Times New Roman"/>
          <w:sz w:val="32"/>
          <w:szCs w:val="32"/>
        </w:rPr>
        <w:t>当说明原因，同时披露被增资公司经营情况、增资前后的股权结构和最近一年的主要财务指标，包括不限于资产总额、资产净额、营业收入和净利润等（注明是否经审计、审计机构名称及是否符合《证券法》的相关规定）。审计报</w:t>
      </w:r>
      <w:r w:rsidR="00AE6482" w:rsidRPr="00C24B36">
        <w:rPr>
          <w:rFonts w:ascii="Times New Roman" w:eastAsia="仿宋" w:hAnsi="Times New Roman" w:cs="Times New Roman"/>
          <w:sz w:val="32"/>
          <w:szCs w:val="32"/>
        </w:rPr>
        <w:lastRenderedPageBreak/>
        <w:t>告为非标准无保留意见的，应在公告中详细披露非标意见所涉事项的具体影响。</w:t>
      </w:r>
    </w:p>
    <w:p w14:paraId="36C0317E" w14:textId="4B8078DA" w:rsidR="00EA3040" w:rsidRPr="00C24B36" w:rsidRDefault="008D34F5"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EA3040" w:rsidRPr="00C24B36">
        <w:rPr>
          <w:rFonts w:ascii="Times New Roman" w:eastAsia="仿宋" w:hAnsi="Times New Roman" w:cs="Times New Roman"/>
          <w:sz w:val="32"/>
          <w:szCs w:val="32"/>
        </w:rPr>
        <w:t>）如果是</w:t>
      </w:r>
      <w:r w:rsidR="00261C00" w:rsidRPr="00C24B36">
        <w:rPr>
          <w:rFonts w:ascii="Times New Roman" w:eastAsia="仿宋" w:hAnsi="Times New Roman" w:cs="Times New Roman"/>
          <w:sz w:val="32"/>
          <w:szCs w:val="32"/>
        </w:rPr>
        <w:t>投资金融资产</w:t>
      </w:r>
      <w:r w:rsidR="00EA3040" w:rsidRPr="00C24B36">
        <w:rPr>
          <w:rFonts w:ascii="Times New Roman" w:eastAsia="仿宋" w:hAnsi="Times New Roman" w:cs="Times New Roman"/>
          <w:sz w:val="32"/>
          <w:szCs w:val="32"/>
        </w:rPr>
        <w:t>的</w:t>
      </w:r>
    </w:p>
    <w:p w14:paraId="0637797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应披露金融资产的具体内容、投资进度、对公司的影响，是否将股票发行募集资金用于持有交易性金融资产和可供出售的金融资产，或者用于股票及其他衍生品种、可转换公司债券等的交易。</w:t>
      </w:r>
    </w:p>
    <w:p w14:paraId="193C1AD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四、定价情况（如适用）</w:t>
      </w:r>
    </w:p>
    <w:p w14:paraId="31DE2B3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五、对外投资的目的、存在的风险和对公司的影响</w:t>
      </w:r>
    </w:p>
    <w:p w14:paraId="6AD8115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主要披露对外投资的意图；投资可能产生的风险；以及对挂牌公司未来财务状况和经营成果的影响。</w:t>
      </w:r>
    </w:p>
    <w:p w14:paraId="314F613D" w14:textId="77777777"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6D6F63AB" w14:textId="4D5220D9"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w:t>
      </w:r>
      <w:r w:rsidRPr="00C24B36">
        <w:rPr>
          <w:rFonts w:ascii="Times New Roman" w:eastAsia="仿宋" w:hAnsi="Times New Roman" w:cs="Times New Roman"/>
          <w:sz w:val="32"/>
          <w:szCs w:val="32"/>
        </w:rPr>
        <w:lastRenderedPageBreak/>
        <w:t>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，且不得成为投资对象的第一大股东。</w:t>
      </w:r>
    </w:p>
    <w:p w14:paraId="7E1DEF3F"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六、是否构成关联交易</w:t>
      </w:r>
    </w:p>
    <w:p w14:paraId="5D705060" w14:textId="77777777" w:rsidR="00EA3040" w:rsidRPr="00C24B36"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7A86B3D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CAF53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（二）出资协议（如有）；</w:t>
      </w:r>
    </w:p>
    <w:p w14:paraId="0D176F4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（三）投资协议（如有）；</w:t>
      </w:r>
    </w:p>
    <w:p w14:paraId="57147631" w14:textId="4A08335B"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（四）增资协议</w:t>
      </w:r>
      <w:r w:rsidR="00EF7D16" w:rsidRPr="00C24B36">
        <w:rPr>
          <w:rFonts w:ascii="Times New Roman" w:eastAsia="仿宋" w:hAnsi="Times New Roman" w:cs="Times New Roman"/>
          <w:sz w:val="32"/>
          <w:szCs w:val="32"/>
        </w:rPr>
        <w:t>（如有）</w:t>
      </w:r>
      <w:r w:rsidRPr="00C24B36">
        <w:rPr>
          <w:rFonts w:ascii="Times New Roman" w:eastAsia="仿宋" w:hAnsi="Times New Roman" w:cs="Times New Roman"/>
          <w:sz w:val="32"/>
          <w:szCs w:val="32"/>
        </w:rPr>
        <w:t>；</w:t>
      </w:r>
    </w:p>
    <w:p w14:paraId="7814B409" w14:textId="40814F91"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ED0709" w:rsidRPr="00C24B36">
        <w:rPr>
          <w:rFonts w:ascii="Times New Roman" w:eastAsia="仿宋" w:hAnsi="Times New Roman" w:cs="Times New Roman"/>
          <w:sz w:val="32"/>
          <w:szCs w:val="32"/>
        </w:rPr>
        <w:t>五</w:t>
      </w:r>
      <w:r w:rsidRPr="00C24B36">
        <w:rPr>
          <w:rFonts w:ascii="Times New Roman" w:eastAsia="仿宋" w:hAnsi="Times New Roman" w:cs="Times New Roman"/>
          <w:sz w:val="32"/>
          <w:szCs w:val="32"/>
        </w:rPr>
        <w:t>）其它文件。</w:t>
      </w:r>
    </w:p>
    <w:p w14:paraId="4D4BBA06" w14:textId="121CB2EA" w:rsidR="00EA304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D2C62A6" w14:textId="753A55DB" w:rsidR="00EA3040" w:rsidRPr="00C24B36" w:rsidRDefault="00CA07C2"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CAD19A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C24B36"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C24B36" w:rsidRDefault="00EA3040" w:rsidP="001D6180">
      <w:pPr>
        <w:tabs>
          <w:tab w:val="left" w:pos="900"/>
        </w:tabs>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A6B4AB6"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11E0BB3"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8B394D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C62BD06" w14:textId="72087FDD" w:rsidR="00EA3040" w:rsidRPr="00C24B36" w:rsidRDefault="00573170"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EA3040" w:rsidRPr="00C24B36">
        <w:rPr>
          <w:rFonts w:ascii="Times New Roman" w:eastAsia="方正大标宋简体" w:hAnsi="Times New Roman" w:cs="Times New Roman"/>
          <w:bCs/>
          <w:kern w:val="0"/>
          <w:sz w:val="44"/>
          <w:szCs w:val="44"/>
        </w:rPr>
        <w:t>公司对外</w:t>
      </w:r>
      <w:r w:rsidR="00EA3040" w:rsidRPr="00C24B36">
        <w:rPr>
          <w:rFonts w:ascii="Times New Roman" w:eastAsia="方正大标宋简体" w:hAnsi="Times New Roman" w:cs="Times New Roman"/>
          <w:bCs/>
          <w:color w:val="FF0000"/>
          <w:kern w:val="0"/>
          <w:sz w:val="44"/>
          <w:szCs w:val="44"/>
        </w:rPr>
        <w:t>（委托）</w:t>
      </w:r>
      <w:r w:rsidR="00EA3040" w:rsidRPr="00C24B36">
        <w:rPr>
          <w:rFonts w:ascii="Times New Roman" w:eastAsia="方正大标宋简体" w:hAnsi="Times New Roman" w:cs="Times New Roman"/>
          <w:bCs/>
          <w:kern w:val="0"/>
          <w:sz w:val="44"/>
          <w:szCs w:val="44"/>
        </w:rPr>
        <w:t>投资</w:t>
      </w:r>
      <w:r w:rsidR="00EA3040" w:rsidRPr="00C24B36">
        <w:rPr>
          <w:rFonts w:ascii="Times New Roman" w:eastAsia="方正大标宋简体" w:hAnsi="Times New Roman" w:cs="Times New Roman"/>
          <w:bCs/>
          <w:color w:val="FF0000"/>
          <w:kern w:val="0"/>
          <w:sz w:val="44"/>
          <w:szCs w:val="44"/>
        </w:rPr>
        <w:t>（暨关联交易）</w:t>
      </w:r>
      <w:r w:rsidR="00EA3040" w:rsidRPr="00C24B36">
        <w:rPr>
          <w:rFonts w:ascii="Times New Roman" w:eastAsia="方正大标宋简体" w:hAnsi="Times New Roman" w:cs="Times New Roman"/>
          <w:bCs/>
          <w:kern w:val="0"/>
          <w:sz w:val="44"/>
          <w:szCs w:val="44"/>
        </w:rPr>
        <w:t>的公告</w:t>
      </w:r>
    </w:p>
    <w:p w14:paraId="62FA67BE"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A2ADD3F" w14:textId="77777777" w:rsidTr="00914512">
        <w:tc>
          <w:tcPr>
            <w:tcW w:w="8296" w:type="dxa"/>
            <w:shd w:val="clear" w:color="auto" w:fill="auto"/>
          </w:tcPr>
          <w:p w14:paraId="3B6AD8B0"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76C1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2AD956D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C24B36" w14:paraId="7C4D6668" w14:textId="77777777" w:rsidTr="00914512">
        <w:tc>
          <w:tcPr>
            <w:tcW w:w="8296" w:type="dxa"/>
          </w:tcPr>
          <w:p w14:paraId="6EE5ADE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（二）是否构成重大资产重组</w:t>
      </w:r>
    </w:p>
    <w:p w14:paraId="0B63B9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C24B36" w14:paraId="4A0AD69C" w14:textId="77777777" w:rsidTr="00914512">
        <w:tc>
          <w:tcPr>
            <w:tcW w:w="8296" w:type="dxa"/>
          </w:tcPr>
          <w:p w14:paraId="0BD6C9D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列明计算过程及判断依据。</w:t>
            </w:r>
          </w:p>
        </w:tc>
      </w:tr>
    </w:tbl>
    <w:p w14:paraId="1CD808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（三）是否构成关联交易</w:t>
      </w:r>
    </w:p>
    <w:p w14:paraId="26D54F3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04C250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9D975B8" w14:textId="77777777" w:rsidTr="00914512">
        <w:tc>
          <w:tcPr>
            <w:tcW w:w="8296" w:type="dxa"/>
            <w:shd w:val="clear" w:color="auto" w:fill="auto"/>
          </w:tcPr>
          <w:p w14:paraId="64346A28" w14:textId="35A7584A" w:rsidR="002B171A" w:rsidRPr="00C24B36" w:rsidRDefault="00261C0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685F0FB"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（五）交易生效需要的其它审批及有关程序</w:t>
      </w:r>
      <w:r w:rsidRPr="00C24B36">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EA3040" w:rsidRPr="00C24B36" w14:paraId="3A219177" w14:textId="77777777" w:rsidTr="0056162F">
        <w:trPr>
          <w:trHeight w:val="1124"/>
        </w:trPr>
        <w:tc>
          <w:tcPr>
            <w:tcW w:w="8300" w:type="dxa"/>
            <w:shd w:val="clear" w:color="auto" w:fill="auto"/>
          </w:tcPr>
          <w:p w14:paraId="4B7A9E8E"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color w:val="FF0000"/>
                <w:sz w:val="32"/>
                <w:szCs w:val="32"/>
              </w:rPr>
              <w:t>是否需要经过政府有关部门批准，如需要，说明相关审批主体、要求及进展情况。</w:t>
            </w:r>
          </w:p>
        </w:tc>
      </w:tr>
    </w:tbl>
    <w:p w14:paraId="34D660F1"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（六）本次对外投资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6B03E7" w14:textId="77777777" w:rsidTr="00914512">
        <w:tc>
          <w:tcPr>
            <w:tcW w:w="8296" w:type="dxa"/>
            <w:shd w:val="clear" w:color="auto" w:fill="auto"/>
          </w:tcPr>
          <w:p w14:paraId="1F51C7C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25B9822F"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（七）投资对象是否开展或拟开展私募投资活动</w:t>
      </w:r>
    </w:p>
    <w:p w14:paraId="58C3FF4B"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7225BF41"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（八）</w:t>
      </w:r>
      <w:r w:rsidRPr="00C24B36">
        <w:rPr>
          <w:rFonts w:eastAsia="仿宋"/>
          <w:color w:val="FF0000"/>
          <w:sz w:val="32"/>
          <w:szCs w:val="32"/>
        </w:rPr>
        <w:t>拟投资</w:t>
      </w:r>
      <w:r w:rsidRPr="00C24B36">
        <w:rPr>
          <w:rFonts w:eastAsia="仿宋"/>
          <w:color w:val="FF0000"/>
          <w:sz w:val="32"/>
          <w:szCs w:val="32"/>
        </w:rPr>
        <w:t>/</w:t>
      </w:r>
      <w:r w:rsidRPr="00C24B36">
        <w:rPr>
          <w:rFonts w:eastAsia="仿宋"/>
          <w:color w:val="FF0000"/>
          <w:sz w:val="32"/>
          <w:szCs w:val="32"/>
        </w:rPr>
        <w:t>不涉及投资</w:t>
      </w:r>
      <w:r w:rsidRPr="00C24B36">
        <w:rPr>
          <w:rFonts w:eastAsia="仿宋"/>
          <w:sz w:val="32"/>
          <w:szCs w:val="32"/>
        </w:rPr>
        <w:t>设立其他具有金融属性的企业</w:t>
      </w:r>
    </w:p>
    <w:p w14:paraId="43A18008" w14:textId="068B1953" w:rsidR="000E0FEB" w:rsidRPr="00C24B36" w:rsidRDefault="000E0FEB" w:rsidP="00914512">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公司拟投资设立</w:t>
      </w:r>
      <w:r w:rsidRPr="00C24B36">
        <w:rPr>
          <w:rFonts w:ascii="Times New Roman" w:eastAsia="仿宋" w:hAnsi="Times New Roman" w:cs="Times New Roman"/>
          <w:color w:val="FF0000"/>
          <w:sz w:val="32"/>
          <w:szCs w:val="32"/>
        </w:rPr>
        <w:t>（小额贷款公司、融资担保公司、融资租赁公司、商业保理公司、典当公司、互联网金融公司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00716B13" w:rsidRPr="00C24B36">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61C00" w:rsidRPr="00C24B36" w14:paraId="1690742F" w14:textId="77777777" w:rsidTr="00F76413">
        <w:tc>
          <w:tcPr>
            <w:tcW w:w="8296" w:type="dxa"/>
            <w:shd w:val="clear" w:color="auto" w:fill="auto"/>
          </w:tcPr>
          <w:p w14:paraId="4B1C4503" w14:textId="77777777" w:rsidR="00261C00" w:rsidRPr="00C24B36" w:rsidRDefault="00261C00" w:rsidP="00F764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若涉及投资设立其他具有金融属性的企业，请说明公</w:t>
            </w:r>
            <w:r w:rsidRPr="00C24B36">
              <w:rPr>
                <w:rFonts w:ascii="Times New Roman" w:eastAsia="仿宋" w:hAnsi="Times New Roman" w:cs="Times New Roman"/>
                <w:color w:val="FF0000"/>
                <w:sz w:val="32"/>
                <w:szCs w:val="32"/>
              </w:rPr>
              <w:lastRenderedPageBreak/>
              <w:t>司是否属于类金融行业、购买上述标的的资金来源、拟持有的股份数量、持股比例、是否成为购买标的的第一大股东。</w:t>
            </w:r>
          </w:p>
        </w:tc>
      </w:tr>
    </w:tbl>
    <w:p w14:paraId="67817521"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lastRenderedPageBreak/>
        <w:t>二、投资协议其他主体的基本情况</w:t>
      </w:r>
      <w:r w:rsidRPr="00C24B36">
        <w:rPr>
          <w:rFonts w:ascii="Times New Roman" w:eastAsia="黑体" w:hAnsi="Times New Roman" w:cs="Times New Roman"/>
          <w:color w:val="FF0000"/>
          <w:sz w:val="32"/>
          <w:szCs w:val="32"/>
        </w:rPr>
        <w:t>（如适用）（指除挂牌公司以外的各方主体）</w:t>
      </w:r>
    </w:p>
    <w:p w14:paraId="6C77666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1</w:t>
      </w:r>
      <w:r w:rsidRPr="00C24B36">
        <w:rPr>
          <w:rFonts w:eastAsia="仿宋"/>
          <w:color w:val="000000"/>
          <w:sz w:val="32"/>
          <w:szCs w:val="32"/>
        </w:rPr>
        <w:t>、法人及其他经济组织</w:t>
      </w:r>
    </w:p>
    <w:p w14:paraId="3B9F669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6D2F701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4FED10C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54A89EA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63DAF44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p>
    <w:p w14:paraId="61DB68C4"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394F20E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BAD7DB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9BC490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074AFEF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6325218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2283136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198D13F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5443BCA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5A834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（若是设立有限责任公司或股份有限公司）</w:t>
      </w:r>
    </w:p>
    <w:p w14:paraId="60EFD518"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（一）出资方式</w:t>
      </w:r>
    </w:p>
    <w:p w14:paraId="6BCEECF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本次对外投资的出资方式为</w:t>
      </w:r>
      <w:r w:rsidRPr="00C24B36">
        <w:rPr>
          <w:rFonts w:ascii="Times New Roman" w:eastAsia="仿宋" w:hAnsi="Times New Roman" w:cs="Times New Roman"/>
          <w:color w:val="FF0000"/>
          <w:sz w:val="32"/>
          <w:szCs w:val="32"/>
        </w:rPr>
        <w:t>（现金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其他具体方</w:t>
      </w:r>
      <w:r w:rsidRPr="00C24B36">
        <w:rPr>
          <w:rFonts w:ascii="Times New Roman" w:eastAsia="仿宋" w:hAnsi="Times New Roman" w:cs="Times New Roman"/>
          <w:color w:val="FF0000"/>
          <w:sz w:val="32"/>
          <w:szCs w:val="32"/>
        </w:rPr>
        <w:lastRenderedPageBreak/>
        <w:t>式）</w:t>
      </w:r>
    </w:p>
    <w:p w14:paraId="7C655AC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F40B4C" w14:textId="77777777" w:rsidTr="00914512">
        <w:tc>
          <w:tcPr>
            <w:tcW w:w="8296" w:type="dxa"/>
            <w:shd w:val="clear" w:color="auto" w:fill="auto"/>
          </w:tcPr>
          <w:p w14:paraId="776D2A13" w14:textId="6C9DA5C7" w:rsidR="00EA3040" w:rsidRPr="00C24B36" w:rsidRDefault="00EA3040" w:rsidP="00AC7A2E">
            <w:pPr>
              <w:pStyle w:val="a3"/>
              <w:numPr>
                <w:ilvl w:val="0"/>
                <w:numId w:val="2"/>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w:t>
            </w:r>
            <w:r w:rsidR="00CF4C69" w:rsidRPr="00C24B36">
              <w:rPr>
                <w:rFonts w:eastAsia="仿宋"/>
                <w:color w:val="FF0000"/>
                <w:sz w:val="32"/>
                <w:szCs w:val="32"/>
              </w:rPr>
              <w:t>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7A6227C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（二）投资标的基本情况</w:t>
      </w:r>
    </w:p>
    <w:p w14:paraId="229C7D2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名称：</w:t>
      </w:r>
      <w:r w:rsidRPr="00C24B36">
        <w:rPr>
          <w:rFonts w:ascii="Times New Roman" w:eastAsia="仿宋" w:hAnsi="Times New Roman" w:cs="Times New Roman"/>
          <w:color w:val="FF0000"/>
          <w:sz w:val="32"/>
          <w:szCs w:val="32"/>
        </w:rPr>
        <w:t>（）</w:t>
      </w:r>
    </w:p>
    <w:p w14:paraId="6879C07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21DA89A0"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经营范围：</w:t>
      </w:r>
      <w:r w:rsidRPr="00C24B36">
        <w:rPr>
          <w:rFonts w:ascii="Times New Roman" w:eastAsia="仿宋" w:hAnsi="Times New Roman" w:cs="Times New Roman"/>
          <w:color w:val="FF0000"/>
          <w:sz w:val="32"/>
          <w:szCs w:val="32"/>
        </w:rPr>
        <w:t>（）</w:t>
      </w:r>
    </w:p>
    <w:p w14:paraId="57DE8F8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C24B36" w14:paraId="54F7F4DA" w14:textId="77777777" w:rsidTr="001516DA">
        <w:trPr>
          <w:trHeight w:val="243"/>
          <w:jc w:val="center"/>
        </w:trPr>
        <w:tc>
          <w:tcPr>
            <w:tcW w:w="1544" w:type="dxa"/>
            <w:shd w:val="clear" w:color="auto" w:fill="auto"/>
          </w:tcPr>
          <w:p w14:paraId="1034DDB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投资人名称</w:t>
            </w:r>
          </w:p>
        </w:tc>
        <w:tc>
          <w:tcPr>
            <w:tcW w:w="2168" w:type="dxa"/>
            <w:shd w:val="clear" w:color="auto" w:fill="auto"/>
          </w:tcPr>
          <w:p w14:paraId="5729E395"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出资额或投资金额</w:t>
            </w:r>
          </w:p>
        </w:tc>
        <w:tc>
          <w:tcPr>
            <w:tcW w:w="1394" w:type="dxa"/>
          </w:tcPr>
          <w:p w14:paraId="7D0CB6DF"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出资方式</w:t>
            </w:r>
          </w:p>
        </w:tc>
        <w:tc>
          <w:tcPr>
            <w:tcW w:w="1550" w:type="dxa"/>
          </w:tcPr>
          <w:p w14:paraId="6BD090DB"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认缴</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实缴</w:t>
            </w:r>
          </w:p>
        </w:tc>
        <w:tc>
          <w:tcPr>
            <w:tcW w:w="2479" w:type="dxa"/>
            <w:shd w:val="clear" w:color="auto" w:fill="auto"/>
          </w:tcPr>
          <w:p w14:paraId="3B520789"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出资比例或持股比例</w:t>
            </w:r>
          </w:p>
        </w:tc>
      </w:tr>
      <w:tr w:rsidR="00EA3040" w:rsidRPr="00C24B36" w14:paraId="08415458" w14:textId="77777777" w:rsidTr="001516DA">
        <w:trPr>
          <w:trHeight w:val="243"/>
          <w:jc w:val="center"/>
        </w:trPr>
        <w:tc>
          <w:tcPr>
            <w:tcW w:w="1544" w:type="dxa"/>
            <w:shd w:val="clear" w:color="auto" w:fill="auto"/>
          </w:tcPr>
          <w:p w14:paraId="4779201E"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0CD1FF5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6F3D30F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198BC8A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229D5136"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7DCBFCD1" w14:textId="77777777" w:rsidTr="001516DA">
        <w:trPr>
          <w:trHeight w:val="234"/>
          <w:jc w:val="center"/>
        </w:trPr>
        <w:tc>
          <w:tcPr>
            <w:tcW w:w="1544" w:type="dxa"/>
            <w:shd w:val="clear" w:color="auto" w:fill="auto"/>
          </w:tcPr>
          <w:p w14:paraId="4D4D71A2"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2F0D40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2A70308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2D01EC68"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3DD70AF4"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497B2758" w14:textId="77777777" w:rsidTr="001516DA">
        <w:trPr>
          <w:trHeight w:val="243"/>
          <w:jc w:val="center"/>
        </w:trPr>
        <w:tc>
          <w:tcPr>
            <w:tcW w:w="1544" w:type="dxa"/>
            <w:shd w:val="clear" w:color="auto" w:fill="auto"/>
          </w:tcPr>
          <w:p w14:paraId="15AED76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2168" w:type="dxa"/>
            <w:shd w:val="clear" w:color="auto" w:fill="auto"/>
          </w:tcPr>
          <w:p w14:paraId="6F89B55F"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10FFF7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46C691E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4AD787A2" w14:textId="77777777" w:rsidR="00EA3040" w:rsidRPr="00C24B36" w:rsidRDefault="00EA3040" w:rsidP="00914512">
            <w:pPr>
              <w:spacing w:line="560" w:lineRule="exact"/>
              <w:rPr>
                <w:rFonts w:ascii="Times New Roman" w:eastAsia="仿宋" w:hAnsi="Times New Roman" w:cs="Times New Roman"/>
                <w:color w:val="000000"/>
                <w:sz w:val="24"/>
              </w:rPr>
            </w:pPr>
          </w:p>
        </w:tc>
      </w:tr>
    </w:tbl>
    <w:p w14:paraId="14A13E7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（若是对现有公司增资）</w:t>
      </w:r>
    </w:p>
    <w:p w14:paraId="08E68A31"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（一）出资方式</w:t>
      </w:r>
    </w:p>
    <w:p w14:paraId="0F50324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本次增资的出资方式为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12A665C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lastRenderedPageBreak/>
        <w:t xml:space="preserve"> </w:t>
      </w:r>
      <w:r w:rsidRPr="00C24B36">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3793463" w14:textId="77777777" w:rsidTr="00914512">
        <w:tc>
          <w:tcPr>
            <w:tcW w:w="8296" w:type="dxa"/>
            <w:shd w:val="clear" w:color="auto" w:fill="auto"/>
          </w:tcPr>
          <w:p w14:paraId="489B9392" w14:textId="1B3FD6CA" w:rsidR="00EA3040" w:rsidRPr="00C24B36" w:rsidRDefault="00EA3040" w:rsidP="00AC7A2E">
            <w:pPr>
              <w:pStyle w:val="a3"/>
              <w:numPr>
                <w:ilvl w:val="0"/>
                <w:numId w:val="3"/>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1170F15" w14:textId="77777777" w:rsidTr="00914512">
        <w:tc>
          <w:tcPr>
            <w:tcW w:w="8296" w:type="dxa"/>
            <w:shd w:val="clear" w:color="auto" w:fill="auto"/>
          </w:tcPr>
          <w:p w14:paraId="1FC26E88" w14:textId="472BC378" w:rsidR="00EA3040" w:rsidRPr="00C24B36" w:rsidRDefault="00EA3040" w:rsidP="00CF4C6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说明原股东是否同比例增资，如果采取单方面增资或者不同比例增资，应当说明原因</w:t>
            </w:r>
            <w:r w:rsidR="00CF4C69" w:rsidRPr="00C24B36">
              <w:rPr>
                <w:rFonts w:ascii="Times New Roman" w:eastAsia="仿宋" w:hAnsi="Times New Roman" w:cs="Times New Roman"/>
                <w:color w:val="FF0000"/>
                <w:sz w:val="32"/>
                <w:szCs w:val="32"/>
              </w:rPr>
              <w:t>。</w:t>
            </w:r>
          </w:p>
        </w:tc>
      </w:tr>
    </w:tbl>
    <w:p w14:paraId="0CC40554" w14:textId="77777777" w:rsidR="00CF4C69" w:rsidRPr="00C24B36" w:rsidRDefault="00CF4C69" w:rsidP="00CF4C6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F4C69" w:rsidRPr="00C24B36" w14:paraId="2C7DF7B2" w14:textId="77777777" w:rsidTr="009417AA">
        <w:tc>
          <w:tcPr>
            <w:tcW w:w="8296" w:type="dxa"/>
            <w:shd w:val="clear" w:color="auto" w:fill="auto"/>
          </w:tcPr>
          <w:p w14:paraId="570D18D1" w14:textId="77777777" w:rsidR="00CF4C69" w:rsidRPr="00C24B36" w:rsidRDefault="00CF4C69" w:rsidP="009417AA">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6CAA4A87" w14:textId="3EC5FEB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w:t>
      </w:r>
      <w:r w:rsidR="00261C00"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投资具体项目）</w:t>
      </w:r>
    </w:p>
    <w:p w14:paraId="5BFA1C32"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BB1C7D3" w14:textId="77777777" w:rsidTr="00914512">
        <w:tc>
          <w:tcPr>
            <w:tcW w:w="8296" w:type="dxa"/>
            <w:shd w:val="clear" w:color="auto" w:fill="auto"/>
          </w:tcPr>
          <w:p w14:paraId="251898FC" w14:textId="40E56F39"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披露项目的具体内容、各主要投资方的出资及其他义务、投资进度、项目建设期</w:t>
            </w:r>
            <w:r w:rsidR="00146005" w:rsidRPr="00C24B36">
              <w:rPr>
                <w:rFonts w:ascii="Times New Roman" w:eastAsia="仿宋" w:hAnsi="Times New Roman" w:cs="Times New Roman"/>
                <w:color w:val="FF0000"/>
                <w:sz w:val="32"/>
                <w:szCs w:val="32"/>
              </w:rPr>
              <w:t>、可行性分析、需要履行的审批</w:t>
            </w:r>
            <w:r w:rsidR="00146005" w:rsidRPr="00C24B36">
              <w:rPr>
                <w:rFonts w:ascii="Times New Roman" w:eastAsia="仿宋" w:hAnsi="Times New Roman" w:cs="Times New Roman"/>
                <w:color w:val="FF0000"/>
                <w:sz w:val="32"/>
                <w:szCs w:val="32"/>
              </w:rPr>
              <w:lastRenderedPageBreak/>
              <w:t>手续</w:t>
            </w:r>
            <w:r w:rsidRPr="00C24B36">
              <w:rPr>
                <w:rFonts w:ascii="Times New Roman" w:eastAsia="仿宋" w:hAnsi="Times New Roman" w:cs="Times New Roman"/>
                <w:color w:val="FF0000"/>
                <w:sz w:val="32"/>
                <w:szCs w:val="32"/>
              </w:rPr>
              <w:t>等。</w:t>
            </w:r>
          </w:p>
        </w:tc>
      </w:tr>
    </w:tbl>
    <w:p w14:paraId="2E4BC00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（若涉及金融资产投资）</w:t>
      </w:r>
    </w:p>
    <w:p w14:paraId="2B13506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613BB" w14:textId="77777777" w:rsidTr="00914512">
        <w:tc>
          <w:tcPr>
            <w:tcW w:w="8296" w:type="dxa"/>
            <w:shd w:val="clear" w:color="auto" w:fill="auto"/>
          </w:tcPr>
          <w:p w14:paraId="1F0009D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p>
        </w:tc>
      </w:tr>
    </w:tbl>
    <w:p w14:paraId="35AFE798"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四、定价情况</w:t>
      </w:r>
      <w:r w:rsidRPr="00C24B36">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0BFBBF7" w14:textId="77777777" w:rsidTr="00914512">
        <w:tc>
          <w:tcPr>
            <w:tcW w:w="8296" w:type="dxa"/>
            <w:shd w:val="clear" w:color="auto" w:fill="auto"/>
          </w:tcPr>
          <w:p w14:paraId="385472F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、对现有公司增资的，说明增资定价情况；</w:t>
            </w:r>
          </w:p>
          <w:p w14:paraId="1ACAF87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、涉及非现金方式出资的，说明制定成交价格的依据。</w:t>
            </w:r>
          </w:p>
          <w:p w14:paraId="77AA0647" w14:textId="4CC9DC44"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w:t>
            </w:r>
            <w:r w:rsidR="00261C00" w:rsidRPr="00C24B36">
              <w:rPr>
                <w:rFonts w:ascii="Times New Roman" w:eastAsia="仿宋" w:hAnsi="Times New Roman" w:cs="Times New Roman"/>
                <w:color w:val="FF0000"/>
                <w:sz w:val="32"/>
                <w:szCs w:val="32"/>
              </w:rPr>
              <w:t>结合</w:t>
            </w: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69ADB67"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C24B36" w14:paraId="73CADBDB" w14:textId="77777777" w:rsidTr="00914512">
        <w:tc>
          <w:tcPr>
            <w:tcW w:w="8296" w:type="dxa"/>
          </w:tcPr>
          <w:p w14:paraId="5DDFF51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48615299"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六、对外投资的目的、存在的风险和对公司的影响</w:t>
      </w:r>
    </w:p>
    <w:p w14:paraId="58AAA31A"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59B14DF" w14:textId="77777777" w:rsidTr="00914512">
        <w:tc>
          <w:tcPr>
            <w:tcW w:w="8296" w:type="dxa"/>
            <w:shd w:val="clear" w:color="auto" w:fill="auto"/>
          </w:tcPr>
          <w:p w14:paraId="11AE818D" w14:textId="2495D920" w:rsidR="00E760E9" w:rsidRPr="00C24B36" w:rsidRDefault="00E760E9" w:rsidP="00E760E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挂牌公司拟投资设立私募基金管理人的，应当说明设</w:t>
            </w:r>
            <w:r w:rsidRPr="00C24B36">
              <w:rPr>
                <w:rFonts w:ascii="Times New Roman" w:eastAsia="仿宋" w:hAnsi="Times New Roman" w:cs="Times New Roman"/>
                <w:color w:val="FF0000"/>
                <w:sz w:val="32"/>
                <w:szCs w:val="32"/>
              </w:rPr>
              <w:lastRenderedPageBreak/>
              <w:t>立目的和经营计划，</w:t>
            </w:r>
            <w:r w:rsidR="00F5714D" w:rsidRPr="00C24B36">
              <w:rPr>
                <w:rFonts w:ascii="Times New Roman" w:eastAsia="仿宋" w:hAnsi="Times New Roman" w:cs="Times New Roman"/>
                <w:color w:val="FF0000"/>
                <w:sz w:val="32"/>
                <w:szCs w:val="32"/>
              </w:rPr>
              <w:t>及对公司主营业务的影响，及是否符合全国股转公司相关规定。</w:t>
            </w:r>
          </w:p>
          <w:p w14:paraId="25400F63" w14:textId="3569872B" w:rsidR="00EA3040" w:rsidRPr="00C24B36" w:rsidRDefault="00E760E9" w:rsidP="00F5714D">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挂牌公司拟投资设立其他具有金融属性企业的，应当说明投资设立目的，及对公司主营业务的影响</w:t>
            </w:r>
            <w:r w:rsidR="00F5714D" w:rsidRPr="00C24B36">
              <w:rPr>
                <w:rFonts w:ascii="Times New Roman" w:eastAsia="仿宋" w:hAnsi="Times New Roman" w:cs="Times New Roman"/>
                <w:color w:val="FF0000"/>
                <w:sz w:val="32"/>
                <w:szCs w:val="32"/>
              </w:rPr>
              <w:t>，及是否符合全国股转公司相关规定。</w:t>
            </w:r>
          </w:p>
        </w:tc>
      </w:tr>
    </w:tbl>
    <w:p w14:paraId="497C629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lastRenderedPageBreak/>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BD93E9" w14:textId="77777777" w:rsidTr="00914512">
        <w:tc>
          <w:tcPr>
            <w:tcW w:w="8296" w:type="dxa"/>
            <w:shd w:val="clear" w:color="auto" w:fill="auto"/>
          </w:tcPr>
          <w:p w14:paraId="43DE06F4" w14:textId="77777777" w:rsidR="00EA3040" w:rsidRPr="00C24B36"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331A3" w14:textId="77777777" w:rsidTr="00914512">
        <w:tc>
          <w:tcPr>
            <w:tcW w:w="8296" w:type="dxa"/>
            <w:shd w:val="clear" w:color="auto" w:fill="auto"/>
          </w:tcPr>
          <w:p w14:paraId="7741D91D" w14:textId="400CBEAE"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若为关联交易，尽可能量化阐述本次关联交易对挂牌公司财务状况和经营成果所产生的影响</w:t>
            </w:r>
            <w:r w:rsidR="00F37EBC" w:rsidRPr="00C24B36">
              <w:rPr>
                <w:rFonts w:ascii="Times New Roman" w:eastAsia="仿宋" w:hAnsi="Times New Roman" w:cs="Times New Roman"/>
                <w:color w:val="FF0000"/>
                <w:sz w:val="32"/>
                <w:szCs w:val="32"/>
              </w:rPr>
              <w:t>。</w:t>
            </w:r>
          </w:p>
        </w:tc>
      </w:tr>
    </w:tbl>
    <w:p w14:paraId="2B03F6AF"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七、备查文件目录</w:t>
      </w:r>
    </w:p>
    <w:p w14:paraId="521B617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5ACD1A44" w14:textId="77777777" w:rsidR="00F440FC"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（二）出资协议</w:t>
      </w:r>
      <w:r w:rsidRPr="00C24B36">
        <w:rPr>
          <w:rFonts w:eastAsia="仿宋"/>
          <w:color w:val="FF0000"/>
          <w:sz w:val="32"/>
          <w:szCs w:val="32"/>
        </w:rPr>
        <w:t>（如有）；</w:t>
      </w:r>
    </w:p>
    <w:p w14:paraId="7F9BC063" w14:textId="2AB2921E" w:rsidR="00EA3040" w:rsidRPr="00C24B36" w:rsidRDefault="00F440FC" w:rsidP="00914512">
      <w:pPr>
        <w:pStyle w:val="a3"/>
        <w:spacing w:line="560" w:lineRule="exact"/>
        <w:ind w:firstLine="640"/>
        <w:rPr>
          <w:rFonts w:eastAsia="仿宋"/>
          <w:color w:val="FF0000"/>
          <w:sz w:val="32"/>
          <w:szCs w:val="32"/>
        </w:rPr>
      </w:pPr>
      <w:r w:rsidRPr="00C24B36">
        <w:rPr>
          <w:rFonts w:eastAsia="仿宋"/>
          <w:sz w:val="32"/>
          <w:szCs w:val="32"/>
        </w:rPr>
        <w:t>（三）</w:t>
      </w:r>
      <w:r w:rsidR="00EA3040" w:rsidRPr="00C24B36">
        <w:rPr>
          <w:rFonts w:eastAsia="仿宋"/>
          <w:sz w:val="32"/>
          <w:szCs w:val="32"/>
        </w:rPr>
        <w:t>投资协议</w:t>
      </w:r>
      <w:r w:rsidR="00EA3040" w:rsidRPr="00C24B36">
        <w:rPr>
          <w:rFonts w:eastAsia="仿宋"/>
          <w:color w:val="FF0000"/>
          <w:sz w:val="32"/>
          <w:szCs w:val="32"/>
        </w:rPr>
        <w:t>（如有）；</w:t>
      </w:r>
    </w:p>
    <w:p w14:paraId="1530877C" w14:textId="5079E2AB"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（四）增资协议</w:t>
      </w:r>
      <w:r w:rsidR="001516DA" w:rsidRPr="00C24B36">
        <w:rPr>
          <w:rFonts w:eastAsia="仿宋"/>
          <w:color w:val="FF0000"/>
          <w:sz w:val="32"/>
          <w:szCs w:val="32"/>
        </w:rPr>
        <w:t>（</w:t>
      </w:r>
      <w:r w:rsidRPr="00C24B36">
        <w:rPr>
          <w:rFonts w:eastAsia="仿宋"/>
          <w:color w:val="FF0000"/>
          <w:sz w:val="32"/>
          <w:szCs w:val="32"/>
        </w:rPr>
        <w:t>如有</w:t>
      </w:r>
      <w:r w:rsidR="001516DA" w:rsidRPr="00C24B36">
        <w:rPr>
          <w:rFonts w:eastAsia="仿宋"/>
          <w:color w:val="FF0000"/>
          <w:sz w:val="32"/>
          <w:szCs w:val="32"/>
        </w:rPr>
        <w:t>）</w:t>
      </w:r>
      <w:r w:rsidRPr="00C24B36">
        <w:rPr>
          <w:rFonts w:eastAsia="仿宋"/>
          <w:color w:val="FF0000"/>
          <w:sz w:val="32"/>
          <w:szCs w:val="32"/>
        </w:rPr>
        <w:t>；</w:t>
      </w:r>
    </w:p>
    <w:p w14:paraId="01CA5AB8" w14:textId="6EFF1640"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w:t>
      </w:r>
      <w:r w:rsidR="00ED0709" w:rsidRPr="00C24B36">
        <w:rPr>
          <w:rFonts w:eastAsia="仿宋"/>
          <w:sz w:val="32"/>
          <w:szCs w:val="32"/>
        </w:rPr>
        <w:t>五</w:t>
      </w:r>
      <w:r w:rsidRPr="00C24B36">
        <w:rPr>
          <w:rFonts w:eastAsia="仿宋"/>
          <w:sz w:val="32"/>
          <w:szCs w:val="32"/>
        </w:rPr>
        <w:t>）其他文件</w:t>
      </w:r>
      <w:r w:rsidRPr="00C24B36">
        <w:rPr>
          <w:rFonts w:eastAsia="仿宋"/>
          <w:color w:val="FF0000"/>
          <w:sz w:val="32"/>
          <w:szCs w:val="32"/>
        </w:rPr>
        <w:t>（如有）。</w:t>
      </w:r>
    </w:p>
    <w:p w14:paraId="4B0700F0"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66BBC497" w14:textId="76E664E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C71B7AF" w14:textId="7777777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41A0A4D1" w14:textId="77777777" w:rsidR="00EA3040" w:rsidRPr="00C24B36" w:rsidRDefault="00EA3040" w:rsidP="00914512">
      <w:pPr>
        <w:spacing w:line="560" w:lineRule="exact"/>
        <w:rPr>
          <w:rFonts w:ascii="Times New Roman" w:eastAsia="仿宋" w:hAnsi="Times New Roman" w:cs="Times New Roman"/>
          <w:sz w:val="32"/>
          <w:szCs w:val="32"/>
        </w:rPr>
      </w:pPr>
    </w:p>
    <w:p w14:paraId="28EB57B1" w14:textId="77777777" w:rsidR="001516DA" w:rsidRPr="00C24B36" w:rsidRDefault="001516DA">
      <w:pPr>
        <w:widowControl/>
        <w:jc w:val="left"/>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br w:type="page"/>
      </w:r>
    </w:p>
    <w:p w14:paraId="1089540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1" w:name="_第12号_挂牌公司主营业务变更公告格式模板"/>
      <w:bookmarkStart w:id="72" w:name="_Toc13401845"/>
      <w:bookmarkEnd w:id="71"/>
    </w:p>
    <w:p w14:paraId="4ADFC383" w14:textId="589CC047" w:rsidR="00EA3040" w:rsidRPr="00C24B36" w:rsidRDefault="009144E1" w:rsidP="00FF25DC">
      <w:pPr>
        <w:pStyle w:val="10"/>
        <w:snapToGrid w:val="0"/>
        <w:spacing w:before="0" w:after="0" w:line="640" w:lineRule="exact"/>
        <w:jc w:val="center"/>
        <w:rPr>
          <w:rFonts w:eastAsia="方正大标宋简体"/>
          <w:b w:val="0"/>
          <w:lang w:eastAsia="zh-CN"/>
        </w:rPr>
      </w:pPr>
      <w:bookmarkStart w:id="73" w:name="_Toc87012041"/>
      <w:r w:rsidRPr="00C24B36">
        <w:rPr>
          <w:rFonts w:eastAsia="方正大标宋简体"/>
          <w:b w:val="0"/>
          <w:lang w:eastAsia="zh-CN"/>
        </w:rPr>
        <w:lastRenderedPageBreak/>
        <w:t>第</w:t>
      </w:r>
      <w:r w:rsidRPr="00C24B36">
        <w:rPr>
          <w:rFonts w:eastAsia="方正大标宋简体"/>
          <w:b w:val="0"/>
          <w:lang w:eastAsia="zh-CN"/>
        </w:rPr>
        <w:t>12</w:t>
      </w:r>
      <w:r w:rsidRPr="00C24B36">
        <w:rPr>
          <w:rFonts w:eastAsia="方正大标宋简体"/>
          <w:b w:val="0"/>
          <w:lang w:eastAsia="zh-CN"/>
        </w:rPr>
        <w:t>号</w:t>
      </w:r>
      <w:r w:rsidR="00B42C38"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挂牌公司主营业务变更公告格式</w:t>
      </w:r>
      <w:bookmarkStart w:id="74" w:name="_Toc13401846"/>
      <w:bookmarkEnd w:id="72"/>
      <w:r w:rsidR="00EA3040" w:rsidRPr="00C24B36">
        <w:rPr>
          <w:rFonts w:eastAsia="方正大标宋简体"/>
          <w:b w:val="0"/>
          <w:lang w:eastAsia="zh-CN"/>
        </w:rPr>
        <w:t>模板</w:t>
      </w:r>
      <w:bookmarkEnd w:id="73"/>
      <w:bookmarkEnd w:id="74"/>
    </w:p>
    <w:p w14:paraId="055C4D6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DD0C49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3E857EDB" w14:textId="7FBABD8C" w:rsidR="00EA3040" w:rsidRPr="00C24B36"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00EA3040" w:rsidRPr="00C24B36">
        <w:rPr>
          <w:rFonts w:ascii="Times New Roman" w:eastAsia="方正大标宋简体" w:hAnsi="Times New Roman" w:cs="Times New Roman"/>
          <w:color w:val="000000"/>
          <w:kern w:val="0"/>
          <w:sz w:val="44"/>
          <w:szCs w:val="44"/>
          <w:lang w:val="zh-CN"/>
        </w:rPr>
        <w:t>公司</w:t>
      </w:r>
      <w:r w:rsidR="00EA3040"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C24B36">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一、主营业务变更概述</w:t>
      </w:r>
    </w:p>
    <w:p w14:paraId="50B1F4FB" w14:textId="32BFA179" w:rsidR="00223492" w:rsidRPr="00C24B36" w:rsidRDefault="00EA3040" w:rsidP="0022349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lang w:val="zh-CN"/>
        </w:rPr>
        <w:t>请详细说明</w:t>
      </w:r>
      <w:r w:rsidRPr="00C24B36">
        <w:rPr>
          <w:rFonts w:ascii="Times New Roman" w:eastAsia="仿宋" w:hAnsi="Times New Roman" w:cs="Times New Roman"/>
          <w:color w:val="000000"/>
          <w:spacing w:val="-7"/>
          <w:kern w:val="0"/>
          <w:sz w:val="32"/>
          <w:szCs w:val="32"/>
          <w:lang w:val="zh-CN"/>
        </w:rPr>
        <w:t>公司主营业务变更的原因及变更前后主营业</w:t>
      </w:r>
      <w:r w:rsidRPr="00C24B36">
        <w:rPr>
          <w:rFonts w:ascii="Times New Roman" w:eastAsia="仿宋" w:hAnsi="Times New Roman" w:cs="Times New Roman"/>
          <w:spacing w:val="-11"/>
          <w:kern w:val="0"/>
          <w:sz w:val="32"/>
          <w:szCs w:val="32"/>
          <w:lang w:val="zh-CN"/>
        </w:rPr>
        <w:t>务范</w:t>
      </w:r>
      <w:r w:rsidRPr="00C24B36">
        <w:rPr>
          <w:rFonts w:ascii="Times New Roman" w:eastAsia="仿宋" w:hAnsi="Times New Roman" w:cs="Times New Roman"/>
          <w:spacing w:val="-14"/>
          <w:kern w:val="0"/>
          <w:sz w:val="32"/>
          <w:szCs w:val="32"/>
          <w:lang w:val="zh-CN"/>
        </w:rPr>
        <w:t>围</w:t>
      </w:r>
      <w:r w:rsidR="007D4E4D" w:rsidRPr="00C24B36">
        <w:rPr>
          <w:rFonts w:ascii="Times New Roman" w:eastAsia="仿宋" w:hAnsi="Times New Roman" w:cs="Times New Roman"/>
          <w:spacing w:val="-14"/>
          <w:kern w:val="0"/>
          <w:sz w:val="32"/>
          <w:szCs w:val="32"/>
          <w:lang w:val="zh-CN"/>
        </w:rPr>
        <w:t>；</w:t>
      </w:r>
      <w:r w:rsidRPr="00C24B36">
        <w:rPr>
          <w:rFonts w:ascii="Times New Roman" w:eastAsia="仿宋" w:hAnsi="Times New Roman" w:cs="Times New Roman"/>
          <w:spacing w:val="-14"/>
          <w:kern w:val="0"/>
          <w:sz w:val="32"/>
          <w:szCs w:val="32"/>
          <w:lang w:val="zh-CN"/>
        </w:rPr>
        <w:t>本次主营业务变更是否会导致公司所属行</w:t>
      </w:r>
      <w:r w:rsidRPr="00C24B36">
        <w:rPr>
          <w:rFonts w:ascii="Times New Roman" w:eastAsia="仿宋" w:hAnsi="Times New Roman" w:cs="Times New Roman"/>
          <w:spacing w:val="-7"/>
          <w:kern w:val="0"/>
          <w:sz w:val="32"/>
          <w:szCs w:val="32"/>
          <w:lang w:val="zh-CN"/>
        </w:rPr>
        <w:t>业</w:t>
      </w:r>
      <w:r w:rsidRPr="00C24B36">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00223492" w:rsidRPr="00C24B36">
        <w:rPr>
          <w:rFonts w:ascii="Times New Roman" w:eastAsia="仿宋" w:hAnsi="Times New Roman" w:cs="Times New Roman"/>
          <w:color w:val="000000"/>
          <w:kern w:val="0"/>
          <w:sz w:val="32"/>
          <w:szCs w:val="32"/>
          <w:lang w:val="zh-CN"/>
        </w:rPr>
        <w:t>公司主营业务</w:t>
      </w:r>
      <w:r w:rsidR="00223492" w:rsidRPr="00C24B36">
        <w:rPr>
          <w:rFonts w:ascii="Times New Roman" w:eastAsia="仿宋" w:hAnsi="Times New Roman" w:cs="Times New Roman"/>
          <w:kern w:val="0"/>
          <w:sz w:val="32"/>
          <w:szCs w:val="32"/>
          <w:lang w:val="zh-CN"/>
        </w:rPr>
        <w:t>是否</w:t>
      </w:r>
      <w:r w:rsidR="00223492" w:rsidRPr="00C24B36">
        <w:rPr>
          <w:rFonts w:ascii="Times New Roman" w:eastAsia="仿宋" w:hAnsi="Times New Roman" w:cs="Times New Roman"/>
          <w:color w:val="000000" w:themeColor="text1"/>
          <w:kern w:val="0"/>
          <w:sz w:val="32"/>
          <w:szCs w:val="32"/>
          <w:lang w:val="zh-CN"/>
        </w:rPr>
        <w:t>变更为</w:t>
      </w:r>
      <w:r w:rsidR="00223492" w:rsidRPr="00C24B36">
        <w:rPr>
          <w:rFonts w:ascii="Times New Roman" w:eastAsia="仿宋" w:hAnsi="Times New Roman" w:cs="Times New Roman"/>
          <w:color w:val="000000"/>
          <w:kern w:val="0"/>
          <w:sz w:val="32"/>
          <w:szCs w:val="32"/>
          <w:lang w:val="zh-CN"/>
        </w:rPr>
        <w:t>私募业务，</w:t>
      </w:r>
      <w:r w:rsidR="00223492" w:rsidRPr="00C24B36">
        <w:rPr>
          <w:rFonts w:ascii="Times New Roman" w:eastAsia="仿宋" w:hAnsi="Times New Roman" w:cs="Times New Roman"/>
          <w:kern w:val="0"/>
          <w:sz w:val="32"/>
          <w:szCs w:val="32"/>
          <w:lang w:val="zh-CN"/>
        </w:rPr>
        <w:t>是否符合现行的监管要求。</w:t>
      </w:r>
    </w:p>
    <w:p w14:paraId="7B24F0C8" w14:textId="23CD99D8" w:rsidR="00EA3040" w:rsidRPr="00C24B36" w:rsidRDefault="00D77913"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sz w:val="32"/>
          <w:szCs w:val="32"/>
        </w:rPr>
        <w:t>除已挂牌私募机构以外，挂牌公司不得通过设立私募基金管理人等方式，将主营业务变更为私募投资业务。除已挂牌其他具有金融属性的企业外，挂牌公司不得通过购买、设立等方式，将主营业务变更为其他具有金融属性的业务。</w:t>
      </w:r>
    </w:p>
    <w:p w14:paraId="53361E8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lastRenderedPageBreak/>
        <w:t>二、审议和表决情况</w:t>
      </w:r>
    </w:p>
    <w:p w14:paraId="5E3DA38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741465A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说明公司主营业务变更前</w:t>
      </w:r>
      <w:r w:rsidRPr="00C24B36">
        <w:rPr>
          <w:rFonts w:ascii="Times New Roman" w:eastAsia="仿宋" w:hAnsi="Times New Roman" w:cs="Times New Roman"/>
          <w:kern w:val="0"/>
          <w:sz w:val="32"/>
          <w:szCs w:val="32"/>
          <w:lang w:val="zh-CN"/>
        </w:rPr>
        <w:t>2</w:t>
      </w:r>
      <w:r w:rsidRPr="00C24B36">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五、备查文件目录</w:t>
      </w:r>
    </w:p>
    <w:p w14:paraId="15F1042A"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（一）董事会决议（如有）；</w:t>
      </w:r>
    </w:p>
    <w:p w14:paraId="5A398EC1"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（二）交易意向书、交易协议书（如有）；</w:t>
      </w:r>
    </w:p>
    <w:p w14:paraId="6D267799" w14:textId="5C24530C" w:rsidR="00EA3040" w:rsidRPr="00C24B36" w:rsidRDefault="00781A19"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w:t>
      </w:r>
      <w:r w:rsidR="00EA3040" w:rsidRPr="00C24B36">
        <w:rPr>
          <w:rFonts w:ascii="Times New Roman" w:eastAsia="仿宋" w:hAnsi="Times New Roman" w:cs="Times New Roman"/>
          <w:color w:val="000000"/>
          <w:kern w:val="0"/>
          <w:sz w:val="32"/>
          <w:szCs w:val="32"/>
          <w:lang w:val="zh-CN"/>
        </w:rPr>
        <w:t>收购或出售的资产的财务报表或审计报告</w:t>
      </w:r>
      <w:r w:rsidR="003B4A5E" w:rsidRPr="00C24B36">
        <w:rPr>
          <w:rFonts w:ascii="Times New Roman" w:eastAsia="仿宋" w:hAnsi="Times New Roman" w:cs="Times New Roman"/>
          <w:color w:val="000000"/>
          <w:kern w:val="0"/>
          <w:sz w:val="32"/>
          <w:szCs w:val="32"/>
          <w:lang w:val="zh-CN"/>
        </w:rPr>
        <w:t>、评估报告</w:t>
      </w:r>
      <w:r w:rsidR="00EA3040" w:rsidRPr="00C24B36">
        <w:rPr>
          <w:rFonts w:ascii="Times New Roman" w:eastAsia="仿宋" w:hAnsi="Times New Roman" w:cs="Times New Roman"/>
          <w:color w:val="000000"/>
          <w:kern w:val="0"/>
          <w:sz w:val="32"/>
          <w:szCs w:val="32"/>
          <w:lang w:val="zh-CN"/>
        </w:rPr>
        <w:t>（如有）；</w:t>
      </w:r>
    </w:p>
    <w:p w14:paraId="77C7219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（四）法律意见书（如有）；</w:t>
      </w:r>
    </w:p>
    <w:p w14:paraId="2D60852F" w14:textId="3F9938DE"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p>
    <w:p w14:paraId="105A2D33"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46A785E" w:rsidR="00EA3040" w:rsidRPr="00C24B36"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w:t>
      </w:r>
      <w:r w:rsidR="00EA3040" w:rsidRPr="00C24B36">
        <w:rPr>
          <w:rFonts w:ascii="Times New Roman" w:eastAsia="仿宋" w:hAnsi="Times New Roman" w:cs="Times New Roman"/>
          <w:color w:val="000000"/>
          <w:kern w:val="0"/>
          <w:sz w:val="32"/>
          <w:szCs w:val="32"/>
          <w:lang w:val="zh-CN"/>
        </w:rPr>
        <w:t>X</w:t>
      </w:r>
      <w:r w:rsidR="00EA3040" w:rsidRPr="00C24B36">
        <w:rPr>
          <w:rFonts w:ascii="Times New Roman" w:eastAsia="仿宋" w:hAnsi="Times New Roman" w:cs="Times New Roman"/>
          <w:color w:val="000000"/>
          <w:kern w:val="0"/>
          <w:sz w:val="32"/>
          <w:szCs w:val="32"/>
          <w:lang w:val="zh-CN"/>
        </w:rPr>
        <w:t>公司董事会</w:t>
      </w:r>
    </w:p>
    <w:p w14:paraId="004445D3"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5637709D" w14:textId="77777777" w:rsidR="00EA3040" w:rsidRPr="00C24B36" w:rsidRDefault="00EA3040">
      <w:pPr>
        <w:widowControl/>
        <w:jc w:val="left"/>
        <w:rPr>
          <w:rStyle w:val="a9"/>
          <w:rFonts w:ascii="Times New Roman" w:eastAsia="仿宋" w:hAnsi="Times New Roman" w:cs="Times New Roman"/>
          <w:kern w:val="0"/>
          <w:sz w:val="32"/>
          <w:szCs w:val="32"/>
        </w:rPr>
      </w:pPr>
      <w:r w:rsidRPr="00C24B36">
        <w:rPr>
          <w:rStyle w:val="a9"/>
          <w:rFonts w:ascii="Times New Roman" w:eastAsia="仿宋" w:hAnsi="Times New Roman" w:cs="Times New Roman"/>
          <w:kern w:val="0"/>
          <w:sz w:val="32"/>
          <w:szCs w:val="32"/>
        </w:rPr>
        <w:br w:type="page"/>
      </w:r>
    </w:p>
    <w:p w14:paraId="27E82362"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C24B36">
        <w:rPr>
          <w:rFonts w:ascii="Times New Roman" w:eastAsia="仿宋" w:hAnsi="Times New Roman" w:cs="Times New Roman"/>
          <w:color w:val="000000"/>
          <w:kern w:val="0"/>
          <w:sz w:val="28"/>
          <w:szCs w:val="28"/>
          <w:u w:val="single"/>
          <w:lang w:val="zh-CN"/>
        </w:rPr>
        <w:lastRenderedPageBreak/>
        <w:t xml:space="preserve">                                   </w:t>
      </w:r>
      <w:r w:rsidRPr="00C24B36">
        <w:rPr>
          <w:rFonts w:ascii="Times New Roman" w:eastAsia="仿宋" w:hAnsi="Times New Roman" w:cs="Times New Roman"/>
          <w:color w:val="000000"/>
          <w:kern w:val="0"/>
          <w:sz w:val="28"/>
          <w:szCs w:val="28"/>
          <w:u w:val="single"/>
          <w:lang w:val="zh-CN"/>
        </w:rPr>
        <w:t>公告编号：</w:t>
      </w:r>
      <w:r w:rsidRPr="00C24B36">
        <w:rPr>
          <w:rFonts w:ascii="Times New Roman" w:eastAsia="仿宋" w:hAnsi="Times New Roman" w:cs="Times New Roman"/>
          <w:color w:val="000000"/>
          <w:kern w:val="0"/>
          <w:sz w:val="28"/>
          <w:szCs w:val="28"/>
          <w:u w:val="single"/>
          <w:lang w:val="zh-CN"/>
        </w:rPr>
        <w:t xml:space="preserve">                </w:t>
      </w:r>
    </w:p>
    <w:p w14:paraId="0FA2417E" w14:textId="6F5E1B49"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C24B36">
        <w:rPr>
          <w:rFonts w:ascii="Times New Roman" w:eastAsia="仿宋" w:hAnsi="Times New Roman" w:cs="Times New Roman"/>
          <w:color w:val="000000"/>
          <w:kern w:val="0"/>
          <w:sz w:val="28"/>
          <w:szCs w:val="28"/>
          <w:lang w:val="zh-CN"/>
        </w:rPr>
        <w:t>证券代码：</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证券简称</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主办券商：</w:t>
      </w:r>
    </w:p>
    <w:p w14:paraId="5EB73EE9"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 xml:space="preserve">   </w:t>
      </w:r>
    </w:p>
    <w:p w14:paraId="36F55D11" w14:textId="33989420" w:rsidR="00EA3040" w:rsidRPr="00C24B36"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FF0000"/>
          <w:kern w:val="0"/>
          <w:sz w:val="44"/>
          <w:szCs w:val="44"/>
          <w:lang w:val="zh-CN"/>
        </w:rPr>
        <w:t>（）</w:t>
      </w:r>
      <w:r w:rsidRPr="00C24B36">
        <w:rPr>
          <w:rFonts w:ascii="Times New Roman" w:eastAsia="方正大标宋简体" w:hAnsi="Times New Roman" w:cs="Times New Roman"/>
          <w:color w:val="000000"/>
          <w:kern w:val="0"/>
          <w:sz w:val="44"/>
          <w:szCs w:val="44"/>
          <w:lang w:val="zh-CN"/>
        </w:rPr>
        <w:t>公司主营业务变更的公告</w:t>
      </w:r>
    </w:p>
    <w:p w14:paraId="7E0028A4"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C24B36"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C24B36"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二、变更前后详细情况</w:t>
      </w:r>
    </w:p>
    <w:p w14:paraId="7666ECC5" w14:textId="72686FF6" w:rsidR="00223492" w:rsidRPr="00C24B36" w:rsidRDefault="00E20E56" w:rsidP="00E20E5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lang w:val="zh-CN"/>
        </w:rPr>
        <w:t>变更前本公司主营业务为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，变更后主营业务为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，本次主营业务变更</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导致公司所属行业发生变化，公司主营业务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变更为私募业务，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变更为其他具有金融属性的业务。</w:t>
      </w:r>
      <w:r w:rsidRPr="00C24B36">
        <w:rPr>
          <w:rFonts w:ascii="Times New Roman" w:eastAsia="仿宋" w:hAnsi="Times New Roman" w:cs="Times New Roman"/>
          <w:color w:val="000000"/>
          <w:kern w:val="0"/>
          <w:sz w:val="32"/>
          <w:szCs w:val="32"/>
          <w:lang w:val="zh-CN"/>
        </w:rPr>
        <w:t xml:space="preserve"> </w:t>
      </w:r>
      <w:r w:rsidR="00223492" w:rsidRPr="00C24B36">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C24B36"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lastRenderedPageBreak/>
              <w:t>说明董事会审议通过情况，是否需要提交股东大会审议通过。</w:t>
            </w:r>
          </w:p>
        </w:tc>
      </w:tr>
    </w:tbl>
    <w:p w14:paraId="5FF7F5A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C24B36"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C24B36">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黑体" w:hAnsi="Times New Roman" w:cs="Times New Roman"/>
          <w:color w:val="000000"/>
          <w:kern w:val="0"/>
          <w:sz w:val="32"/>
          <w:szCs w:val="32"/>
          <w:lang w:val="zh-CN"/>
        </w:rPr>
        <w:t>五、主营业务变更与前期资本运作的关系</w:t>
      </w:r>
      <w:r w:rsidRPr="00C24B36">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说明公司主营业务变更前</w:t>
            </w:r>
            <w:r w:rsidRPr="00C24B36">
              <w:rPr>
                <w:rFonts w:ascii="Times New Roman" w:eastAsia="仿宋" w:hAnsi="Times New Roman" w:cs="Times New Roman"/>
                <w:color w:val="FF0000"/>
                <w:kern w:val="0"/>
                <w:sz w:val="32"/>
                <w:szCs w:val="32"/>
                <w:lang w:val="zh-CN"/>
              </w:rPr>
              <w:t>2</w:t>
            </w:r>
            <w:r w:rsidRPr="00C24B36">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六、备查文件目录</w:t>
      </w:r>
    </w:p>
    <w:p w14:paraId="32B7B7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4D023BA2" w14:textId="02A91D96"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（二）交易意向书、交易协议等</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69B68F5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（三）收购或出售的资产的财务报表或审计报告、评估报告</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1BA4EB9F" w14:textId="3444DF8D"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0EFFA65" w14:textId="4196C911"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3165C10B"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7F7771B4" w:rsidR="00EA3040" w:rsidRPr="00C24B36"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000000"/>
          <w:kern w:val="0"/>
          <w:sz w:val="32"/>
          <w:szCs w:val="32"/>
          <w:lang w:val="zh-CN"/>
        </w:rPr>
        <w:t>公司董事会</w:t>
      </w:r>
      <w:r w:rsidR="00EA3040" w:rsidRPr="00C24B36">
        <w:rPr>
          <w:rFonts w:ascii="Times New Roman" w:eastAsia="仿宋" w:hAnsi="Times New Roman" w:cs="Times New Roman"/>
          <w:color w:val="000000"/>
          <w:kern w:val="0"/>
          <w:sz w:val="32"/>
          <w:szCs w:val="32"/>
          <w:lang w:val="zh-CN"/>
        </w:rPr>
        <w:t xml:space="preserve">                                                  </w:t>
      </w:r>
      <w:r w:rsidR="00EA3040" w:rsidRPr="00C24B36">
        <w:rPr>
          <w:rFonts w:ascii="Times New Roman" w:eastAsia="仿宋" w:hAnsi="Times New Roman" w:cs="Times New Roman"/>
          <w:color w:val="FF0000"/>
          <w:kern w:val="0"/>
          <w:sz w:val="32"/>
          <w:szCs w:val="32"/>
          <w:lang w:val="zh-CN"/>
        </w:rPr>
        <w:t>（年</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月</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日）</w:t>
      </w:r>
    </w:p>
    <w:p w14:paraId="4DFE870D" w14:textId="77777777" w:rsidR="000364E2" w:rsidRPr="00C24B36" w:rsidRDefault="000364E2">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6323861"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5" w:name="_第13号_挂牌公司股权质押、司法冻结公告格式模板"/>
      <w:bookmarkStart w:id="76" w:name="_Toc13401847"/>
      <w:bookmarkEnd w:id="75"/>
    </w:p>
    <w:p w14:paraId="7E33A955" w14:textId="7F69BADA" w:rsidR="00EA3040" w:rsidRPr="00C24B36" w:rsidRDefault="000364E2" w:rsidP="00FF25DC">
      <w:pPr>
        <w:pStyle w:val="10"/>
        <w:snapToGrid w:val="0"/>
        <w:spacing w:before="0" w:after="0" w:line="640" w:lineRule="exact"/>
        <w:jc w:val="center"/>
        <w:rPr>
          <w:rFonts w:eastAsia="方正大标宋简体"/>
          <w:b w:val="0"/>
          <w:lang w:eastAsia="zh-CN"/>
        </w:rPr>
      </w:pPr>
      <w:bookmarkStart w:id="77" w:name="_Toc87012042"/>
      <w:r w:rsidRPr="00C24B36">
        <w:rPr>
          <w:rFonts w:eastAsia="方正大标宋简体"/>
          <w:b w:val="0"/>
          <w:lang w:eastAsia="zh-CN"/>
        </w:rPr>
        <w:lastRenderedPageBreak/>
        <w:t>第</w:t>
      </w:r>
      <w:r w:rsidRPr="00C24B36">
        <w:rPr>
          <w:rFonts w:eastAsia="方正大标宋简体"/>
          <w:b w:val="0"/>
          <w:lang w:eastAsia="zh-CN"/>
        </w:rPr>
        <w:t>13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挂牌公司股权质押、司法冻结公告格式模板</w:t>
      </w:r>
      <w:bookmarkEnd w:id="76"/>
      <w:bookmarkEnd w:id="77"/>
    </w:p>
    <w:p w14:paraId="1EF41FC3" w14:textId="77777777" w:rsidR="00EA3040" w:rsidRPr="00C24B36" w:rsidRDefault="00EA3040" w:rsidP="00914512">
      <w:pPr>
        <w:spacing w:line="560" w:lineRule="exact"/>
        <w:rPr>
          <w:rFonts w:ascii="Times New Roman" w:eastAsia="仿宋" w:hAnsi="Times New Roman" w:cs="Times New Roman"/>
          <w:sz w:val="32"/>
          <w:szCs w:val="32"/>
        </w:rPr>
      </w:pPr>
    </w:p>
    <w:p w14:paraId="16733550"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D0FDC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7008068" w14:textId="787DB647" w:rsidR="00EA3040" w:rsidRPr="00C24B36" w:rsidRDefault="000364E2"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公司股权质押、司法冻结公告</w:t>
      </w:r>
    </w:p>
    <w:p w14:paraId="094AD45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36317E6" w14:textId="77777777" w:rsidR="00EA3040" w:rsidRPr="00C24B36" w:rsidRDefault="00EA3040" w:rsidP="00914512">
      <w:pPr>
        <w:spacing w:line="560" w:lineRule="exact"/>
        <w:rPr>
          <w:rFonts w:ascii="Times New Roman" w:eastAsia="仿宋" w:hAnsi="Times New Roman" w:cs="Times New Roman"/>
          <w:sz w:val="32"/>
          <w:szCs w:val="32"/>
        </w:rPr>
      </w:pPr>
    </w:p>
    <w:p w14:paraId="1B98AE32"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一、股权质押、司法冻结概述</w:t>
      </w:r>
    </w:p>
    <w:p w14:paraId="04BA9D05" w14:textId="09C6B93B" w:rsidR="0038128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26EF668D" w14:textId="128C2292"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（二）股权司法冻结。说明本次司法冻结的股数及所占公司总股本的比例，</w:t>
      </w:r>
      <w:r w:rsidR="000533C2" w:rsidRPr="00C24B36">
        <w:rPr>
          <w:rFonts w:ascii="Times New Roman" w:eastAsia="仿宋" w:hAnsi="Times New Roman" w:cs="Times New Roman"/>
          <w:sz w:val="32"/>
          <w:szCs w:val="32"/>
        </w:rPr>
        <w:t>冻结股份的限售情况，</w:t>
      </w:r>
      <w:r w:rsidRPr="00C24B36">
        <w:rPr>
          <w:rFonts w:ascii="Times New Roman" w:eastAsia="仿宋" w:hAnsi="Times New Roman" w:cs="Times New Roman"/>
          <w:sz w:val="32"/>
          <w:szCs w:val="32"/>
        </w:rPr>
        <w:t>司法冻结的起止期限、发生原因、在中国结算办理司法冻结登记的情况，并分析司法冻结对公司的影响等情况，说明司法冻结是否可能导致公司控股</w:t>
      </w:r>
      <w:r w:rsidRPr="00C24B36">
        <w:rPr>
          <w:rFonts w:ascii="Times New Roman" w:eastAsia="仿宋" w:hAnsi="Times New Roman" w:cs="Times New Roman"/>
          <w:sz w:val="32"/>
          <w:szCs w:val="32"/>
        </w:rPr>
        <w:lastRenderedPageBreak/>
        <w:t>股东或者实际控制人发生变化。</w:t>
      </w:r>
    </w:p>
    <w:p w14:paraId="493E0670"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二、股权质押、司法冻结所涉股东情况</w:t>
      </w:r>
    </w:p>
    <w:p w14:paraId="6B89E10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23A77297"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（一）质押协议；</w:t>
      </w:r>
    </w:p>
    <w:p w14:paraId="69E3C6DF"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（二）中国结算质押登记材料；</w:t>
      </w:r>
    </w:p>
    <w:p w14:paraId="62515431"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（三）司法冻结决定书等；</w:t>
      </w:r>
    </w:p>
    <w:p w14:paraId="6517CD51" w14:textId="7AD1DAB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000533C2" w:rsidRPr="00C24B36">
        <w:rPr>
          <w:rFonts w:ascii="Times New Roman" w:eastAsia="仿宋" w:hAnsi="Times New Roman" w:cs="Times New Roman"/>
          <w:sz w:val="32"/>
          <w:szCs w:val="32"/>
        </w:rPr>
        <w:t>。</w:t>
      </w:r>
    </w:p>
    <w:p w14:paraId="5D2C7D62"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7CE6E31" w14:textId="12347BA0" w:rsidR="00EA3040" w:rsidRPr="00C24B36"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w:t>
      </w:r>
      <w:r w:rsidR="00EA3040" w:rsidRPr="00C24B36">
        <w:rPr>
          <w:rFonts w:ascii="Times New Roman" w:eastAsia="仿宋" w:hAnsi="Times New Roman" w:cs="Times New Roman"/>
          <w:kern w:val="0"/>
          <w:sz w:val="32"/>
          <w:szCs w:val="32"/>
        </w:rPr>
        <w:t>X</w:t>
      </w:r>
      <w:r w:rsidR="00EA3040" w:rsidRPr="00C24B36">
        <w:rPr>
          <w:rFonts w:ascii="Times New Roman" w:eastAsia="仿宋" w:hAnsi="Times New Roman" w:cs="Times New Roman"/>
          <w:kern w:val="0"/>
          <w:sz w:val="32"/>
          <w:szCs w:val="32"/>
        </w:rPr>
        <w:t>公司董事会</w:t>
      </w:r>
    </w:p>
    <w:p w14:paraId="55662444" w14:textId="2EE8189F" w:rsidR="00EA3040" w:rsidRPr="00C24B36" w:rsidRDefault="005542BD" w:rsidP="00914512">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00EA3040" w:rsidRPr="00C24B36">
        <w:rPr>
          <w:rFonts w:ascii="Times New Roman" w:eastAsia="仿宋" w:hAnsi="Times New Roman" w:cs="Times New Roman"/>
          <w:kern w:val="0"/>
          <w:sz w:val="32"/>
          <w:szCs w:val="32"/>
        </w:rPr>
        <w:t>年</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月</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日</w:t>
      </w:r>
    </w:p>
    <w:p w14:paraId="4A8A3612" w14:textId="77777777" w:rsidR="00EA3040" w:rsidRPr="00C24B36" w:rsidRDefault="00EA3040" w:rsidP="00914512">
      <w:pPr>
        <w:tabs>
          <w:tab w:val="left" w:pos="900"/>
        </w:tabs>
        <w:snapToGrid w:val="0"/>
        <w:spacing w:line="560" w:lineRule="exac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3492390"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E608AE"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EE7CBFB"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4D89550B" w14:textId="027769A4" w:rsidR="00EA3040" w:rsidRPr="00C24B36" w:rsidRDefault="00EA3040"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公司股权质押的公告</w:t>
      </w:r>
    </w:p>
    <w:p w14:paraId="28906063" w14:textId="77777777" w:rsidR="00EA3040" w:rsidRPr="00C24B36" w:rsidRDefault="00EA3040" w:rsidP="00914512">
      <w:pPr>
        <w:spacing w:line="560" w:lineRule="exact"/>
        <w:rPr>
          <w:rFonts w:ascii="Times New Roman" w:eastAsia="仿宋" w:hAnsi="Times New Roman" w:cs="Times New Roman"/>
          <w:sz w:val="32"/>
          <w:szCs w:val="32"/>
        </w:rPr>
      </w:pPr>
    </w:p>
    <w:p w14:paraId="45CE843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3246B32" w14:textId="77777777" w:rsidTr="00914512">
        <w:tc>
          <w:tcPr>
            <w:tcW w:w="8296" w:type="dxa"/>
            <w:shd w:val="clear" w:color="auto" w:fill="auto"/>
          </w:tcPr>
          <w:p w14:paraId="1EB2178E"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3131AE" w14:textId="77777777" w:rsidR="00EA3040" w:rsidRPr="00C24B36" w:rsidRDefault="00EA3040" w:rsidP="00914512">
      <w:pPr>
        <w:spacing w:line="560" w:lineRule="exact"/>
        <w:rPr>
          <w:rFonts w:ascii="Times New Roman" w:eastAsia="仿宋" w:hAnsi="Times New Roman" w:cs="Times New Roman"/>
          <w:sz w:val="32"/>
          <w:szCs w:val="32"/>
        </w:rPr>
      </w:pPr>
    </w:p>
    <w:p w14:paraId="654BDC3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一、股权质押概述</w:t>
      </w:r>
    </w:p>
    <w:p w14:paraId="2A4C1B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4C4D839" w14:textId="489F9A25"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00377BFC"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。在本次质押的股份中，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股为无限售条件股份。质押期限为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F35A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止。质押股份用于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，质押权人与质押股东</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关联关系。质押股份</w:t>
      </w:r>
      <w:r w:rsidR="00B3763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中国结算办理质押登记。</w:t>
      </w:r>
    </w:p>
    <w:p w14:paraId="7915EC6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（二）本次股权质押对公司的影响</w:t>
      </w:r>
    </w:p>
    <w:p w14:paraId="591A09F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56FC787B"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包括本次质押股份在内，如果全部在质股份被行权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A987B3" w14:textId="77777777" w:rsidTr="00914512">
        <w:tc>
          <w:tcPr>
            <w:tcW w:w="8296" w:type="dxa"/>
            <w:shd w:val="clear" w:color="auto" w:fill="auto"/>
          </w:tcPr>
          <w:p w14:paraId="2EA6F248" w14:textId="52F8263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分析本次股权质押对公司生产经营等产生的影响</w:t>
            </w:r>
            <w:r w:rsidR="00377BFC" w:rsidRPr="00C24B36">
              <w:rPr>
                <w:rFonts w:ascii="Times New Roman" w:eastAsia="仿宋" w:hAnsi="Times New Roman" w:cs="Times New Roman"/>
                <w:color w:val="FF0000"/>
                <w:sz w:val="32"/>
                <w:szCs w:val="32"/>
              </w:rPr>
              <w:t>。</w:t>
            </w:r>
          </w:p>
        </w:tc>
      </w:tr>
    </w:tbl>
    <w:p w14:paraId="63C7CC2C"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二、股权质押所涉股东情况</w:t>
      </w:r>
    </w:p>
    <w:p w14:paraId="02F08E47" w14:textId="48103BE9"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18EE8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427C29E3" w14:textId="017C8D14"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05FD0F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66DF817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2776C33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累计质押股数及占比（包括本次）：</w:t>
      </w:r>
      <w:r w:rsidRPr="00C24B36">
        <w:rPr>
          <w:rFonts w:ascii="Times New Roman" w:eastAsia="仿宋" w:hAnsi="Times New Roman" w:cs="Times New Roman"/>
          <w:color w:val="FF0000"/>
          <w:sz w:val="32"/>
          <w:szCs w:val="32"/>
        </w:rPr>
        <w:t>（）（）</w:t>
      </w:r>
    </w:p>
    <w:p w14:paraId="122C010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曾经股权质押情况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7F289D2F" w14:textId="77777777" w:rsidTr="00914512">
        <w:tc>
          <w:tcPr>
            <w:tcW w:w="8522" w:type="dxa"/>
            <w:shd w:val="clear" w:color="auto" w:fill="auto"/>
          </w:tcPr>
          <w:p w14:paraId="3D30408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13534E2"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（一）质押协议；</w:t>
      </w:r>
    </w:p>
    <w:p w14:paraId="513AA78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（二）中国结算质押登记材料；</w:t>
      </w:r>
    </w:p>
    <w:p w14:paraId="523ACA2D"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（三）其他文件</w:t>
      </w:r>
      <w:r w:rsidRPr="00C24B36">
        <w:rPr>
          <w:rFonts w:eastAsia="仿宋"/>
          <w:color w:val="FF0000"/>
          <w:sz w:val="32"/>
          <w:szCs w:val="32"/>
        </w:rPr>
        <w:t>（如有）。</w:t>
      </w:r>
    </w:p>
    <w:p w14:paraId="346B0726"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8FE1EBD" w14:textId="3A1C7B1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7EDFBA6" w14:textId="77777777"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FDBD19E" w14:textId="77777777" w:rsidR="00EA3040" w:rsidRPr="00C24B36" w:rsidRDefault="00EA3040">
      <w:pPr>
        <w:widowControl/>
        <w:jc w:val="lef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br w:type="page"/>
      </w:r>
    </w:p>
    <w:p w14:paraId="4F056AB9"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DDC0A42"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D8251A8"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1ABECC3" w:rsidR="00EA3040" w:rsidRPr="00C24B36" w:rsidRDefault="00EA3040" w:rsidP="00914512">
      <w:pPr>
        <w:spacing w:line="640" w:lineRule="exact"/>
        <w:jc w:val="center"/>
        <w:rPr>
          <w:rFonts w:ascii="Times New Roman" w:eastAsia="仿宋" w:hAnsi="Times New Roman" w:cs="Times New Roman"/>
          <w:color w:val="000000"/>
          <w:kern w:val="0"/>
          <w:sz w:val="32"/>
          <w:szCs w:val="32"/>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公司股权司法冻结的公告</w:t>
      </w:r>
    </w:p>
    <w:p w14:paraId="69E1E7A2" w14:textId="77777777" w:rsidR="00EA3040" w:rsidRPr="00C24B36" w:rsidRDefault="00EA3040" w:rsidP="00914512">
      <w:pPr>
        <w:spacing w:line="560" w:lineRule="exact"/>
        <w:rPr>
          <w:rFonts w:ascii="Times New Roman" w:eastAsia="仿宋" w:hAnsi="Times New Roman" w:cs="Times New Roman"/>
          <w:sz w:val="32"/>
          <w:szCs w:val="32"/>
        </w:rPr>
      </w:pPr>
    </w:p>
    <w:p w14:paraId="1A802C5D"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0AB5676" w14:textId="77777777" w:rsidTr="00914512">
        <w:tc>
          <w:tcPr>
            <w:tcW w:w="8296" w:type="dxa"/>
            <w:shd w:val="clear" w:color="auto" w:fill="auto"/>
          </w:tcPr>
          <w:p w14:paraId="42329E96"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820DE15" w14:textId="77777777" w:rsidR="00EA3040" w:rsidRPr="00C24B36" w:rsidRDefault="00EA3040" w:rsidP="00914512">
      <w:pPr>
        <w:spacing w:line="560" w:lineRule="exact"/>
        <w:rPr>
          <w:rFonts w:ascii="Times New Roman" w:eastAsia="仿宋" w:hAnsi="Times New Roman" w:cs="Times New Roman"/>
          <w:sz w:val="32"/>
          <w:szCs w:val="32"/>
        </w:rPr>
      </w:pPr>
    </w:p>
    <w:p w14:paraId="1FF4B72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一、股权司法冻结概述</w:t>
      </w:r>
    </w:p>
    <w:p w14:paraId="0A231FD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00888E2A" w14:textId="2BB3B83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股被司法冻结，占公司总股本</w:t>
      </w:r>
      <w:r w:rsidRPr="00C24B36">
        <w:rPr>
          <w:rFonts w:ascii="Times New Roman" w:eastAsia="仿宋" w:hAnsi="Times New Roman" w:cs="Times New Roman"/>
          <w:color w:val="FF0000"/>
          <w:sz w:val="32"/>
          <w:szCs w:val="32"/>
        </w:rPr>
        <w:t>（百分比）</w:t>
      </w:r>
      <w:r w:rsidRPr="00C24B36">
        <w:rPr>
          <w:rFonts w:ascii="Times New Roman" w:eastAsia="仿宋" w:hAnsi="Times New Roman" w:cs="Times New Roman"/>
          <w:sz w:val="32"/>
          <w:szCs w:val="32"/>
        </w:rPr>
        <w:t>。在本次被冻结的股份中，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股为无限售条件股份。该司法冻结期限为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92DB9"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年</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月</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止。冻结股份</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中国结算办理司法冻结登记。</w:t>
      </w:r>
    </w:p>
    <w:p w14:paraId="11C290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50D3D5E3" w14:textId="77777777" w:rsidTr="00914512">
        <w:tc>
          <w:tcPr>
            <w:tcW w:w="8522" w:type="dxa"/>
            <w:shd w:val="clear" w:color="auto" w:fill="auto"/>
          </w:tcPr>
          <w:p w14:paraId="703588F3" w14:textId="2C9B354F"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说明发生股权司法冻结的原因</w:t>
            </w:r>
            <w:r w:rsidR="00377BFC" w:rsidRPr="00C24B36">
              <w:rPr>
                <w:rFonts w:ascii="Times New Roman" w:eastAsia="仿宋" w:hAnsi="Times New Roman" w:cs="Times New Roman"/>
                <w:color w:val="FF0000"/>
                <w:sz w:val="32"/>
                <w:szCs w:val="32"/>
              </w:rPr>
              <w:t>。</w:t>
            </w:r>
          </w:p>
        </w:tc>
      </w:tr>
    </w:tbl>
    <w:p w14:paraId="69C1549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（三）本次股权司法冻结对公司的影响</w:t>
      </w:r>
    </w:p>
    <w:p w14:paraId="38D6C04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219B501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包括本次冻结股份在内，如果全部被冻结股份被行权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lastRenderedPageBreak/>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C04C2B" w14:textId="77777777" w:rsidTr="00914512">
        <w:tc>
          <w:tcPr>
            <w:tcW w:w="8296" w:type="dxa"/>
            <w:shd w:val="clear" w:color="auto" w:fill="auto"/>
          </w:tcPr>
          <w:p w14:paraId="5E5B61B5" w14:textId="5958F12A"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分析本次股权司法冻结对公司生产经营等产生的影响</w:t>
            </w:r>
            <w:r w:rsidR="00377BFC" w:rsidRPr="00C24B36">
              <w:rPr>
                <w:rFonts w:ascii="Times New Roman" w:eastAsia="仿宋" w:hAnsi="Times New Roman" w:cs="Times New Roman"/>
                <w:color w:val="FF0000"/>
                <w:sz w:val="32"/>
                <w:szCs w:val="32"/>
              </w:rPr>
              <w:t>。</w:t>
            </w:r>
          </w:p>
        </w:tc>
      </w:tr>
    </w:tbl>
    <w:p w14:paraId="563711A5"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二、股权司法冻结所涉股东情况</w:t>
      </w:r>
    </w:p>
    <w:p w14:paraId="19ACC2E2" w14:textId="71D8A47C"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13BD06B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55B726D8" w14:textId="4006A433"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E5A052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0E85B8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3AFC9F9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累计司法冻结股数及占比（包括本次）：</w:t>
      </w:r>
      <w:r w:rsidRPr="00C24B36">
        <w:rPr>
          <w:rFonts w:ascii="Times New Roman" w:eastAsia="仿宋" w:hAnsi="Times New Roman" w:cs="Times New Roman"/>
          <w:color w:val="FF0000"/>
          <w:sz w:val="32"/>
          <w:szCs w:val="32"/>
        </w:rPr>
        <w:t>（）（）</w:t>
      </w:r>
    </w:p>
    <w:p w14:paraId="08843F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曾经股权司法冻结情况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415634BF" w14:textId="77777777" w:rsidTr="00914512">
        <w:tc>
          <w:tcPr>
            <w:tcW w:w="8522" w:type="dxa"/>
            <w:shd w:val="clear" w:color="auto" w:fill="auto"/>
          </w:tcPr>
          <w:p w14:paraId="549709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CA6030B" w14:textId="0D375F48" w:rsidR="00EA3040" w:rsidRPr="00C24B36" w:rsidRDefault="00BB1163" w:rsidP="00914512">
      <w:pPr>
        <w:pStyle w:val="a3"/>
        <w:spacing w:line="560" w:lineRule="exact"/>
        <w:ind w:firstLine="640"/>
        <w:rPr>
          <w:rFonts w:eastAsia="仿宋"/>
          <w:color w:val="000000"/>
          <w:sz w:val="32"/>
          <w:szCs w:val="32"/>
        </w:rPr>
      </w:pPr>
      <w:r w:rsidRPr="00C24B36">
        <w:rPr>
          <w:rFonts w:eastAsia="仿宋"/>
          <w:color w:val="000000"/>
          <w:sz w:val="32"/>
          <w:szCs w:val="32"/>
        </w:rPr>
        <w:t>（一</w:t>
      </w:r>
      <w:r w:rsidR="00EA3040" w:rsidRPr="00C24B36">
        <w:rPr>
          <w:rFonts w:eastAsia="仿宋"/>
          <w:color w:val="000000"/>
          <w:sz w:val="32"/>
          <w:szCs w:val="32"/>
        </w:rPr>
        <w:t>）司法冻结决定书等</w:t>
      </w:r>
      <w:r w:rsidR="00017C13" w:rsidRPr="00C24B36">
        <w:rPr>
          <w:rFonts w:eastAsia="仿宋"/>
          <w:color w:val="000000"/>
          <w:sz w:val="32"/>
          <w:szCs w:val="32"/>
        </w:rPr>
        <w:t>；</w:t>
      </w:r>
    </w:p>
    <w:p w14:paraId="17CF8CF3" w14:textId="73730705" w:rsidR="00EA3040" w:rsidRPr="00C24B36" w:rsidRDefault="00BB1163" w:rsidP="00914512">
      <w:pPr>
        <w:pStyle w:val="a3"/>
        <w:spacing w:line="560" w:lineRule="exact"/>
        <w:ind w:firstLine="640"/>
        <w:rPr>
          <w:rFonts w:eastAsia="仿宋"/>
          <w:color w:val="FF0000"/>
          <w:sz w:val="32"/>
          <w:szCs w:val="32"/>
        </w:rPr>
      </w:pPr>
      <w:r w:rsidRPr="00C24B36">
        <w:rPr>
          <w:rFonts w:eastAsia="仿宋"/>
          <w:color w:val="FF0000"/>
          <w:sz w:val="32"/>
          <w:szCs w:val="32"/>
        </w:rPr>
        <w:t>（二</w:t>
      </w:r>
      <w:r w:rsidR="00EA3040" w:rsidRPr="00C24B36">
        <w:rPr>
          <w:rFonts w:eastAsia="仿宋"/>
          <w:color w:val="FF0000"/>
          <w:sz w:val="32"/>
          <w:szCs w:val="32"/>
        </w:rPr>
        <w:t>）其他文件（如有）。</w:t>
      </w:r>
    </w:p>
    <w:p w14:paraId="105EF27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14F80B5" w14:textId="6BA6F4E4"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F575CF5" w14:textId="794B1F83" w:rsidR="00AE58DF" w:rsidRPr="00C24B36" w:rsidRDefault="00EA3040" w:rsidP="003209D7">
      <w:pPr>
        <w:spacing w:line="560" w:lineRule="exact"/>
        <w:jc w:val="right"/>
        <w:rPr>
          <w:rFonts w:ascii="Times New Roman" w:eastAsia="方正大标宋简体" w:hAnsi="Times New Roman" w:cs="Times New Roman"/>
          <w:b/>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78" w:name="_第14号__挂牌公司会计师事务所变更公告"/>
      <w:bookmarkStart w:id="79" w:name="_第15号__挂牌公司业绩快报公告模板"/>
      <w:bookmarkStart w:id="80" w:name="_Toc330904164"/>
      <w:bookmarkStart w:id="81" w:name="_Toc340839648"/>
      <w:bookmarkStart w:id="82" w:name="_Toc13401850"/>
      <w:bookmarkEnd w:id="78"/>
      <w:bookmarkEnd w:id="79"/>
    </w:p>
    <w:p w14:paraId="0F56DDCB" w14:textId="1083DCDB" w:rsidR="00BA64A1" w:rsidRPr="00C24B36" w:rsidRDefault="00BA64A1" w:rsidP="003209D7">
      <w:pPr>
        <w:pStyle w:val="10"/>
        <w:snapToGrid w:val="0"/>
        <w:spacing w:line="640" w:lineRule="exact"/>
        <w:jc w:val="center"/>
        <w:rPr>
          <w:rFonts w:eastAsia="方正大标宋简体"/>
          <w:b w:val="0"/>
          <w:lang w:eastAsia="zh-CN"/>
        </w:rPr>
      </w:pPr>
      <w:bookmarkStart w:id="83" w:name="_Toc13401848"/>
      <w:bookmarkStart w:id="84" w:name="_Toc61015180"/>
      <w:bookmarkStart w:id="85" w:name="_Toc87012043"/>
      <w:r w:rsidRPr="00C24B36">
        <w:rPr>
          <w:rFonts w:eastAsia="方正大标宋简体"/>
          <w:b w:val="0"/>
          <w:lang w:eastAsia="zh-CN"/>
        </w:rPr>
        <w:lastRenderedPageBreak/>
        <w:t>第</w:t>
      </w:r>
      <w:r w:rsidRPr="00C24B36">
        <w:rPr>
          <w:rFonts w:eastAsia="方正大标宋简体"/>
          <w:b w:val="0"/>
          <w:lang w:eastAsia="zh-CN"/>
        </w:rPr>
        <w:t>14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w:t>
      </w:r>
      <w:bookmarkEnd w:id="83"/>
      <w:r w:rsidRPr="00C24B36">
        <w:rPr>
          <w:rFonts w:eastAsia="方正大标宋简体"/>
          <w:b w:val="0"/>
          <w:lang w:eastAsia="zh-CN"/>
        </w:rPr>
        <w:t>拟续聘</w:t>
      </w:r>
      <w:r w:rsidRPr="00C24B36">
        <w:rPr>
          <w:rFonts w:eastAsia="方正大标宋简体"/>
          <w:b w:val="0"/>
          <w:lang w:eastAsia="zh-CN"/>
        </w:rPr>
        <w:t>/</w:t>
      </w:r>
      <w:r w:rsidRPr="00C24B36">
        <w:rPr>
          <w:rFonts w:eastAsia="方正大标宋简体"/>
          <w:b w:val="0"/>
          <w:lang w:eastAsia="zh-CN"/>
        </w:rPr>
        <w:t>变更会计师</w:t>
      </w:r>
      <w:bookmarkStart w:id="86" w:name="_Toc61015181"/>
      <w:bookmarkEnd w:id="84"/>
      <w:r w:rsidRPr="00C24B36">
        <w:rPr>
          <w:rFonts w:eastAsia="方正大标宋简体"/>
          <w:b w:val="0"/>
          <w:lang w:eastAsia="zh-CN"/>
        </w:rPr>
        <w:t>事务所公告</w:t>
      </w:r>
      <w:bookmarkEnd w:id="86"/>
      <w:r w:rsidR="003209D7" w:rsidRPr="00C24B36">
        <w:rPr>
          <w:rFonts w:eastAsia="方正大标宋简体"/>
          <w:b w:val="0"/>
          <w:lang w:eastAsia="zh-CN"/>
        </w:rPr>
        <w:t>格式模板</w:t>
      </w:r>
      <w:bookmarkEnd w:id="85"/>
    </w:p>
    <w:p w14:paraId="13666BA1" w14:textId="77777777" w:rsidR="007F64D4" w:rsidRPr="00C24B36" w:rsidRDefault="007F64D4" w:rsidP="007F64D4">
      <w:pPr>
        <w:autoSpaceDE w:val="0"/>
        <w:autoSpaceDN w:val="0"/>
        <w:adjustRightInd w:val="0"/>
        <w:spacing w:line="560" w:lineRule="exact"/>
        <w:rPr>
          <w:rFonts w:ascii="Times New Roman" w:eastAsia="仿宋" w:hAnsi="Times New Roman" w:cs="Times New Roman"/>
          <w:bCs/>
          <w:kern w:val="0"/>
          <w:sz w:val="32"/>
          <w:szCs w:val="32"/>
        </w:rPr>
      </w:pPr>
    </w:p>
    <w:p w14:paraId="5B3BBCEE" w14:textId="77777777" w:rsidR="007F64D4" w:rsidRPr="00C24B36" w:rsidRDefault="007F64D4" w:rsidP="007F64D4">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DCBCE34" w14:textId="77777777" w:rsidR="007F64D4" w:rsidRPr="00C24B36" w:rsidRDefault="007F64D4" w:rsidP="007F64D4">
      <w:pPr>
        <w:snapToGrid w:val="0"/>
        <w:spacing w:line="560" w:lineRule="exact"/>
        <w:rPr>
          <w:rFonts w:ascii="Times New Roman" w:eastAsia="仿宋" w:hAnsi="Times New Roman" w:cs="Times New Roman"/>
          <w:sz w:val="32"/>
          <w:szCs w:val="32"/>
        </w:rPr>
      </w:pPr>
    </w:p>
    <w:p w14:paraId="2EB26F44" w14:textId="77777777" w:rsidR="007F64D4" w:rsidRPr="00C24B36" w:rsidRDefault="007F64D4" w:rsidP="007F64D4">
      <w:pPr>
        <w:autoSpaceDE w:val="0"/>
        <w:autoSpaceDN w:val="0"/>
        <w:adjustRightInd w:val="0"/>
        <w:spacing w:line="640" w:lineRule="exact"/>
        <w:jc w:val="center"/>
        <w:rPr>
          <w:rFonts w:ascii="Times New Roman" w:eastAsia="仿宋" w:hAnsi="Times New Roman" w:cs="Times New Roman"/>
          <w:kern w:val="0"/>
          <w:sz w:val="32"/>
          <w:szCs w:val="32"/>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sz w:val="44"/>
          <w:szCs w:val="44"/>
        </w:rPr>
        <w:t>拟续聘</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变更会计师事务所公告</w:t>
      </w:r>
    </w:p>
    <w:p w14:paraId="0E635D65" w14:textId="77777777" w:rsidR="007F64D4" w:rsidRPr="00C24B36" w:rsidRDefault="007F64D4" w:rsidP="007F64D4">
      <w:pPr>
        <w:adjustRightInd w:val="0"/>
        <w:snapToGrid w:val="0"/>
        <w:spacing w:line="560" w:lineRule="exact"/>
        <w:rPr>
          <w:rFonts w:ascii="Times New Roman" w:eastAsia="仿宋" w:hAnsi="Times New Roman" w:cs="Times New Roman"/>
          <w:kern w:val="0"/>
          <w:sz w:val="32"/>
          <w:szCs w:val="32"/>
        </w:rPr>
      </w:pPr>
    </w:p>
    <w:p w14:paraId="1502AF6E"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10CA3B"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62B06E9"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p w14:paraId="4BB4EB71" w14:textId="77777777" w:rsidR="007F64D4" w:rsidRPr="00C24B36" w:rsidRDefault="007F64D4" w:rsidP="007F64D4">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6B91C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变更会计师事务所的基本情况</w:t>
      </w:r>
    </w:p>
    <w:p w14:paraId="36959A8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2455650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和挂牌公司审计客户家数、主要行业</w:t>
      </w:r>
      <w:r w:rsidRPr="00C24B36">
        <w:rPr>
          <w:rStyle w:val="a8"/>
          <w:rFonts w:ascii="Times New Roman" w:eastAsia="仿宋" w:hAnsi="Times New Roman" w:cs="Times New Roman"/>
          <w:sz w:val="32"/>
          <w:szCs w:val="32"/>
        </w:rPr>
        <w:footnoteReference w:id="5"/>
      </w:r>
      <w:r w:rsidRPr="00C24B36">
        <w:rPr>
          <w:rFonts w:ascii="Times New Roman" w:eastAsia="仿宋" w:hAnsi="Times New Roman" w:cs="Times New Roman"/>
          <w:sz w:val="32"/>
          <w:szCs w:val="32"/>
        </w:rPr>
        <w:t>，审计收费，本公司同行业上市公司和挂牌公司审计客户家数。</w:t>
      </w:r>
    </w:p>
    <w:p w14:paraId="7B11F5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0"/>
          <w:szCs w:val="30"/>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投资者保护能力。计提的职业风险基金、购买的职业保险累计赔偿限额（可披露区间数），并说明职业风险基金计提或职业保险购买是否符合相关规定；近三年</w:t>
      </w:r>
      <w:r w:rsidRPr="00C24B36">
        <w:rPr>
          <w:rStyle w:val="a8"/>
          <w:rFonts w:ascii="Times New Roman" w:eastAsia="仿宋" w:hAnsi="Times New Roman" w:cs="Times New Roman"/>
          <w:sz w:val="32"/>
          <w:szCs w:val="32"/>
        </w:rPr>
        <w:footnoteReference w:id="6"/>
      </w:r>
      <w:r w:rsidRPr="00C24B36">
        <w:rPr>
          <w:rFonts w:ascii="Times New Roman" w:eastAsia="仿宋" w:hAnsi="Times New Roman" w:cs="Times New Roman"/>
          <w:sz w:val="32"/>
          <w:szCs w:val="32"/>
        </w:rPr>
        <w:t>在执业行为相关民事诉讼中承担民事责任的情况，如诉讼主体、目前进展等。</w:t>
      </w:r>
    </w:p>
    <w:p w14:paraId="7AF55A7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319D38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示例：</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会计师事务所近三年因执业行为受到刑事处罚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次和纪律处分</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名从业人员近三年因执业行为受到刑事处罚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p>
    <w:p w14:paraId="777E8E1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4D1F101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项目合伙人、签字注册会计师、项目质量控制复核人何时成为注册会计师、何时开始从事上市公司和挂牌公司审计、何时开始在本所执业，何时开始为本公司提供审计服务；近三年签署或复核上市公司和挂牌公司审计报告情况。</w:t>
      </w:r>
    </w:p>
    <w:p w14:paraId="3BB8C0C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w:t>
      </w:r>
      <w:r w:rsidRPr="00C24B36">
        <w:rPr>
          <w:rFonts w:ascii="Times New Roman" w:eastAsia="仿宋" w:hAnsi="Times New Roman" w:cs="Times New Roman"/>
          <w:sz w:val="32"/>
          <w:szCs w:val="32"/>
        </w:rPr>
        <w:lastRenderedPageBreak/>
        <w:t>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7F64D4" w:rsidRPr="00C24B36" w14:paraId="32653F5D" w14:textId="77777777" w:rsidTr="008B38AF">
        <w:trPr>
          <w:jc w:val="center"/>
        </w:trPr>
        <w:tc>
          <w:tcPr>
            <w:tcW w:w="1420" w:type="dxa"/>
            <w:vAlign w:val="center"/>
          </w:tcPr>
          <w:p w14:paraId="39C8999D"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420" w:type="dxa"/>
            <w:vAlign w:val="center"/>
          </w:tcPr>
          <w:p w14:paraId="5FB9F7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420" w:type="dxa"/>
            <w:vAlign w:val="center"/>
          </w:tcPr>
          <w:p w14:paraId="7C59A1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420" w:type="dxa"/>
            <w:vAlign w:val="center"/>
          </w:tcPr>
          <w:p w14:paraId="158A1359"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421" w:type="dxa"/>
            <w:vAlign w:val="center"/>
          </w:tcPr>
          <w:p w14:paraId="6D14ED82"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1421" w:type="dxa"/>
            <w:vAlign w:val="center"/>
          </w:tcPr>
          <w:p w14:paraId="56E88C8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5E70DE0C" w14:textId="77777777" w:rsidTr="008B38AF">
        <w:trPr>
          <w:jc w:val="center"/>
        </w:trPr>
        <w:tc>
          <w:tcPr>
            <w:tcW w:w="1420" w:type="dxa"/>
            <w:vAlign w:val="center"/>
          </w:tcPr>
          <w:p w14:paraId="713C9E7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3D98003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0B4E093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4BC5444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69D90679"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45DA3004"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B034E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独立性。说明拟聘任会计师事务所及项目合伙人、签字注册会计师、项目质量控制复核人等是否存在可能影响独立性的情形及采取的防范措施。</w:t>
      </w:r>
    </w:p>
    <w:p w14:paraId="38F96D6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审计收费。说明本期审计费用及定价原则，较上一期审计费用的变化情况；如审计费用变化超过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请说明原因。若审计费用包括内控审计费用，应区分年报审计费用和内控审计费用进行说明。</w:t>
      </w:r>
    </w:p>
    <w:p w14:paraId="53E755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二、拟变更会计师事务所的情况说明（如适用）</w:t>
      </w:r>
    </w:p>
    <w:p w14:paraId="6CD62819" w14:textId="205DB83E" w:rsidR="007F64D4" w:rsidRPr="00C24B36" w:rsidRDefault="007F64D4" w:rsidP="00AC7A2E">
      <w:pPr>
        <w:pStyle w:val="a3"/>
        <w:numPr>
          <w:ilvl w:val="0"/>
          <w:numId w:val="28"/>
        </w:numPr>
        <w:adjustRightInd w:val="0"/>
        <w:snapToGrid w:val="0"/>
        <w:spacing w:line="560" w:lineRule="exact"/>
        <w:ind w:firstLineChars="0"/>
        <w:rPr>
          <w:rFonts w:eastAsia="仿宋"/>
          <w:sz w:val="32"/>
          <w:szCs w:val="32"/>
        </w:rPr>
      </w:pPr>
      <w:r w:rsidRPr="00C24B36">
        <w:rPr>
          <w:rFonts w:eastAsia="仿宋"/>
          <w:sz w:val="32"/>
          <w:szCs w:val="32"/>
        </w:rPr>
        <w:t>前任会计师事务所情况及上年度审计意见</w:t>
      </w:r>
    </w:p>
    <w:p w14:paraId="60479E03" w14:textId="77777777" w:rsid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说明前任会计师事务所相关情况，包括名称、已提供审计服务年限、上年度审计意见类型等。是否存在已委任前任会计师事务所开展部分审计工作后解聘前任会计师事务所的情况。</w:t>
      </w:r>
    </w:p>
    <w:p w14:paraId="4FD09FC2" w14:textId="097DD17C" w:rsidR="007F64D4" w:rsidRPr="00C24B36" w:rsidRDefault="00C24B36" w:rsidP="00C24B3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sz w:val="32"/>
          <w:szCs w:val="32"/>
        </w:rPr>
        <w:t>拟变更会计师事务所原因</w:t>
      </w:r>
    </w:p>
    <w:p w14:paraId="118DAF05" w14:textId="77777777" w:rsidR="007F64D4" w:rsidRPr="00C24B36" w:rsidRDefault="007F64D4" w:rsidP="007F64D4">
      <w:pPr>
        <w:numPr>
          <w:ilvl w:val="255"/>
          <w:numId w:val="0"/>
        </w:num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0380089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p w14:paraId="61D758E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p w14:paraId="1D7AAF60"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变更会计师事务所履行的程序</w:t>
      </w:r>
    </w:p>
    <w:p w14:paraId="06A6A95B" w14:textId="77777777" w:rsidR="007F64D4" w:rsidRPr="00C24B36" w:rsidRDefault="007F64D4" w:rsidP="007F64D4">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p w14:paraId="42BBB35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挂牌公司董事会对本次聘任会计事务所相关议案的审议和表决情况。</w:t>
      </w:r>
    </w:p>
    <w:p w14:paraId="35DCF68A" w14:textId="6DC2494B" w:rsidR="007F64D4" w:rsidRPr="00C24B36" w:rsidRDefault="00C24B36" w:rsidP="007F64D4">
      <w:pPr>
        <w:adjustRightInd w:val="0"/>
        <w:snapToGrid w:val="0"/>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color w:val="000000"/>
          <w:sz w:val="32"/>
          <w:szCs w:val="32"/>
        </w:rPr>
        <w:t>审计委员会履职情况（如适用）</w:t>
      </w:r>
    </w:p>
    <w:p w14:paraId="78EADA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64C7C72C" w14:textId="3A5AF3D9" w:rsidR="007F64D4" w:rsidRPr="00C24B36" w:rsidRDefault="00C24B36" w:rsidP="00C24B36">
      <w:pPr>
        <w:adjustRightInd w:val="0"/>
        <w:snapToGrid w:val="0"/>
        <w:spacing w:line="560" w:lineRule="exact"/>
        <w:ind w:left="640"/>
        <w:contextualSpacing/>
        <w:rPr>
          <w:rFonts w:eastAsia="仿宋"/>
          <w:color w:val="000000"/>
          <w:sz w:val="32"/>
          <w:szCs w:val="32"/>
        </w:rPr>
      </w:pPr>
      <w:r>
        <w:rPr>
          <w:rFonts w:eastAsia="仿宋" w:hint="eastAsia"/>
          <w:color w:val="000000"/>
          <w:sz w:val="32"/>
          <w:szCs w:val="32"/>
        </w:rPr>
        <w:t>（三）</w:t>
      </w:r>
      <w:r w:rsidR="007F64D4" w:rsidRPr="00C24B36">
        <w:rPr>
          <w:rFonts w:eastAsia="仿宋"/>
          <w:color w:val="000000"/>
          <w:sz w:val="32"/>
          <w:szCs w:val="32"/>
        </w:rPr>
        <w:t>独立董事的事前认可情况和独立意见（如适用）</w:t>
      </w:r>
    </w:p>
    <w:p w14:paraId="5F30D566"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6F7791E7" w14:textId="4F97D992" w:rsidR="007F64D4" w:rsidRPr="00C24B36" w:rsidRDefault="00C24B36" w:rsidP="00C24B36">
      <w:pPr>
        <w:adjustRightInd w:val="0"/>
        <w:snapToGrid w:val="0"/>
        <w:spacing w:line="560" w:lineRule="exact"/>
        <w:ind w:firstLineChars="200" w:firstLine="640"/>
        <w:contextualSpacing/>
        <w:rPr>
          <w:rFonts w:eastAsia="仿宋"/>
          <w:sz w:val="32"/>
          <w:szCs w:val="32"/>
        </w:rPr>
      </w:pPr>
      <w:r>
        <w:rPr>
          <w:rFonts w:eastAsia="仿宋" w:hint="eastAsia"/>
          <w:sz w:val="32"/>
          <w:szCs w:val="32"/>
        </w:rPr>
        <w:t>（四）</w:t>
      </w:r>
      <w:r w:rsidR="007F64D4" w:rsidRPr="00C24B36">
        <w:rPr>
          <w:rFonts w:eastAsia="仿宋"/>
          <w:sz w:val="32"/>
          <w:szCs w:val="32"/>
        </w:rPr>
        <w:t>生效日期</w:t>
      </w:r>
    </w:p>
    <w:p w14:paraId="592541A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说明本次聘任会计师事务所事项尚需提交公司股东大会审议（如适用），并自公司股东大会审议通过之日起生效。</w:t>
      </w:r>
    </w:p>
    <w:p w14:paraId="0555864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0E2CD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63DBDB8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（二）审计委员会履职情况的说明文件（如有）；</w:t>
      </w:r>
    </w:p>
    <w:p w14:paraId="04826B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（三）独立董事的书面意见（如有）；</w:t>
      </w:r>
    </w:p>
    <w:p w14:paraId="1A6B2DD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1CCB3D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（五）前任会计师事务所书面陈述意见（如有）；</w:t>
      </w:r>
    </w:p>
    <w:p w14:paraId="3C0B8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（六）其他文件（如有）。</w:t>
      </w:r>
    </w:p>
    <w:p w14:paraId="21FEBD52"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44B1ACB5"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6F3B8540" w14:textId="77777777" w:rsidR="007F64D4" w:rsidRPr="00C24B36" w:rsidRDefault="007F64D4" w:rsidP="007F64D4">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973DEDC" w14:textId="77777777" w:rsidR="007F64D4" w:rsidRPr="00C24B36" w:rsidRDefault="007F64D4" w:rsidP="007F64D4">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D398C71"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33CDA1D2"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t>注意事项：挂牌公司应提醒会计师事务所按照《证券法》要求及时备案。</w:t>
      </w: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5B5CD"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5DC6260"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拟续聘会计师事务所公告</w:t>
      </w:r>
    </w:p>
    <w:p w14:paraId="12B6BBBE"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02E5E44" w14:textId="77777777" w:rsidTr="008B38AF">
        <w:trPr>
          <w:jc w:val="center"/>
        </w:trPr>
        <w:tc>
          <w:tcPr>
            <w:tcW w:w="8296" w:type="dxa"/>
            <w:shd w:val="clear" w:color="auto" w:fill="auto"/>
          </w:tcPr>
          <w:p w14:paraId="074D2AB7"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66C54EB"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75029C2D"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tc>
      </w:tr>
    </w:tbl>
    <w:p w14:paraId="0DE30A2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一、拟续聘会计师事务所的基本情况</w:t>
      </w:r>
    </w:p>
    <w:p w14:paraId="5A0A586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59ED8F5B" w14:textId="1F86F6B0"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F073D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09A18DB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15C6A8C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144D6F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48F6C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3EF5085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594D852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0DFA5F66" w14:textId="68BA0289"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592A75F0" w14:textId="799F99C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CFB66A2" w14:textId="3D8B83C5"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39D24A6" w14:textId="5149578F"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E93DF4E" w14:textId="6E216F3E"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9EA7580" w14:textId="3679DC76"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2AA71E3" w14:textId="5BD45498"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7FDFE8C1" w14:textId="47EE4A2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BF12568" w14:textId="40B94052"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p>
    <w:tbl>
      <w:tblPr>
        <w:tblStyle w:val="a4"/>
        <w:tblW w:w="0" w:type="auto"/>
        <w:tblInd w:w="562" w:type="dxa"/>
        <w:tblLook w:val="04A0" w:firstRow="1" w:lastRow="0" w:firstColumn="1" w:lastColumn="0" w:noHBand="0" w:noVBand="1"/>
      </w:tblPr>
      <w:tblGrid>
        <w:gridCol w:w="2482"/>
        <w:gridCol w:w="5211"/>
      </w:tblGrid>
      <w:tr w:rsidR="00472D91" w:rsidRPr="00C24B36" w14:paraId="4FEAF136" w14:textId="77777777" w:rsidTr="00472D91">
        <w:trPr>
          <w:trHeight w:val="545"/>
        </w:trPr>
        <w:tc>
          <w:tcPr>
            <w:tcW w:w="2482" w:type="dxa"/>
          </w:tcPr>
          <w:p w14:paraId="7D34D2D4" w14:textId="6CC068F6"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1" w:type="dxa"/>
          </w:tcPr>
          <w:p w14:paraId="6E891D3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B40D5C8" w14:textId="77777777" w:rsidTr="00472D91">
        <w:trPr>
          <w:trHeight w:val="545"/>
        </w:trPr>
        <w:tc>
          <w:tcPr>
            <w:tcW w:w="2482" w:type="dxa"/>
          </w:tcPr>
          <w:p w14:paraId="03349144"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12B59FB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530579FC" w14:textId="77777777" w:rsidTr="00472D91">
        <w:trPr>
          <w:trHeight w:val="545"/>
        </w:trPr>
        <w:tc>
          <w:tcPr>
            <w:tcW w:w="2482" w:type="dxa"/>
          </w:tcPr>
          <w:p w14:paraId="61564121"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450D894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14258F8B" w14:textId="600CDEB1"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p>
    <w:tbl>
      <w:tblPr>
        <w:tblStyle w:val="a4"/>
        <w:tblW w:w="0" w:type="auto"/>
        <w:tblInd w:w="562" w:type="dxa"/>
        <w:tblLook w:val="04A0" w:firstRow="1" w:lastRow="0" w:firstColumn="1" w:lastColumn="0" w:noHBand="0" w:noVBand="1"/>
      </w:tblPr>
      <w:tblGrid>
        <w:gridCol w:w="2481"/>
        <w:gridCol w:w="5210"/>
      </w:tblGrid>
      <w:tr w:rsidR="00472D91" w:rsidRPr="00C24B36" w14:paraId="7AE6BC49" w14:textId="77777777" w:rsidTr="00472D91">
        <w:trPr>
          <w:trHeight w:val="543"/>
        </w:trPr>
        <w:tc>
          <w:tcPr>
            <w:tcW w:w="2481" w:type="dxa"/>
          </w:tcPr>
          <w:p w14:paraId="0000768E" w14:textId="164B1330"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0" w:type="dxa"/>
          </w:tcPr>
          <w:p w14:paraId="2CD0DBC3"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46B17C4" w14:textId="77777777" w:rsidTr="00472D91">
        <w:trPr>
          <w:trHeight w:val="603"/>
        </w:trPr>
        <w:tc>
          <w:tcPr>
            <w:tcW w:w="2481" w:type="dxa"/>
          </w:tcPr>
          <w:p w14:paraId="00D2286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196559EE"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0EEB7CAB" w14:textId="77777777" w:rsidTr="00472D91">
        <w:trPr>
          <w:trHeight w:val="543"/>
        </w:trPr>
        <w:tc>
          <w:tcPr>
            <w:tcW w:w="2481" w:type="dxa"/>
          </w:tcPr>
          <w:p w14:paraId="2B7B8F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3E4D22C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B1A5361" w14:textId="5DEAF5E0"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3BFDB756" w14:textId="61D5819F"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0F6F24E7" w14:textId="19742293"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35E77069" w14:textId="19B78EEE"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0AD032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702888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5DFA2C6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6185647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w:t>
      </w:r>
      <w:r w:rsidRPr="00C24B36">
        <w:rPr>
          <w:rFonts w:ascii="Times New Roman" w:eastAsia="仿宋" w:hAnsi="Times New Roman" w:cs="Times New Roman"/>
          <w:sz w:val="32"/>
          <w:szCs w:val="32"/>
        </w:rPr>
        <w:lastRenderedPageBreak/>
        <w:t>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B024597" w14:textId="77777777" w:rsidTr="008B38AF">
        <w:tc>
          <w:tcPr>
            <w:tcW w:w="8296" w:type="dxa"/>
            <w:shd w:val="clear" w:color="auto" w:fill="auto"/>
          </w:tcPr>
          <w:p w14:paraId="556C4AA0"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3677BFB5"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11348C9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28027BC9" w14:textId="2ADD94E6"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r w:rsidRPr="00C24B36">
        <w:rPr>
          <w:rFonts w:ascii="Times New Roman" w:eastAsia="仿宋" w:hAnsi="Times New Roman" w:cs="Times New Roman"/>
          <w:sz w:val="32"/>
          <w:szCs w:val="32"/>
        </w:rPr>
        <w:t>。</w:t>
      </w:r>
    </w:p>
    <w:p w14:paraId="02539C53" w14:textId="6FC4B20B"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名从业人员近三年（最近三个完整自然年度及当年）因执业行为受到刑事处罚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5CA0C88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1F3911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F5AC6C7" w14:textId="77777777" w:rsidTr="008B38AF">
        <w:tc>
          <w:tcPr>
            <w:tcW w:w="8296" w:type="dxa"/>
            <w:shd w:val="clear" w:color="auto" w:fill="auto"/>
          </w:tcPr>
          <w:p w14:paraId="6B5F3AAC"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w:t>
            </w:r>
            <w:r w:rsidRPr="00C24B36">
              <w:rPr>
                <w:rFonts w:ascii="Times New Roman" w:eastAsia="仿宋" w:hAnsi="Times New Roman" w:cs="Times New Roman"/>
                <w:color w:val="FF0000"/>
                <w:sz w:val="32"/>
                <w:szCs w:val="32"/>
              </w:rPr>
              <w:lastRenderedPageBreak/>
              <w:t>上市公司和挂牌公司审计报告情况。</w:t>
            </w:r>
          </w:p>
        </w:tc>
      </w:tr>
    </w:tbl>
    <w:p w14:paraId="1888A88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诚信记录</w:t>
      </w:r>
    </w:p>
    <w:p w14:paraId="4DB5C33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7F64D4" w:rsidRPr="00C24B36" w14:paraId="177EBCFE" w14:textId="77777777" w:rsidTr="008B38AF">
        <w:trPr>
          <w:trHeight w:val="630"/>
          <w:jc w:val="center"/>
        </w:trPr>
        <w:tc>
          <w:tcPr>
            <w:tcW w:w="800" w:type="dxa"/>
            <w:vAlign w:val="center"/>
          </w:tcPr>
          <w:p w14:paraId="510E169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05" w:type="dxa"/>
            <w:vAlign w:val="center"/>
          </w:tcPr>
          <w:p w14:paraId="2484F5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41" w:type="dxa"/>
            <w:vAlign w:val="center"/>
          </w:tcPr>
          <w:p w14:paraId="1BBF594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41" w:type="dxa"/>
            <w:vAlign w:val="center"/>
          </w:tcPr>
          <w:p w14:paraId="16D1CC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13" w:type="dxa"/>
            <w:vAlign w:val="center"/>
          </w:tcPr>
          <w:p w14:paraId="099FD33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377" w:type="dxa"/>
            <w:vAlign w:val="center"/>
          </w:tcPr>
          <w:p w14:paraId="5377016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669486F" w14:textId="77777777" w:rsidTr="008B38AF">
        <w:trPr>
          <w:trHeight w:val="528"/>
          <w:jc w:val="center"/>
        </w:trPr>
        <w:tc>
          <w:tcPr>
            <w:tcW w:w="800" w:type="dxa"/>
            <w:vAlign w:val="center"/>
          </w:tcPr>
          <w:p w14:paraId="7425228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05" w:type="dxa"/>
            <w:vAlign w:val="center"/>
          </w:tcPr>
          <w:p w14:paraId="4FAB89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02D87D42"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464A0D1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13" w:type="dxa"/>
            <w:vAlign w:val="center"/>
          </w:tcPr>
          <w:p w14:paraId="21E5FD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377" w:type="dxa"/>
            <w:vAlign w:val="center"/>
          </w:tcPr>
          <w:p w14:paraId="0F4C8A7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100C833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94473F6" w14:textId="77777777" w:rsidTr="008B38AF">
        <w:tc>
          <w:tcPr>
            <w:tcW w:w="8296" w:type="dxa"/>
            <w:shd w:val="clear" w:color="auto" w:fill="auto"/>
          </w:tcPr>
          <w:p w14:paraId="4B11E9D5"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2221673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768110A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5067C9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DB7246D" w14:textId="77777777" w:rsidTr="008B38AF">
        <w:tc>
          <w:tcPr>
            <w:tcW w:w="8296" w:type="dxa"/>
            <w:shd w:val="clear" w:color="auto" w:fill="auto"/>
          </w:tcPr>
          <w:p w14:paraId="3898EC89" w14:textId="77777777" w:rsidR="007F64D4" w:rsidRPr="00C24B36" w:rsidRDefault="007F64D4" w:rsidP="00F073DA">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说明本期（拟聘任会计师事务所审计期间）审计费用的定价原则，较上一期审计费用的变化情况，如审计费用变化超过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55FD4F93"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二、拟续聘会计师事务所履行的程序</w:t>
      </w:r>
    </w:p>
    <w:p w14:paraId="71E29C6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C69CDB6" w14:textId="77777777" w:rsidTr="008B38AF">
        <w:tc>
          <w:tcPr>
            <w:tcW w:w="8296" w:type="dxa"/>
            <w:shd w:val="clear" w:color="auto" w:fill="auto"/>
          </w:tcPr>
          <w:p w14:paraId="1D97321A"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20596C9" w14:textId="77777777" w:rsidR="007F64D4" w:rsidRPr="00C24B36" w:rsidRDefault="007F64D4" w:rsidP="007F64D4">
      <w:pPr>
        <w:adjustRightInd w:val="0"/>
        <w:snapToGrid w:val="0"/>
        <w:spacing w:beforeLines="50" w:before="156"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7F78769" w14:textId="77777777" w:rsidTr="008B38AF">
        <w:tc>
          <w:tcPr>
            <w:tcW w:w="8296" w:type="dxa"/>
            <w:shd w:val="clear" w:color="auto" w:fill="auto"/>
          </w:tcPr>
          <w:p w14:paraId="7B76646C"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3E128A81" w14:textId="77777777" w:rsidR="007F64D4" w:rsidRPr="00C24B36" w:rsidRDefault="007F64D4" w:rsidP="007F64D4">
      <w:pPr>
        <w:adjustRightInd w:val="0"/>
        <w:snapToGrid w:val="0"/>
        <w:spacing w:beforeLines="50" w:before="156"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（三）独立董</w:t>
      </w:r>
      <w:r w:rsidRPr="00C24B36">
        <w:rPr>
          <w:rFonts w:ascii="Times New Roman" w:eastAsia="仿宋" w:hAnsi="Times New Roman" w:cs="Times New Roman"/>
          <w:color w:val="000000"/>
          <w:sz w:val="32"/>
          <w:szCs w:val="32"/>
        </w:rPr>
        <w:t>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0CEE789" w14:textId="77777777" w:rsidTr="008B38AF">
        <w:tc>
          <w:tcPr>
            <w:tcW w:w="8296" w:type="dxa"/>
            <w:shd w:val="clear" w:color="auto" w:fill="auto"/>
          </w:tcPr>
          <w:p w14:paraId="68585C0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14:paraId="3C9543B1" w14:textId="46DA5DD4"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4552BDB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sz w:val="32"/>
          <w:szCs w:val="32"/>
        </w:rPr>
        <w:t>提交公司股东大会审议。</w:t>
      </w:r>
    </w:p>
    <w:p w14:paraId="1245A65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50C528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4C6812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E55579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B0CF1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4A8A385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3A0C09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9095046"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5596B17"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26E2D25"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7C6AB7A"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拟变更会计师事务所公告</w:t>
      </w:r>
    </w:p>
    <w:p w14:paraId="3BAD224A"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74C64403" w14:textId="77777777" w:rsidTr="008B38AF">
        <w:tc>
          <w:tcPr>
            <w:tcW w:w="8296" w:type="dxa"/>
            <w:shd w:val="clear" w:color="auto" w:fill="auto"/>
          </w:tcPr>
          <w:p w14:paraId="7C0948D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B3C901E"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2D7175F0"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涉及会计师事务所提供的资料、信息，会计师事务所应保证其提供、报送或披露的资料、信息真实、准确、完整，不得有虚假记载、误导性陈述或者重大遗漏。</w:t>
            </w:r>
          </w:p>
        </w:tc>
      </w:tr>
    </w:tbl>
    <w:p w14:paraId="752C206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一、拟聘任会计师事务所的基本情况</w:t>
      </w:r>
    </w:p>
    <w:p w14:paraId="38E3C5E4" w14:textId="1810384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7B0C63"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152B97C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446A0F2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33D4E41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93E85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3E98DAA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090869B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2CB9A4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77EA2347" w14:textId="5A44A7E6"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C584F4E" w14:textId="2A1CD98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12E74E90" w14:textId="07F9AC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EBD9B17" w14:textId="1826A48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AF3A4B6" w14:textId="59C3D99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002AE69" w14:textId="59D2DF30"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1E9D940" w14:textId="035A92C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3401D54" w14:textId="28B6D1B8"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DB1F861" w14:textId="52883BD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tblInd w:w="562" w:type="dxa"/>
        <w:tblLook w:val="04A0" w:firstRow="1" w:lastRow="0" w:firstColumn="1" w:lastColumn="0" w:noHBand="0" w:noVBand="1"/>
      </w:tblPr>
      <w:tblGrid>
        <w:gridCol w:w="2477"/>
        <w:gridCol w:w="5201"/>
      </w:tblGrid>
      <w:tr w:rsidR="00472D91" w:rsidRPr="00C24B36" w14:paraId="44A98F32" w14:textId="77777777" w:rsidTr="00472D91">
        <w:trPr>
          <w:trHeight w:val="579"/>
        </w:trPr>
        <w:tc>
          <w:tcPr>
            <w:tcW w:w="2477" w:type="dxa"/>
          </w:tcPr>
          <w:p w14:paraId="0F928B6A" w14:textId="7A17ADC8"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01" w:type="dxa"/>
          </w:tcPr>
          <w:p w14:paraId="03FB23C0"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7E48B348" w14:textId="77777777" w:rsidTr="00472D91">
        <w:trPr>
          <w:trHeight w:val="579"/>
        </w:trPr>
        <w:tc>
          <w:tcPr>
            <w:tcW w:w="2477" w:type="dxa"/>
          </w:tcPr>
          <w:p w14:paraId="37E73C7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3D079020"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05F4024D" w14:textId="77777777" w:rsidTr="00472D91">
        <w:trPr>
          <w:trHeight w:val="579"/>
        </w:trPr>
        <w:tc>
          <w:tcPr>
            <w:tcW w:w="2477" w:type="dxa"/>
          </w:tcPr>
          <w:p w14:paraId="4612BBEE"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57C06D2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D08F379" w14:textId="4565041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jc w:val="center"/>
        <w:tblLook w:val="04A0" w:firstRow="1" w:lastRow="0" w:firstColumn="1" w:lastColumn="0" w:noHBand="0" w:noVBand="1"/>
      </w:tblPr>
      <w:tblGrid>
        <w:gridCol w:w="2472"/>
        <w:gridCol w:w="5191"/>
      </w:tblGrid>
      <w:tr w:rsidR="00472D91" w:rsidRPr="00C24B36" w14:paraId="4F0F6BEB" w14:textId="77777777" w:rsidTr="00472D91">
        <w:trPr>
          <w:trHeight w:val="493"/>
          <w:jc w:val="center"/>
        </w:trPr>
        <w:tc>
          <w:tcPr>
            <w:tcW w:w="2472" w:type="dxa"/>
            <w:vAlign w:val="center"/>
          </w:tcPr>
          <w:p w14:paraId="5B716F4D" w14:textId="29A2AAE4"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191" w:type="dxa"/>
            <w:vAlign w:val="center"/>
          </w:tcPr>
          <w:p w14:paraId="29C7D10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0897E8D3" w14:textId="77777777" w:rsidTr="00472D91">
        <w:trPr>
          <w:trHeight w:val="547"/>
          <w:jc w:val="center"/>
        </w:trPr>
        <w:tc>
          <w:tcPr>
            <w:tcW w:w="2472" w:type="dxa"/>
            <w:vAlign w:val="center"/>
          </w:tcPr>
          <w:p w14:paraId="1DABF4B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68D79187"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30D81339" w14:textId="77777777" w:rsidTr="00472D91">
        <w:trPr>
          <w:trHeight w:val="493"/>
          <w:jc w:val="center"/>
        </w:trPr>
        <w:tc>
          <w:tcPr>
            <w:tcW w:w="2472" w:type="dxa"/>
            <w:vAlign w:val="center"/>
          </w:tcPr>
          <w:p w14:paraId="46CB9E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0C9CAD63"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6C664241" w14:textId="5B04202A"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A089B92" w14:textId="29A26A4B"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744EF81" w14:textId="2FB4EFB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1AA4FBEF" w14:textId="405B89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661D20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31C2ED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1E22C48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36D9573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w:t>
      </w:r>
      <w:r w:rsidRPr="00C24B36">
        <w:rPr>
          <w:rFonts w:ascii="Times New Roman" w:eastAsia="仿宋" w:hAnsi="Times New Roman" w:cs="Times New Roman"/>
          <w:sz w:val="32"/>
          <w:szCs w:val="32"/>
        </w:rPr>
        <w:lastRenderedPageBreak/>
        <w:t>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F48DA19" w14:textId="77777777" w:rsidTr="008B38AF">
        <w:tc>
          <w:tcPr>
            <w:tcW w:w="8296" w:type="dxa"/>
            <w:shd w:val="clear" w:color="auto" w:fill="auto"/>
          </w:tcPr>
          <w:p w14:paraId="4AF498D9"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2498A6EF"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78E39831"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4E5288F6" w14:textId="001B5378" w:rsidR="007F64D4" w:rsidRPr="00C24B36" w:rsidRDefault="007F64D4"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p>
    <w:p w14:paraId="4F5D1444" w14:textId="3A6B86D9" w:rsidR="007F64D4" w:rsidRPr="00C24B36" w:rsidRDefault="00A47581"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名从业人员近三年（最近三个完整自然年度及当年）因执业行为受到刑事处罚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次、行政处罚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次和纪律处分</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40DF58C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535ECA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44E4819" w14:textId="77777777" w:rsidTr="008B38AF">
        <w:tc>
          <w:tcPr>
            <w:tcW w:w="8296" w:type="dxa"/>
            <w:shd w:val="clear" w:color="auto" w:fill="auto"/>
          </w:tcPr>
          <w:p w14:paraId="76898207"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w:t>
            </w:r>
            <w:r w:rsidRPr="00C24B36">
              <w:rPr>
                <w:rFonts w:ascii="Times New Roman" w:eastAsia="仿宋" w:hAnsi="Times New Roman" w:cs="Times New Roman"/>
                <w:color w:val="FF0000"/>
                <w:sz w:val="32"/>
                <w:szCs w:val="32"/>
              </w:rPr>
              <w:lastRenderedPageBreak/>
              <w:t>上市公司和挂牌公司审计报告情况。</w:t>
            </w:r>
          </w:p>
        </w:tc>
      </w:tr>
    </w:tbl>
    <w:p w14:paraId="1A309CCF"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诚信记录</w:t>
      </w:r>
    </w:p>
    <w:p w14:paraId="55FC6DBE"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7F64D4" w:rsidRPr="00C24B36" w14:paraId="509E8E4B" w14:textId="77777777" w:rsidTr="008B38AF">
        <w:trPr>
          <w:jc w:val="center"/>
        </w:trPr>
        <w:tc>
          <w:tcPr>
            <w:tcW w:w="817" w:type="dxa"/>
            <w:vAlign w:val="center"/>
          </w:tcPr>
          <w:p w14:paraId="500AE2D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34" w:type="dxa"/>
            <w:vAlign w:val="center"/>
          </w:tcPr>
          <w:p w14:paraId="4CAE5E7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76" w:type="dxa"/>
            <w:vAlign w:val="center"/>
          </w:tcPr>
          <w:p w14:paraId="586B438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76" w:type="dxa"/>
            <w:vAlign w:val="center"/>
          </w:tcPr>
          <w:p w14:paraId="2609E696"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59" w:type="dxa"/>
            <w:vAlign w:val="center"/>
          </w:tcPr>
          <w:p w14:paraId="64DFD4D8"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460" w:type="dxa"/>
            <w:vAlign w:val="center"/>
          </w:tcPr>
          <w:p w14:paraId="79F53FD4"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8C24AC4" w14:textId="77777777" w:rsidTr="008B38AF">
        <w:trPr>
          <w:jc w:val="center"/>
        </w:trPr>
        <w:tc>
          <w:tcPr>
            <w:tcW w:w="817" w:type="dxa"/>
            <w:vAlign w:val="center"/>
          </w:tcPr>
          <w:p w14:paraId="6DC5AAD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34" w:type="dxa"/>
            <w:vAlign w:val="center"/>
          </w:tcPr>
          <w:p w14:paraId="5337BA8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1BFC486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387366F3"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59" w:type="dxa"/>
            <w:vAlign w:val="center"/>
          </w:tcPr>
          <w:p w14:paraId="3E413A97"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460" w:type="dxa"/>
            <w:vAlign w:val="center"/>
          </w:tcPr>
          <w:p w14:paraId="6771832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0BAE68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918F229" w14:textId="77777777" w:rsidTr="008B38AF">
        <w:tc>
          <w:tcPr>
            <w:tcW w:w="8296" w:type="dxa"/>
            <w:shd w:val="clear" w:color="auto" w:fill="auto"/>
          </w:tcPr>
          <w:p w14:paraId="3D2A415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6D0EBCA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69691203"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7EE4DC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1C21B24" w14:textId="77777777" w:rsidTr="008B38AF">
        <w:tc>
          <w:tcPr>
            <w:tcW w:w="8296" w:type="dxa"/>
            <w:shd w:val="clear" w:color="auto" w:fill="auto"/>
          </w:tcPr>
          <w:p w14:paraId="2CFC2FCA"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说明本期（拟聘任会计师事务所审计期间）审计费用的定价原则，较上期审计费用（前任会计师事务所上期审计收费）的变化情况，如审计费用变化超过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6E982E3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lastRenderedPageBreak/>
        <w:t>二、拟变更会计师事务所的情况说明</w:t>
      </w:r>
    </w:p>
    <w:p w14:paraId="5F31AA4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（一）前任会计师事务所情况及上年度审计意见</w:t>
      </w:r>
    </w:p>
    <w:p w14:paraId="0F5F405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前任会计师事务所名称：</w:t>
      </w:r>
      <w:r w:rsidRPr="00C24B36">
        <w:rPr>
          <w:rFonts w:ascii="Times New Roman" w:eastAsia="仿宋" w:hAnsi="Times New Roman" w:cs="Times New Roman"/>
          <w:color w:val="FF0000"/>
          <w:sz w:val="32"/>
          <w:szCs w:val="32"/>
        </w:rPr>
        <w:t>（）</w:t>
      </w:r>
    </w:p>
    <w:p w14:paraId="5434007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已提供审计服务年限：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p>
    <w:p w14:paraId="6A023A7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上年度审计意见类型：</w:t>
      </w:r>
      <w:r w:rsidRPr="00C24B36">
        <w:rPr>
          <w:rFonts w:ascii="Times New Roman" w:eastAsia="仿宋" w:hAnsi="Times New Roman" w:cs="Times New Roman"/>
          <w:color w:val="FF0000"/>
          <w:sz w:val="32"/>
          <w:szCs w:val="32"/>
        </w:rPr>
        <w:t>（）</w:t>
      </w:r>
    </w:p>
    <w:p w14:paraId="728A607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8FF3B86" w14:textId="77777777" w:rsidTr="008B38AF">
        <w:tc>
          <w:tcPr>
            <w:tcW w:w="8296" w:type="dxa"/>
            <w:shd w:val="clear" w:color="auto" w:fill="auto"/>
          </w:tcPr>
          <w:p w14:paraId="41A2AE2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若存在，请说明具体情况。</w:t>
            </w:r>
          </w:p>
        </w:tc>
      </w:tr>
    </w:tbl>
    <w:p w14:paraId="129B501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（二）拟变更会计师事务所原因</w:t>
      </w:r>
      <w:r w:rsidRPr="00C24B36">
        <w:rPr>
          <w:rFonts w:ascii="Times New Roman" w:eastAsia="仿宋" w:hAnsi="Times New Roman" w:cs="Times New Roman"/>
          <w:color w:val="FF0000"/>
          <w:sz w:val="32"/>
          <w:szCs w:val="32"/>
        </w:rPr>
        <w:t>（可多选）</w:t>
      </w:r>
    </w:p>
    <w:p w14:paraId="6B5D002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前任会计师事务所被立案调查；</w:t>
      </w:r>
    </w:p>
    <w:p w14:paraId="69DB20D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前任会计师事务所主动辞任；</w:t>
      </w:r>
    </w:p>
    <w:p w14:paraId="1688E3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前任会计师事务所审计团队加入拟变更的会计师事务所（未包括前任会计师事务所被立案调查导致的审计团队变动）；</w:t>
      </w:r>
    </w:p>
    <w:p w14:paraId="1C7B53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实际控制人、股东或董事提议或自身发展需要；</w:t>
      </w:r>
    </w:p>
    <w:p w14:paraId="425140A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满足主管部门对会计师事务所轮换的规定；</w:t>
      </w:r>
    </w:p>
    <w:p w14:paraId="422A7E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与前任会计师事务所在工作安排、收费、意见等方面存在分歧；</w:t>
      </w:r>
    </w:p>
    <w:p w14:paraId="7356A9D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C727DFB" w14:textId="77777777" w:rsidTr="008B38AF">
        <w:tc>
          <w:tcPr>
            <w:tcW w:w="8296" w:type="dxa"/>
            <w:shd w:val="clear" w:color="auto" w:fill="auto"/>
          </w:tcPr>
          <w:p w14:paraId="5EBDA512"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请详细说明有关情况。</w:t>
            </w:r>
          </w:p>
        </w:tc>
      </w:tr>
    </w:tbl>
    <w:p w14:paraId="3F57C2E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3B2F81E" w14:textId="77777777" w:rsidTr="008B38AF">
        <w:tc>
          <w:tcPr>
            <w:tcW w:w="8296" w:type="dxa"/>
            <w:shd w:val="clear" w:color="auto" w:fill="auto"/>
          </w:tcPr>
          <w:p w14:paraId="24DBEA2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w:t>
            </w:r>
            <w:r w:rsidRPr="00C24B36">
              <w:rPr>
                <w:rFonts w:ascii="Times New Roman" w:eastAsia="仿宋" w:hAnsi="Times New Roman" w:cs="Times New Roman"/>
                <w:color w:val="FF0000"/>
                <w:sz w:val="32"/>
                <w:szCs w:val="32"/>
              </w:rPr>
              <w:lastRenderedPageBreak/>
              <w:t>进行沟通，前后任会计师事务所目前沟通进展等。</w:t>
            </w:r>
          </w:p>
        </w:tc>
      </w:tr>
    </w:tbl>
    <w:p w14:paraId="23E56CD8"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lastRenderedPageBreak/>
        <w:t>三、拟变更会计师事务所履行的程序</w:t>
      </w:r>
    </w:p>
    <w:p w14:paraId="338D5B0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02CCBF" w14:textId="77777777" w:rsidTr="008B38AF">
        <w:tc>
          <w:tcPr>
            <w:tcW w:w="8296" w:type="dxa"/>
            <w:shd w:val="clear" w:color="auto" w:fill="auto"/>
          </w:tcPr>
          <w:p w14:paraId="50EB17F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475A4D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6CE92AC" w14:textId="77777777" w:rsidTr="008B38AF">
        <w:tc>
          <w:tcPr>
            <w:tcW w:w="8296" w:type="dxa"/>
            <w:shd w:val="clear" w:color="auto" w:fill="auto"/>
          </w:tcPr>
          <w:p w14:paraId="004088D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7DDD9FE8"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477F77C" w14:textId="77777777" w:rsidTr="008B38AF">
        <w:tc>
          <w:tcPr>
            <w:tcW w:w="8296" w:type="dxa"/>
            <w:shd w:val="clear" w:color="auto" w:fill="auto"/>
          </w:tcPr>
          <w:p w14:paraId="3A4C8430"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295E25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1BE161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本次聘任会计师事务所事项尚需提交公司股东大会审议。</w:t>
      </w:r>
    </w:p>
    <w:p w14:paraId="30791AE7"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t>四、备查文件目录</w:t>
      </w:r>
    </w:p>
    <w:p w14:paraId="3109CA4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5FA23F7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E6996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3B0C73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（四）拟聘任会计师事务所关于其基本情况的说明；</w:t>
      </w:r>
    </w:p>
    <w:p w14:paraId="0FD7DD1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（五）前任会计师事务所书面陈述意见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74A10E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F773B5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C2B849E"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p>
    <w:p w14:paraId="6C8B7457"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02B459" w14:textId="77777777" w:rsidR="00BA64A1" w:rsidRPr="00C24B36" w:rsidRDefault="00BA64A1" w:rsidP="00BA64A1">
      <w:pPr>
        <w:adjustRightInd w:val="0"/>
        <w:snapToGrid w:val="0"/>
        <w:spacing w:line="560" w:lineRule="exact"/>
        <w:ind w:firstLineChars="200" w:firstLine="420"/>
        <w:rPr>
          <w:rFonts w:ascii="Times New Roman" w:eastAsia="方正大标宋简体" w:hAnsi="Times New Roman" w:cs="Times New Roman"/>
          <w:sz w:val="44"/>
          <w:szCs w:val="36"/>
        </w:rPr>
      </w:pPr>
      <w:r w:rsidRPr="00C24B36">
        <w:rPr>
          <w:rFonts w:ascii="Times New Roman" w:hAnsi="Times New Roman" w:cs="Times New Roman"/>
        </w:rPr>
        <w:br w:type="page"/>
      </w:r>
    </w:p>
    <w:p w14:paraId="1159523A" w14:textId="7CA77404" w:rsidR="00EA3040" w:rsidRPr="00C24B36" w:rsidRDefault="0004392C" w:rsidP="00FF25DC">
      <w:pPr>
        <w:pStyle w:val="10"/>
        <w:snapToGrid w:val="0"/>
        <w:spacing w:before="0" w:after="0" w:line="640" w:lineRule="exact"/>
        <w:jc w:val="center"/>
        <w:rPr>
          <w:rFonts w:eastAsia="方正大标宋简体"/>
          <w:b w:val="0"/>
          <w:lang w:eastAsia="zh-CN"/>
        </w:rPr>
      </w:pPr>
      <w:bookmarkStart w:id="87" w:name="_Toc87012044"/>
      <w:r w:rsidRPr="00C24B36">
        <w:rPr>
          <w:rFonts w:eastAsia="方正大标宋简体"/>
          <w:b w:val="0"/>
          <w:lang w:eastAsia="zh-CN"/>
        </w:rPr>
        <w:lastRenderedPageBreak/>
        <w:t>第</w:t>
      </w:r>
      <w:r w:rsidRPr="00C24B36">
        <w:rPr>
          <w:rFonts w:eastAsia="方正大标宋简体"/>
          <w:b w:val="0"/>
          <w:lang w:eastAsia="zh-CN"/>
        </w:rPr>
        <w:t>15</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挂牌公司业绩快报公告</w:t>
      </w:r>
      <w:bookmarkEnd w:id="80"/>
      <w:bookmarkEnd w:id="81"/>
      <w:r w:rsidR="00C0570E" w:rsidRPr="00C24B36">
        <w:rPr>
          <w:rFonts w:eastAsia="方正大标宋简体"/>
          <w:b w:val="0"/>
          <w:lang w:eastAsia="zh-CN"/>
        </w:rPr>
        <w:t>格式</w:t>
      </w:r>
      <w:r w:rsidR="00EA3040" w:rsidRPr="00C24B36">
        <w:rPr>
          <w:rFonts w:eastAsia="方正大标宋简体"/>
          <w:b w:val="0"/>
          <w:lang w:eastAsia="zh-CN"/>
        </w:rPr>
        <w:t>模板</w:t>
      </w:r>
      <w:bookmarkEnd w:id="82"/>
      <w:bookmarkEnd w:id="87"/>
    </w:p>
    <w:p w14:paraId="1550FC65" w14:textId="77777777" w:rsidR="009D3C53" w:rsidRPr="00C24B36" w:rsidRDefault="009D3C53" w:rsidP="009D3C53">
      <w:pPr>
        <w:pStyle w:val="20"/>
        <w:spacing w:line="560" w:lineRule="exact"/>
        <w:ind w:firstLineChars="0" w:firstLine="0"/>
        <w:jc w:val="both"/>
        <w:rPr>
          <w:rFonts w:ascii="Times New Roman" w:hAnsi="Times New Roman"/>
        </w:rPr>
      </w:pPr>
    </w:p>
    <w:p w14:paraId="5EEF652A"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2108D81F" w14:textId="77777777" w:rsidR="009D3C53" w:rsidRPr="00C24B36" w:rsidRDefault="009D3C53" w:rsidP="009D3C53">
      <w:pPr>
        <w:pStyle w:val="20"/>
        <w:spacing w:line="560" w:lineRule="exact"/>
        <w:ind w:firstLine="220"/>
        <w:rPr>
          <w:rFonts w:ascii="Times New Roman" w:hAnsi="Times New Roman"/>
        </w:rPr>
      </w:pPr>
    </w:p>
    <w:p w14:paraId="6B57EB42"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前三季度）业绩快报公告</w:t>
      </w:r>
    </w:p>
    <w:p w14:paraId="26E9468D" w14:textId="77777777" w:rsidR="009D3C53" w:rsidRPr="00C24B36" w:rsidRDefault="009D3C53" w:rsidP="009D3C53">
      <w:pPr>
        <w:pStyle w:val="20"/>
        <w:spacing w:line="560" w:lineRule="exact"/>
        <w:ind w:firstLine="220"/>
        <w:rPr>
          <w:rFonts w:ascii="Times New Roman" w:hAnsi="Times New Roman"/>
        </w:rPr>
      </w:pPr>
    </w:p>
    <w:p w14:paraId="5E44679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145DF13"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5D184DC" w14:textId="5F420320" w:rsidR="009D3C53" w:rsidRPr="00C24B36"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41E2BCE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前三季度）主要财务数据和指标</w:t>
      </w:r>
    </w:p>
    <w:p w14:paraId="32766AC6" w14:textId="77777777" w:rsidR="009D3C53" w:rsidRPr="00C24B36" w:rsidRDefault="009D3C53" w:rsidP="009D3C53">
      <w:pPr>
        <w:spacing w:line="560" w:lineRule="exact"/>
        <w:ind w:firstLineChars="200" w:firstLine="640"/>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265361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3EAFAE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A7787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C5F25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3EF679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9A88D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FD7DE8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819FC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DBD6A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C7CA4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521B6D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47EF7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BB5F68"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4800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43EB7E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E5B157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6F359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lastRenderedPageBreak/>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6878A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4E9E7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C5685E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1BABD5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752E1A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A69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5C02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ACC112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D2288D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FF7B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30668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DA7B9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AC470A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A188CE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E96A1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7CC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7DA9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DAC73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BB67F8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AE2353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1F3FE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E3C6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D4E9BA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46E488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34755C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97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5E51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70E3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6DC7FB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52F0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09AF2"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75054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957C2E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D54760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1C75F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E70A9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48EAFC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0FA4C7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A94DE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C3FD9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78CB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1E4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D9BE4E8"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7A1F7F65" w14:textId="77777777" w:rsidR="009D3C53" w:rsidRPr="00C24B36" w:rsidRDefault="009D3C53" w:rsidP="009D3C53">
      <w:pPr>
        <w:pStyle w:val="aa"/>
        <w:spacing w:line="560" w:lineRule="exact"/>
        <w:ind w:left="210" w:right="210" w:firstLine="560"/>
        <w:jc w:val="both"/>
        <w:rPr>
          <w:rFonts w:ascii="Times New Roman" w:hAnsi="Times New Roman"/>
          <w:sz w:val="28"/>
        </w:rPr>
      </w:pPr>
      <w:r w:rsidRPr="00C24B36">
        <w:rPr>
          <w:rFonts w:ascii="Times New Roman" w:hAnsi="Times New Roman"/>
          <w:sz w:val="28"/>
        </w:rPr>
        <w:t>注：</w:t>
      </w:r>
      <w:r w:rsidRPr="00C24B36">
        <w:rPr>
          <w:rFonts w:ascii="Times New Roman" w:hAnsi="Times New Roman"/>
          <w:sz w:val="28"/>
        </w:rPr>
        <w:t>1</w:t>
      </w:r>
      <w:r w:rsidRPr="00C24B36">
        <w:rPr>
          <w:rFonts w:ascii="Times New Roman" w:hAnsi="Times New Roman"/>
          <w:sz w:val="28"/>
        </w:rPr>
        <w:t>．本报告期初数同法定披露的上年年末数。</w:t>
      </w:r>
    </w:p>
    <w:p w14:paraId="25674107" w14:textId="77777777" w:rsidR="009D3C53" w:rsidRPr="00C24B36" w:rsidRDefault="009D3C53" w:rsidP="009D3C53">
      <w:pPr>
        <w:pStyle w:val="aa"/>
        <w:spacing w:line="560" w:lineRule="exact"/>
        <w:ind w:left="210" w:right="210" w:firstLineChars="400" w:firstLine="1120"/>
        <w:jc w:val="both"/>
        <w:rPr>
          <w:rFonts w:ascii="Times New Roman" w:hAnsi="Times New Roman"/>
          <w:sz w:val="28"/>
        </w:rPr>
      </w:pPr>
      <w:r w:rsidRPr="00C24B36">
        <w:rPr>
          <w:rFonts w:ascii="Times New Roman" w:hAnsi="Times New Roman"/>
          <w:sz w:val="28"/>
        </w:rPr>
        <w:t>2</w:t>
      </w:r>
      <w:r w:rsidRPr="00C24B36">
        <w:rPr>
          <w:rFonts w:ascii="Times New Roman" w:hAnsi="Times New Roman"/>
          <w:sz w:val="28"/>
        </w:rPr>
        <w:t>．编制合并报表的公司应当以合并报表数据填制；上年同期财务数据经过重述的，应同时披露重述后的相关数据。</w:t>
      </w:r>
    </w:p>
    <w:p w14:paraId="053667D0"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二、业绩泄漏原因和股价异动情况分析（如适用）</w:t>
      </w:r>
    </w:p>
    <w:p w14:paraId="133947DE" w14:textId="77777777" w:rsidR="009D3C53" w:rsidRPr="00C24B36" w:rsidRDefault="009D3C53" w:rsidP="009D3C53">
      <w:pPr>
        <w:pStyle w:val="30"/>
        <w:spacing w:line="560" w:lineRule="exact"/>
        <w:ind w:left="210" w:right="210" w:firstLine="640"/>
        <w:jc w:val="both"/>
        <w:rPr>
          <w:rFonts w:ascii="Times New Roman" w:eastAsia="仿宋" w:hAnsi="Times New Roman"/>
          <w:color w:val="000000"/>
        </w:rPr>
      </w:pPr>
      <w:r w:rsidRPr="00C24B36">
        <w:rPr>
          <w:rFonts w:ascii="Times New Roman" w:eastAsia="仿宋" w:hAnsi="Times New Roman"/>
          <w:color w:val="000000"/>
        </w:rPr>
        <w:t>（一）出现业绩提前泄漏的，应当说明事件发生原因。</w:t>
      </w:r>
    </w:p>
    <w:p w14:paraId="1786D70F" w14:textId="77777777" w:rsidR="009D3C53" w:rsidRPr="00C24B36" w:rsidRDefault="009D3C53" w:rsidP="009D3C53">
      <w:pPr>
        <w:pStyle w:val="30"/>
        <w:spacing w:line="560" w:lineRule="exact"/>
        <w:ind w:left="210" w:right="210" w:firstLine="640"/>
        <w:jc w:val="both"/>
        <w:rPr>
          <w:rFonts w:ascii="Times New Roman" w:hAnsi="Times New Roman"/>
        </w:rPr>
      </w:pPr>
      <w:r w:rsidRPr="00C24B36">
        <w:rPr>
          <w:rFonts w:ascii="Times New Roman" w:eastAsia="仿宋" w:hAnsi="Times New Roman"/>
          <w:color w:val="000000"/>
        </w:rPr>
        <w:t>（二）出现业绩传闻导致公司股票及其他证券品种交易出现异常波动的，公司董事会应当对消息来源和事件发生原因进行解释和分析。</w:t>
      </w:r>
    </w:p>
    <w:p w14:paraId="77995D2D" w14:textId="77777777" w:rsidR="00773A40"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lastRenderedPageBreak/>
        <w:t>三、经营业绩和财务状况情况说明</w:t>
      </w:r>
    </w:p>
    <w:p w14:paraId="16BC67EB" w14:textId="51988826" w:rsidR="009D3C53" w:rsidRPr="00773A40" w:rsidRDefault="009D3C53" w:rsidP="00773A40">
      <w:pPr>
        <w:adjustRightInd w:val="0"/>
        <w:snapToGrid w:val="0"/>
        <w:spacing w:line="560" w:lineRule="exact"/>
        <w:ind w:firstLineChars="200" w:firstLine="640"/>
        <w:rPr>
          <w:rFonts w:ascii="Times New Roman" w:eastAsia="仿宋" w:hAnsi="Times New Roman" w:cs="Times New Roman"/>
          <w:sz w:val="32"/>
          <w:szCs w:val="36"/>
        </w:rPr>
      </w:pPr>
      <w:r w:rsidRPr="00773A40">
        <w:rPr>
          <w:rFonts w:ascii="Times New Roman" w:eastAsia="仿宋" w:hAnsi="Times New Roman" w:cs="Times New Roman"/>
          <w:sz w:val="32"/>
          <w:szCs w:val="36"/>
        </w:rPr>
        <w:t>（一）应简要说明报告期的经营情况、财务状况及影响经营业绩的主要因素。</w:t>
      </w:r>
    </w:p>
    <w:p w14:paraId="54EB6129" w14:textId="77777777" w:rsidR="009D3C53" w:rsidRPr="00C24B36" w:rsidRDefault="009D3C53" w:rsidP="00773A40">
      <w:pPr>
        <w:adjustRightInd w:val="0"/>
        <w:snapToGrid w:val="0"/>
        <w:spacing w:line="560" w:lineRule="exact"/>
        <w:ind w:firstLineChars="200" w:firstLine="640"/>
        <w:rPr>
          <w:rFonts w:ascii="Times New Roman" w:hAnsi="Times New Roman" w:cs="Times New Roman"/>
        </w:rPr>
      </w:pPr>
      <w:r w:rsidRPr="00C24B36">
        <w:rPr>
          <w:rFonts w:ascii="Times New Roman" w:eastAsia="仿宋" w:hAnsi="Times New Roman" w:cs="Times New Roman"/>
          <w:sz w:val="32"/>
          <w:szCs w:val="36"/>
        </w:rPr>
        <w:t>（二）上表中有关项目增减变动幅度达</w:t>
      </w:r>
      <w:r w:rsidRPr="00C24B36">
        <w:rPr>
          <w:rFonts w:ascii="Times New Roman" w:eastAsia="仿宋" w:hAnsi="Times New Roman" w:cs="Times New Roman"/>
          <w:sz w:val="32"/>
          <w:szCs w:val="36"/>
        </w:rPr>
        <w:t>30%</w:t>
      </w:r>
      <w:r w:rsidRPr="00C24B36">
        <w:rPr>
          <w:rFonts w:ascii="Times New Roman" w:eastAsia="仿宋" w:hAnsi="Times New Roman" w:cs="Times New Roman"/>
          <w:sz w:val="32"/>
          <w:szCs w:val="36"/>
        </w:rPr>
        <w:t>以上的，应说明增减变动的主要原因</w:t>
      </w:r>
      <w:r w:rsidRPr="00C24B36">
        <w:rPr>
          <w:rFonts w:ascii="Times New Roman" w:eastAsia="仿宋" w:hAnsi="Times New Roman" w:cs="Times New Roman"/>
          <w:sz w:val="32"/>
          <w:szCs w:val="32"/>
        </w:rPr>
        <w:t>。</w:t>
      </w:r>
    </w:p>
    <w:p w14:paraId="44D7BEF7" w14:textId="77777777" w:rsidR="00773A40" w:rsidRDefault="009D3C53" w:rsidP="00773A40">
      <w:pPr>
        <w:pStyle w:val="30"/>
        <w:spacing w:line="560" w:lineRule="exact"/>
        <w:ind w:left="210" w:right="210" w:firstLine="640"/>
        <w:rPr>
          <w:rFonts w:ascii="Times New Roman" w:hAnsi="Times New Roman"/>
        </w:rPr>
      </w:pPr>
      <w:r w:rsidRPr="00C24B36">
        <w:rPr>
          <w:rFonts w:ascii="Times New Roman" w:hAnsi="Times New Roman"/>
        </w:rPr>
        <w:t>四、风险提示</w:t>
      </w:r>
    </w:p>
    <w:p w14:paraId="39B5BF75" w14:textId="3252D77B"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773A40">
        <w:rPr>
          <w:rFonts w:ascii="Times New Roman" w:hAnsi="Times New Roman"/>
        </w:rPr>
        <w:t>（一）公司应当说明可能存在影响本次业绩快报内容准确性的不确定因素，例如不确定的重大交易、会计处理存在争议等。</w:t>
      </w:r>
    </w:p>
    <w:p w14:paraId="751541C5" w14:textId="1393457B"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47B2E98" w14:textId="13DD33E9"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（三）根据本次业绩快报，预计定期报告公告后公司股票可能被实行风险警示的，应作出说明并提示风险。</w:t>
      </w:r>
    </w:p>
    <w:p w14:paraId="604E46E5" w14:textId="1339DD4A" w:rsidR="00773A40" w:rsidRDefault="00773A40" w:rsidP="00773A40">
      <w:pPr>
        <w:pStyle w:val="aa"/>
        <w:spacing w:line="560" w:lineRule="exact"/>
        <w:ind w:leftChars="47" w:left="99" w:right="210" w:firstLineChars="150" w:firstLine="480"/>
        <w:jc w:val="both"/>
        <w:rPr>
          <w:rFonts w:ascii="Times New Roman" w:hAnsi="Times New Roman"/>
        </w:rPr>
      </w:pPr>
      <w:r>
        <w:rPr>
          <w:rFonts w:ascii="Times New Roman" w:hAnsi="Times New Roman"/>
        </w:rPr>
        <w:t>（四）其他风险提示</w:t>
      </w:r>
    </w:p>
    <w:p w14:paraId="6AB8B36B" w14:textId="3602A339"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4AC7FBC4"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五、与前次业绩预计的差异说明（如适用）</w:t>
      </w:r>
    </w:p>
    <w:p w14:paraId="75127D9E"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p w14:paraId="616A1A6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六、备查文件目录</w:t>
      </w:r>
    </w:p>
    <w:p w14:paraId="3E847D2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（一）经公司现任法定代表人、主管会计工作的负责人、</w:t>
      </w:r>
      <w:r w:rsidRPr="00C24B36">
        <w:rPr>
          <w:rFonts w:ascii="Times New Roman" w:hAnsi="Times New Roman"/>
        </w:rPr>
        <w:lastRenderedPageBreak/>
        <w:t>总会计师（如有）、会计机构负责人（会计主管人员）签字并盖章的比较式资产负债表和利润表；</w:t>
      </w:r>
    </w:p>
    <w:p w14:paraId="7BC2D5F3"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（二）其他材料（如有）。</w:t>
      </w:r>
    </w:p>
    <w:p w14:paraId="7C96CABA"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3FEC40B9"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657BDC7C"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5BC674B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XXXX</w:t>
      </w:r>
      <w:r w:rsidRPr="00C24B36">
        <w:rPr>
          <w:rFonts w:ascii="Times New Roman" w:eastAsia="仿宋" w:hAnsi="Times New Roman" w:cs="Times New Roman"/>
          <w:bCs/>
          <w:sz w:val="32"/>
          <w:szCs w:val="30"/>
        </w:rPr>
        <w:t>公司董事会</w:t>
      </w:r>
    </w:p>
    <w:p w14:paraId="67793B84"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0ED346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color w:val="000000"/>
          <w:kern w:val="0"/>
          <w:sz w:val="22"/>
          <w:u w:val="single"/>
        </w:rPr>
        <w:br w:type="page"/>
      </w:r>
      <w:r w:rsidRPr="00C24B36">
        <w:rPr>
          <w:rFonts w:ascii="Times New Roman" w:eastAsia="仿宋" w:hAnsi="Times New Roman" w:cs="Times New Roman"/>
          <w:color w:val="000000"/>
          <w:kern w:val="0"/>
          <w:sz w:val="28"/>
          <w:u w:val="single"/>
        </w:rPr>
        <w:lastRenderedPageBreak/>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16FF6FFE"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0781553" w14:textId="77777777" w:rsidR="009D3C53" w:rsidRPr="00C24B36" w:rsidRDefault="009D3C53" w:rsidP="009D3C53">
      <w:pPr>
        <w:pStyle w:val="20"/>
        <w:spacing w:line="560" w:lineRule="exact"/>
        <w:ind w:firstLine="220"/>
        <w:rPr>
          <w:rFonts w:ascii="Times New Roman" w:hAnsi="Times New Roman"/>
        </w:rPr>
      </w:pPr>
    </w:p>
    <w:p w14:paraId="79D6F7E0"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业绩快报公告</w:t>
      </w:r>
    </w:p>
    <w:p w14:paraId="46F04DB3" w14:textId="77777777" w:rsidR="009D3C53" w:rsidRPr="00C24B36" w:rsidRDefault="009D3C53" w:rsidP="009D3C53">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9D3C53" w:rsidRPr="00C24B36" w14:paraId="10B3E151" w14:textId="77777777" w:rsidTr="008B38AF">
        <w:trPr>
          <w:trHeight w:val="2323"/>
        </w:trPr>
        <w:tc>
          <w:tcPr>
            <w:tcW w:w="8371" w:type="dxa"/>
            <w:shd w:val="clear" w:color="auto" w:fill="auto"/>
          </w:tcPr>
          <w:p w14:paraId="0BE1B9A7"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D9BE52D"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DEA0439" w14:textId="06940B86" w:rsidR="009D3C53" w:rsidRPr="00773A40" w:rsidRDefault="009D3C53" w:rsidP="00773A40">
      <w:pPr>
        <w:pStyle w:val="aa"/>
        <w:spacing w:line="560" w:lineRule="exact"/>
        <w:ind w:left="210" w:right="210" w:firstLine="640"/>
        <w:jc w:val="both"/>
        <w:rPr>
          <w:rFonts w:ascii="Times New Roman" w:hAnsi="Times New Roman"/>
          <w:color w:val="FF0000"/>
        </w:rPr>
      </w:pPr>
      <w:r w:rsidRPr="00C24B36">
        <w:rPr>
          <w:rFonts w:ascii="Times New Roman" w:hAnsi="Times New Roman"/>
          <w:bCs/>
          <w:szCs w:val="21"/>
        </w:rPr>
        <w:t>特别提示：本公告所载</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bCs/>
          <w:szCs w:val="21"/>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bCs/>
          <w:szCs w:val="21"/>
        </w:rPr>
        <w:t>报告中披露的数据为准，提请投资者注意投资风险。</w:t>
      </w:r>
    </w:p>
    <w:p w14:paraId="45B0F4B8"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主要财务数据和指标</w:t>
      </w:r>
    </w:p>
    <w:p w14:paraId="30A913FB" w14:textId="77777777" w:rsidR="009D3C53" w:rsidRPr="00C24B36" w:rsidRDefault="009D3C53" w:rsidP="009D3C53">
      <w:pPr>
        <w:spacing w:line="560" w:lineRule="exact"/>
        <w:ind w:firstLineChars="200" w:firstLine="420"/>
        <w:rPr>
          <w:rFonts w:ascii="Times New Roman" w:eastAsia="仿宋" w:hAnsi="Times New Roman" w:cs="Times New Roman"/>
          <w:bCs/>
          <w:sz w:val="24"/>
          <w:szCs w:val="24"/>
        </w:rPr>
      </w:pPr>
      <w:r w:rsidRPr="00C24B36">
        <w:rPr>
          <w:rFonts w:ascii="Times New Roman" w:hAnsi="Times New Roman" w:cs="Times New Roman"/>
          <w:bCs/>
          <w:szCs w:val="21"/>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9A66AE6"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70558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8F0C7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DE0FF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9165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0A8C8BE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05FE02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264561"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40699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1F870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794DE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DF439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31575E"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F184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B79889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D0CA03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ADD94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w:t>
            </w:r>
            <w:r w:rsidRPr="00C24B36">
              <w:rPr>
                <w:rFonts w:ascii="Times New Roman" w:eastAsia="仿宋" w:hAnsi="Times New Roman" w:cs="Times New Roman"/>
                <w:sz w:val="24"/>
              </w:rPr>
              <w:lastRenderedPageBreak/>
              <w:t>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7459A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9FFB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689519D"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C64C34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6C4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lastRenderedPageBreak/>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7EAA5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F59757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5FD2AE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43C427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A54ED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CD8CD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A17A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EE5B9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3A27AA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6CD9E5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3FB59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C270B4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E7472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7BDA9F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B47B1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6555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B4BB2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7CAB1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6CBB6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22D48B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4A3C03"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ED222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443C43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D9CC0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01D313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F4E56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10F6D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5DA2A7C"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204A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90AB3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060F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8DF1F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D87E90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87A172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71F7B6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F0EFD"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7EEC8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45EBF5"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2ED81F3F" w14:textId="77777777" w:rsidR="009D3C53" w:rsidRPr="00C24B36" w:rsidRDefault="009D3C53" w:rsidP="009D3C53">
      <w:pPr>
        <w:pStyle w:val="aa"/>
        <w:spacing w:line="560" w:lineRule="exact"/>
        <w:ind w:left="210" w:right="210" w:firstLine="480"/>
        <w:rPr>
          <w:rFonts w:ascii="Times New Roman" w:hAnsi="Times New Roman"/>
          <w:color w:val="FF0000"/>
          <w:sz w:val="24"/>
          <w:szCs w:val="24"/>
        </w:rPr>
      </w:pPr>
      <w:r w:rsidRPr="00C24B36">
        <w:rPr>
          <w:rFonts w:ascii="Times New Roman" w:hAnsi="Times New Roman"/>
          <w:color w:val="FF0000"/>
          <w:sz w:val="24"/>
          <w:szCs w:val="24"/>
        </w:rPr>
        <w:t>注：</w:t>
      </w:r>
      <w:r w:rsidRPr="00C24B36">
        <w:rPr>
          <w:rFonts w:ascii="Times New Roman" w:hAnsi="Times New Roman"/>
          <w:color w:val="FF0000"/>
          <w:sz w:val="24"/>
          <w:szCs w:val="24"/>
        </w:rPr>
        <w:t>1</w:t>
      </w:r>
      <w:r w:rsidRPr="00C24B36">
        <w:rPr>
          <w:rFonts w:ascii="Times New Roman" w:hAnsi="Times New Roman"/>
          <w:color w:val="FF0000"/>
          <w:sz w:val="24"/>
          <w:szCs w:val="24"/>
        </w:rPr>
        <w:t>．本报告期初数同法定披露的上年年末数。</w:t>
      </w:r>
    </w:p>
    <w:p w14:paraId="34337E11" w14:textId="77777777" w:rsidR="009D3C53" w:rsidRPr="00C24B36" w:rsidRDefault="009D3C53" w:rsidP="009D3C53">
      <w:pPr>
        <w:pStyle w:val="aa"/>
        <w:spacing w:line="560" w:lineRule="exact"/>
        <w:ind w:left="210" w:right="210" w:firstLineChars="400" w:firstLine="960"/>
        <w:rPr>
          <w:rFonts w:ascii="Times New Roman" w:hAnsi="Times New Roman"/>
          <w:color w:val="FF0000"/>
          <w:sz w:val="24"/>
          <w:szCs w:val="24"/>
        </w:rPr>
      </w:pPr>
      <w:r w:rsidRPr="00C24B36">
        <w:rPr>
          <w:rFonts w:ascii="Times New Roman" w:hAnsi="Times New Roman"/>
          <w:color w:val="FF0000"/>
          <w:sz w:val="24"/>
          <w:szCs w:val="24"/>
        </w:rPr>
        <w:t>2</w:t>
      </w:r>
      <w:r w:rsidRPr="00C24B36">
        <w:rPr>
          <w:rFonts w:ascii="Times New Roman" w:hAnsi="Times New Roman"/>
          <w:color w:val="FF0000"/>
          <w:sz w:val="24"/>
          <w:szCs w:val="24"/>
        </w:rPr>
        <w:t>．编制合并报表的公司应当以合并报表数据填制；上年同期财务数据经过重述的，应同时披露重述后的相关数据。</w:t>
      </w:r>
    </w:p>
    <w:p w14:paraId="3678254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w:t>
      </w:r>
      <w:r w:rsidRPr="00C24B36">
        <w:rPr>
          <w:rFonts w:ascii="Times New Roman" w:hAnsi="Times New Roman"/>
          <w:color w:val="FF0000"/>
        </w:rPr>
        <w:t>（如适用）</w:t>
      </w:r>
    </w:p>
    <w:p w14:paraId="3A3AB2C4"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（一）公司出现业绩提前泄漏</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761056F" w14:textId="77777777" w:rsidTr="008B38AF">
        <w:trPr>
          <w:trHeight w:val="357"/>
        </w:trPr>
        <w:tc>
          <w:tcPr>
            <w:tcW w:w="8221" w:type="dxa"/>
            <w:shd w:val="clear" w:color="auto" w:fill="auto"/>
          </w:tcPr>
          <w:p w14:paraId="78E8D5DA"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公司出现业绩提前泄漏的，应当说明事件原因。</w:t>
            </w:r>
          </w:p>
        </w:tc>
      </w:tr>
    </w:tbl>
    <w:p w14:paraId="001A22E8"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（二）出现业绩传闻导致公司股票及其他证券品种交易出现异常波动</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46A7DA85" w14:textId="77777777" w:rsidTr="008B38AF">
        <w:trPr>
          <w:trHeight w:val="357"/>
        </w:trPr>
        <w:tc>
          <w:tcPr>
            <w:tcW w:w="8221" w:type="dxa"/>
            <w:shd w:val="clear" w:color="auto" w:fill="auto"/>
          </w:tcPr>
          <w:p w14:paraId="05B9DEE0"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公司出现业绩传闻导致公司股票及其他证券品种交易出现异常波动的，应当说明消息来源和事件发生原因。</w:t>
            </w:r>
          </w:p>
        </w:tc>
      </w:tr>
    </w:tbl>
    <w:p w14:paraId="3076E9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lastRenderedPageBreak/>
        <w:t>三、经营业绩和财务状况情况说明</w:t>
      </w:r>
    </w:p>
    <w:p w14:paraId="5CE6151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30E0074" w14:textId="77777777" w:rsidTr="008B38AF">
        <w:trPr>
          <w:trHeight w:val="357"/>
        </w:trPr>
        <w:tc>
          <w:tcPr>
            <w:tcW w:w="8221" w:type="dxa"/>
            <w:shd w:val="clear" w:color="auto" w:fill="auto"/>
          </w:tcPr>
          <w:p w14:paraId="01C44EC1" w14:textId="77777777" w:rsidR="009D3C53" w:rsidRPr="00C24B36" w:rsidRDefault="009D3C53" w:rsidP="008B38AF">
            <w:pPr>
              <w:spacing w:line="560" w:lineRule="exact"/>
              <w:rPr>
                <w:rFonts w:ascii="Times New Roman" w:hAnsi="Times New Roman" w:cs="Times New Roman"/>
                <w:color w:val="FF0000"/>
              </w:rPr>
            </w:pPr>
          </w:p>
        </w:tc>
      </w:tr>
    </w:tbl>
    <w:p w14:paraId="2B3440C7"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E71E540" w14:textId="77777777" w:rsidTr="008B38AF">
        <w:trPr>
          <w:trHeight w:val="357"/>
        </w:trPr>
        <w:tc>
          <w:tcPr>
            <w:tcW w:w="8221" w:type="dxa"/>
            <w:shd w:val="clear" w:color="auto" w:fill="auto"/>
          </w:tcPr>
          <w:p w14:paraId="0EA5EC96" w14:textId="77777777" w:rsidR="009D3C53" w:rsidRPr="00C24B36" w:rsidRDefault="009D3C53"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上表中有关项目增减变动幅度达</w:t>
            </w:r>
            <w:r w:rsidRPr="00C24B36">
              <w:rPr>
                <w:rFonts w:ascii="Times New Roman" w:eastAsia="仿宋" w:hAnsi="Times New Roman" w:cs="Times New Roman"/>
                <w:bCs/>
                <w:color w:val="FF0000"/>
                <w:sz w:val="32"/>
                <w:szCs w:val="32"/>
              </w:rPr>
              <w:t>30%</w:t>
            </w:r>
            <w:r w:rsidRPr="00C24B36">
              <w:rPr>
                <w:rFonts w:ascii="Times New Roman" w:eastAsia="仿宋" w:hAnsi="Times New Roman" w:cs="Times New Roman"/>
                <w:bCs/>
                <w:color w:val="FF0000"/>
                <w:sz w:val="32"/>
                <w:szCs w:val="32"/>
              </w:rPr>
              <w:t>以上的，应说明增减变动的主要原因。</w:t>
            </w:r>
          </w:p>
        </w:tc>
      </w:tr>
    </w:tbl>
    <w:p w14:paraId="427488EA"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四、风险提示</w:t>
      </w:r>
    </w:p>
    <w:p w14:paraId="0BB5497C" w14:textId="77777777" w:rsidR="009D3C53" w:rsidRPr="00C24B36" w:rsidRDefault="009D3C53" w:rsidP="009D3C53">
      <w:pPr>
        <w:pStyle w:val="aa"/>
        <w:ind w:leftChars="272" w:left="571" w:right="210" w:firstLineChars="0" w:firstLine="0"/>
        <w:jc w:val="both"/>
        <w:rPr>
          <w:rFonts w:ascii="Times New Roman" w:hAnsi="Times New Roman"/>
          <w:bCs/>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w:t>
      </w:r>
    </w:p>
    <w:p w14:paraId="44D0D0AB" w14:textId="77777777" w:rsidR="009D3C53" w:rsidRPr="00C24B36" w:rsidRDefault="009D3C53" w:rsidP="009D3C53">
      <w:pPr>
        <w:pStyle w:val="aa"/>
        <w:ind w:leftChars="0" w:left="0" w:right="210" w:firstLineChars="0" w:firstLine="0"/>
        <w:jc w:val="both"/>
        <w:rPr>
          <w:rFonts w:ascii="Times New Roman" w:hAnsi="Times New Roman"/>
          <w:bCs/>
          <w:color w:val="FF0000"/>
          <w:szCs w:val="32"/>
        </w:rPr>
      </w:pPr>
      <w:r w:rsidRPr="00C24B36">
        <w:rPr>
          <w:rFonts w:ascii="Times New Roman" w:hAnsi="Times New Roman"/>
          <w:bCs/>
          <w:szCs w:val="32"/>
        </w:rPr>
        <w:t>有层级的风险。</w:t>
      </w:r>
      <w:r w:rsidRPr="00C24B36">
        <w:rPr>
          <w:rFonts w:ascii="Times New Roman" w:hAnsi="Times New Roman"/>
          <w:bCs/>
          <w:color w:val="FF0000"/>
          <w:szCs w:val="32"/>
        </w:rPr>
        <w:t>（创新层公司适用，基础层不适用）</w:t>
      </w:r>
    </w:p>
    <w:tbl>
      <w:tblPr>
        <w:tblStyle w:val="a4"/>
        <w:tblW w:w="0" w:type="auto"/>
        <w:jc w:val="center"/>
        <w:tblLook w:val="04A0" w:firstRow="1" w:lastRow="0" w:firstColumn="1" w:lastColumn="0" w:noHBand="0" w:noVBand="1"/>
      </w:tblPr>
      <w:tblGrid>
        <w:gridCol w:w="8290"/>
      </w:tblGrid>
      <w:tr w:rsidR="009D3C53" w:rsidRPr="00C24B36" w14:paraId="01739C22" w14:textId="77777777" w:rsidTr="008B38AF">
        <w:trPr>
          <w:jc w:val="center"/>
        </w:trPr>
        <w:tc>
          <w:tcPr>
            <w:tcW w:w="8290" w:type="dxa"/>
          </w:tcPr>
          <w:p w14:paraId="19E219E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1209387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6C917B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14:paraId="6BA05897"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4B3980D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F98D4AD" w14:textId="77777777" w:rsidTr="008B38AF">
        <w:trPr>
          <w:trHeight w:val="357"/>
        </w:trPr>
        <w:tc>
          <w:tcPr>
            <w:tcW w:w="8221" w:type="dxa"/>
            <w:shd w:val="clear" w:color="auto" w:fill="auto"/>
          </w:tcPr>
          <w:p w14:paraId="780FC22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w:t>
            </w:r>
            <w:r w:rsidRPr="00C24B36">
              <w:rPr>
                <w:rFonts w:ascii="Times New Roman" w:eastAsia="仿宋" w:hAnsi="Times New Roman" w:cs="Times New Roman"/>
                <w:bCs/>
                <w:color w:val="FF0000"/>
                <w:sz w:val="32"/>
                <w:szCs w:val="32"/>
              </w:rPr>
              <w:lastRenderedPageBreak/>
              <w:t>披露时间、预计的业绩以及出现差异的原因。</w:t>
            </w:r>
          </w:p>
        </w:tc>
      </w:tr>
    </w:tbl>
    <w:p w14:paraId="752397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lastRenderedPageBreak/>
        <w:t>六、备查文件目录</w:t>
      </w:r>
    </w:p>
    <w:p w14:paraId="71756C1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40BFB3FF"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（二）其他材料</w:t>
      </w:r>
      <w:r w:rsidRPr="00C24B36">
        <w:rPr>
          <w:rFonts w:ascii="Times New Roman" w:hAnsi="Times New Roman"/>
          <w:color w:val="FF0000"/>
        </w:rPr>
        <w:t>（如有）。</w:t>
      </w:r>
    </w:p>
    <w:p w14:paraId="1569262A" w14:textId="77777777" w:rsidR="009D3C53" w:rsidRPr="00C24B36" w:rsidRDefault="009D3C53" w:rsidP="009D3C53">
      <w:pPr>
        <w:pStyle w:val="aa"/>
        <w:spacing w:line="560" w:lineRule="exact"/>
        <w:ind w:left="210" w:right="210" w:firstLine="640"/>
        <w:rPr>
          <w:rFonts w:ascii="Times New Roman" w:hAnsi="Times New Roman"/>
          <w:kern w:val="0"/>
        </w:rPr>
      </w:pPr>
    </w:p>
    <w:p w14:paraId="7DE9DBA4" w14:textId="77777777" w:rsidR="009D3C53" w:rsidRPr="00C24B36" w:rsidRDefault="009D3C53" w:rsidP="009D3C53">
      <w:pPr>
        <w:autoSpaceDE w:val="0"/>
        <w:autoSpaceDN w:val="0"/>
        <w:adjustRightInd w:val="0"/>
        <w:spacing w:line="560" w:lineRule="exact"/>
        <w:ind w:firstLineChars="200" w:firstLine="420"/>
        <w:jc w:val="left"/>
        <w:rPr>
          <w:rFonts w:ascii="Times New Roman" w:hAnsi="Times New Roman" w:cs="Times New Roman"/>
          <w:kern w:val="0"/>
          <w:szCs w:val="21"/>
        </w:rPr>
      </w:pPr>
    </w:p>
    <w:p w14:paraId="0F9C203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38D68CC" w14:textId="77777777" w:rsidR="009D3C53" w:rsidRPr="00C24B36" w:rsidRDefault="009D3C53" w:rsidP="009D3C53">
      <w:pPr>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7383F975" w14:textId="12FA537F" w:rsidR="00EA3040" w:rsidRPr="00C24B36" w:rsidRDefault="00EA3040" w:rsidP="009B132B">
      <w:pPr>
        <w:spacing w:line="560" w:lineRule="exact"/>
        <w:jc w:val="right"/>
        <w:rPr>
          <w:rFonts w:ascii="Times New Roman" w:hAnsi="Times New Roman" w:cs="Times New Roman"/>
        </w:rPr>
      </w:pPr>
      <w:r w:rsidRPr="00C24B36">
        <w:rPr>
          <w:rFonts w:ascii="Times New Roman" w:eastAsia="仿宋" w:hAnsi="Times New Roman" w:cs="Times New Roman"/>
          <w:sz w:val="52"/>
        </w:rPr>
        <w:br w:type="page"/>
      </w:r>
    </w:p>
    <w:p w14:paraId="2905FC0F" w14:textId="764687A3" w:rsidR="00EA3040" w:rsidRPr="00C24B36" w:rsidRDefault="00311031" w:rsidP="00FF25DC">
      <w:pPr>
        <w:pStyle w:val="10"/>
        <w:snapToGrid w:val="0"/>
        <w:spacing w:before="0" w:after="0" w:line="640" w:lineRule="exact"/>
        <w:jc w:val="center"/>
        <w:rPr>
          <w:rFonts w:eastAsia="方正大标宋简体"/>
          <w:b w:val="0"/>
          <w:lang w:eastAsia="zh-CN"/>
        </w:rPr>
      </w:pPr>
      <w:bookmarkStart w:id="88" w:name="_第16号__挂牌公司业绩快报修正公告模板"/>
      <w:bookmarkStart w:id="89" w:name="_Toc330904165"/>
      <w:bookmarkStart w:id="90" w:name="_Toc340839649"/>
      <w:bookmarkStart w:id="91" w:name="_Toc13401851"/>
      <w:bookmarkStart w:id="92" w:name="_Toc87012045"/>
      <w:bookmarkEnd w:id="88"/>
      <w:r w:rsidRPr="00C24B36">
        <w:rPr>
          <w:rFonts w:eastAsia="方正大标宋简体"/>
          <w:b w:val="0"/>
          <w:lang w:eastAsia="zh-CN"/>
        </w:rPr>
        <w:lastRenderedPageBreak/>
        <w:t>第</w:t>
      </w:r>
      <w:r w:rsidRPr="00C24B36">
        <w:rPr>
          <w:rFonts w:eastAsia="方正大标宋简体"/>
          <w:b w:val="0"/>
          <w:lang w:eastAsia="zh-CN"/>
        </w:rPr>
        <w:t>16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挂牌公司业绩快报修正公告</w:t>
      </w:r>
      <w:bookmarkEnd w:id="89"/>
      <w:bookmarkEnd w:id="90"/>
      <w:r w:rsidR="00C0570E" w:rsidRPr="00C24B36">
        <w:rPr>
          <w:rFonts w:eastAsia="方正大标宋简体"/>
          <w:b w:val="0"/>
          <w:lang w:eastAsia="zh-CN"/>
        </w:rPr>
        <w:t>格式</w:t>
      </w:r>
      <w:r w:rsidR="00EA3040" w:rsidRPr="00C24B36">
        <w:rPr>
          <w:rFonts w:eastAsia="方正大标宋简体"/>
          <w:b w:val="0"/>
          <w:lang w:eastAsia="zh-CN"/>
        </w:rPr>
        <w:t>模板</w:t>
      </w:r>
      <w:bookmarkEnd w:id="91"/>
      <w:bookmarkEnd w:id="92"/>
    </w:p>
    <w:p w14:paraId="2B213904" w14:textId="77777777" w:rsidR="009D3C53" w:rsidRPr="00C24B36" w:rsidRDefault="009D3C53" w:rsidP="009D3C53">
      <w:pPr>
        <w:pStyle w:val="20"/>
        <w:spacing w:line="560" w:lineRule="exact"/>
        <w:ind w:firstLineChars="0" w:firstLine="0"/>
        <w:jc w:val="both"/>
        <w:rPr>
          <w:rFonts w:ascii="Times New Roman" w:hAnsi="Times New Roman"/>
          <w:color w:val="000000"/>
          <w:szCs w:val="42"/>
        </w:rPr>
      </w:pPr>
    </w:p>
    <w:p w14:paraId="2E8CC164"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8E3D8B7" w14:textId="77777777" w:rsidR="009D3C53" w:rsidRPr="00C24B36" w:rsidRDefault="009D3C53" w:rsidP="009D3C53">
      <w:pPr>
        <w:adjustRightInd w:val="0"/>
        <w:snapToGrid w:val="0"/>
        <w:spacing w:line="560" w:lineRule="exact"/>
        <w:rPr>
          <w:rFonts w:ascii="Times New Roman" w:hAnsi="Times New Roman" w:cs="Times New Roman"/>
          <w:color w:val="000000"/>
          <w:kern w:val="0"/>
          <w:szCs w:val="21"/>
        </w:rPr>
      </w:pPr>
    </w:p>
    <w:p w14:paraId="07FDD7F3"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前三季度）业绩快报修正公告</w:t>
      </w:r>
    </w:p>
    <w:p w14:paraId="3052353C" w14:textId="77777777" w:rsidR="009D3C53" w:rsidRPr="00C24B36" w:rsidRDefault="009D3C53" w:rsidP="009D3C53">
      <w:pPr>
        <w:pStyle w:val="20"/>
        <w:spacing w:line="560" w:lineRule="exact"/>
        <w:ind w:firstLine="220"/>
        <w:rPr>
          <w:rFonts w:ascii="Times New Roman" w:hAnsi="Times New Roman"/>
          <w:szCs w:val="42"/>
        </w:rPr>
      </w:pPr>
    </w:p>
    <w:p w14:paraId="5CD0FBDD"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585B288C"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董事</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因</w:t>
      </w:r>
      <w:r w:rsidRPr="00C24B36">
        <w:rPr>
          <w:rFonts w:ascii="Times New Roman" w:eastAsia="仿宋" w:hAnsi="Times New Roman" w:cs="Times New Roman"/>
          <w:color w:val="000000"/>
          <w:sz w:val="24"/>
        </w:rPr>
        <w:t xml:space="preserve">         </w:t>
      </w:r>
      <w:r w:rsidRPr="00C24B36">
        <w:rPr>
          <w:rFonts w:ascii="Times New Roman" w:eastAsia="仿宋" w:hAnsi="Times New Roman" w:cs="Times New Roman"/>
          <w:color w:val="000000"/>
          <w:sz w:val="24"/>
        </w:rPr>
        <w:t>（具体和明确的理由）不能保证公告内容真实、准确、完整。</w:t>
      </w:r>
    </w:p>
    <w:p w14:paraId="3C2F65D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前三季度）业绩快报，现对相关内容修正如下。本公告所载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0162C0E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448FF314" w14:textId="77777777" w:rsidR="009D3C53" w:rsidRPr="00C24B36" w:rsidRDefault="009D3C53" w:rsidP="009D3C53">
      <w:pPr>
        <w:spacing w:line="560" w:lineRule="exact"/>
        <w:ind w:firstLineChars="200" w:firstLine="640"/>
        <w:jc w:val="right"/>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2A025CB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D1B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1B05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E98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C61D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w:t>
            </w:r>
            <w:r w:rsidRPr="00C24B36">
              <w:rPr>
                <w:rFonts w:ascii="Times New Roman" w:eastAsia="仿宋" w:hAnsi="Times New Roman" w:cs="Times New Roman"/>
                <w:sz w:val="24"/>
              </w:rPr>
              <w:lastRenderedPageBreak/>
              <w:t>上年同期数据的变动比例</w:t>
            </w:r>
            <w:r w:rsidRPr="00C24B36">
              <w:rPr>
                <w:rFonts w:ascii="Times New Roman" w:eastAsia="仿宋" w:hAnsi="Times New Roman" w:cs="Times New Roman"/>
                <w:sz w:val="24"/>
              </w:rPr>
              <w:t>%</w:t>
            </w:r>
          </w:p>
        </w:tc>
      </w:tr>
      <w:tr w:rsidR="009D3C53" w:rsidRPr="00C24B36" w14:paraId="78D57A4C"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AC53C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174EC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357BA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4EC2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4D9D5"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48CD5E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0C19F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lastRenderedPageBreak/>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01C56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FF885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1D5B3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84184B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FF7762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9F75AC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619BE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A75F3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7FD6AF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FDA03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CC952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7BB36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9EEB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AF5A5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42946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E89F00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2FDDBD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266F1B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53FDF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258D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B585E0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81CC6A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45D6E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E7CBE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854B7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D983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CB5F48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7220B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20912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F62787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B3FC1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D9F0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F8573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35E7C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AE4FC2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50A0F"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C43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6E8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574F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87AC462"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DAB1906"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EBCA6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BFC4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FC253"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ECFE7"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4F744CE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8CCB9F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082FA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19B0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E99CD7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D6CBBF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0C6B2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BB7D1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E0843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3CF5C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AAE2EF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4D42E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61FB69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77FC8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1FB1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F5728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83833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20BDD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43639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9ACEF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5FE1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B307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E8ED11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F76DFE"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64F97A7"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7679C3AC"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lastRenderedPageBreak/>
        <w:t>2</w:t>
      </w:r>
      <w:r w:rsidRPr="00C24B36">
        <w:rPr>
          <w:rFonts w:ascii="Times New Roman" w:hAnsi="Times New Roman"/>
          <w:sz w:val="24"/>
          <w:szCs w:val="24"/>
        </w:rPr>
        <w:t>．编制合并报表的公司应当以合并报表数据填制；上年同期财务数据经过重述的，应同时披露重述后的相关数据。</w:t>
      </w:r>
    </w:p>
    <w:p w14:paraId="38548DC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1ED0D61B"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（一）应说明造成业绩快报差异的具体原因。例如计提减值准备、非经常性损益确认变动或其他导致业绩快报修正的具体情况及所涉及金额。</w:t>
      </w:r>
    </w:p>
    <w:p w14:paraId="4CB27B1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（二）根据注册会计师预审结果进行业绩快报修正的，还应当说明公司与注册会计师是否存在分歧及分歧所在（如适用）。</w:t>
      </w:r>
    </w:p>
    <w:p w14:paraId="7629CEF0"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（三）公司应当结合原业绩快报公告，说明导致本次业绩快报修正的原因是否已在原业绩快报公告中进行了充分风险提示。</w:t>
      </w:r>
    </w:p>
    <w:p w14:paraId="3CF4D15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三、风险提示</w:t>
      </w:r>
    </w:p>
    <w:p w14:paraId="1710A026"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（一）公司应当说明可能存在影响本次业绩快报内容准确性的不确定因素，例如不确定的重大交易、会计处理存在争议等。</w:t>
      </w:r>
    </w:p>
    <w:p w14:paraId="73DC909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FA3F94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（三）根据本次业绩快报修正公告，预计定期报告公告后公司股票可能被实行风险警示的，应作出说明并提示风险。</w:t>
      </w:r>
    </w:p>
    <w:p w14:paraId="2BB155C4" w14:textId="77777777" w:rsid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（四）其他风险提示。</w:t>
      </w:r>
    </w:p>
    <w:p w14:paraId="0DFA4493" w14:textId="4D34091C" w:rsidR="009D3C53" w:rsidRP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552568F5"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lastRenderedPageBreak/>
        <w:t>四、致歉说明</w:t>
      </w:r>
    </w:p>
    <w:p w14:paraId="17387522"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公司董事会应在修正公告中向投资者致歉。</w:t>
      </w:r>
    </w:p>
    <w:p w14:paraId="6BF2475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48A85C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（一）经公司现任法定代表人、主管会计工作的负责人、总会计师（如有）、会计机构负责人（会计主管人员）签字并盖章的比较式资产负债表和利润表；</w:t>
      </w:r>
    </w:p>
    <w:p w14:paraId="7DE3316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（二）其他材料（如有）。</w:t>
      </w:r>
    </w:p>
    <w:p w14:paraId="0FEA5CD0"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CF753BB"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754014E"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5CC2D50A"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 xml:space="preserve"> XXXX</w:t>
      </w:r>
      <w:r w:rsidRPr="00C24B36">
        <w:rPr>
          <w:rFonts w:ascii="Times New Roman" w:eastAsia="仿宋" w:hAnsi="Times New Roman" w:cs="Times New Roman"/>
          <w:bCs/>
          <w:sz w:val="32"/>
          <w:szCs w:val="30"/>
        </w:rPr>
        <w:t>公司董事会</w:t>
      </w:r>
    </w:p>
    <w:p w14:paraId="3973DA51"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C8B2EAB"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kern w:val="0"/>
          <w:sz w:val="24"/>
        </w:rPr>
        <w:br w:type="page"/>
      </w:r>
      <w:r w:rsidRPr="00C24B36">
        <w:rPr>
          <w:rFonts w:ascii="Times New Roman" w:eastAsia="仿宋" w:hAnsi="Times New Roman" w:cs="Times New Roman"/>
          <w:color w:val="000000"/>
          <w:kern w:val="0"/>
          <w:sz w:val="28"/>
          <w:u w:val="single"/>
        </w:rPr>
        <w:lastRenderedPageBreak/>
        <w:t xml:space="preserve">                                        </w:t>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728A1668" w14:textId="77777777" w:rsidR="009D3C53" w:rsidRPr="00C24B36" w:rsidRDefault="009D3C53" w:rsidP="009D3C53">
      <w:pPr>
        <w:snapToGrid w:val="0"/>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68A8E24" w14:textId="77777777" w:rsidR="009D3C53" w:rsidRPr="00C24B36" w:rsidRDefault="009D3C53" w:rsidP="009D3C53">
      <w:pPr>
        <w:autoSpaceDE w:val="0"/>
        <w:autoSpaceDN w:val="0"/>
        <w:adjustRightInd w:val="0"/>
        <w:spacing w:line="560" w:lineRule="exact"/>
        <w:jc w:val="left"/>
        <w:rPr>
          <w:rFonts w:ascii="Times New Roman" w:hAnsi="Times New Roman" w:cs="Times New Roman"/>
        </w:rPr>
      </w:pPr>
    </w:p>
    <w:p w14:paraId="7C7BC661" w14:textId="77777777" w:rsidR="009D3C53" w:rsidRPr="00C24B36" w:rsidRDefault="009D3C53" w:rsidP="009D3C53">
      <w:pPr>
        <w:pStyle w:val="20"/>
        <w:spacing w:line="560" w:lineRule="exact"/>
        <w:ind w:firstLine="200"/>
        <w:rPr>
          <w:rFonts w:ascii="Times New Roman" w:hAnsi="Times New Roman"/>
          <w:sz w:val="40"/>
          <w:szCs w:val="32"/>
        </w:rPr>
      </w:pPr>
      <w:r w:rsidRPr="00C24B36">
        <w:rPr>
          <w:rFonts w:ascii="Times New Roman" w:hAnsi="Times New Roman"/>
          <w:color w:val="FF0000"/>
          <w:sz w:val="40"/>
          <w:szCs w:val="32"/>
        </w:rPr>
        <w:t>（）</w:t>
      </w:r>
      <w:r w:rsidRPr="00C24B36">
        <w:rPr>
          <w:rFonts w:ascii="Times New Roman" w:hAnsi="Times New Roman"/>
          <w:sz w:val="40"/>
          <w:szCs w:val="32"/>
        </w:rPr>
        <w:t>公司</w:t>
      </w:r>
      <w:r w:rsidRPr="00C24B36">
        <w:rPr>
          <w:rFonts w:ascii="Times New Roman" w:hAnsi="Times New Roman"/>
          <w:color w:val="FF0000"/>
          <w:sz w:val="40"/>
          <w:szCs w:val="32"/>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sz w:val="40"/>
          <w:szCs w:val="32"/>
        </w:rPr>
        <w:t>业绩快报修正公告</w:t>
      </w:r>
    </w:p>
    <w:p w14:paraId="33766622" w14:textId="77777777" w:rsidR="009D3C53" w:rsidRPr="00C24B36" w:rsidRDefault="009D3C53" w:rsidP="009D3C53">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91479F8" w14:textId="77777777" w:rsidTr="008B38AF">
        <w:trPr>
          <w:jc w:val="center"/>
        </w:trPr>
        <w:tc>
          <w:tcPr>
            <w:tcW w:w="8296" w:type="dxa"/>
            <w:shd w:val="clear" w:color="auto" w:fill="auto"/>
          </w:tcPr>
          <w:p w14:paraId="6038F998"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04CC34DB"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color w:val="FF0000"/>
                <w:sz w:val="22"/>
              </w:rPr>
              <w:t>董事（</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）因（</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）不能保证公告内容真实、准确、完整（如适用）。</w:t>
            </w:r>
          </w:p>
        </w:tc>
      </w:tr>
    </w:tbl>
    <w:p w14:paraId="1197F2B8"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业绩快报，现对相关内容修正如下。本公告所载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0D47253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7D6C1E99" w14:textId="77777777" w:rsidR="009D3C53" w:rsidRPr="00C24B36" w:rsidRDefault="009D3C53" w:rsidP="009D3C53">
      <w:pPr>
        <w:spacing w:line="560" w:lineRule="exact"/>
        <w:ind w:firstLineChars="200" w:firstLine="420"/>
        <w:jc w:val="right"/>
        <w:rPr>
          <w:rFonts w:ascii="Times New Roman" w:eastAsia="仿宋" w:hAnsi="Times New Roman" w:cs="Times New Roman"/>
          <w:sz w:val="24"/>
          <w:szCs w:val="24"/>
        </w:rPr>
      </w:pPr>
      <w:r w:rsidRPr="00C24B36">
        <w:rPr>
          <w:rFonts w:ascii="Times New Roman" w:hAnsi="Times New Roman" w:cs="Times New Roman"/>
          <w:bCs/>
          <w:szCs w:val="21"/>
        </w:rPr>
        <w:t xml:space="preserve">                                   </w:t>
      </w:r>
      <w:r w:rsidRPr="00C24B36">
        <w:rPr>
          <w:rFonts w:ascii="Times New Roman" w:hAnsi="Times New Roman" w:cs="Times New Roman"/>
          <w:bCs/>
          <w:sz w:val="24"/>
          <w:szCs w:val="24"/>
        </w:rPr>
        <w:t xml:space="preserve"> </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单位：</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1CF09999"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ECF7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8DF4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A1C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3A4A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修正后数据与上年同期数据的变动比例</w:t>
            </w:r>
            <w:r w:rsidRPr="00C24B36">
              <w:rPr>
                <w:rFonts w:ascii="Times New Roman" w:eastAsia="仿宋" w:hAnsi="Times New Roman" w:cs="Times New Roman"/>
                <w:sz w:val="24"/>
              </w:rPr>
              <w:t>%</w:t>
            </w:r>
          </w:p>
        </w:tc>
      </w:tr>
      <w:tr w:rsidR="009D3C53" w:rsidRPr="00C24B36" w14:paraId="7AA19565"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4150E2"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C8C0D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9A26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42A7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9EA80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0A71DF7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3ED370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6410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CDA7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F99FE1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1B57C6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E23E8D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96E1F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lastRenderedPageBreak/>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66FB9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CDF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D8EF7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0BA824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A0EECC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2A7F8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F3B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20B22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5E75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CF983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7846A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99DE80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DA4F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1C188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BE619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56E677A"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23B99B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F54B7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5C23B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D1F78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D1188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4A7BE4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EA9F0A2"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85A96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BF86D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A3C99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D7921D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12E36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7230824"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813C02"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80BA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146B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05E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F217F3E"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5FC232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DE1D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1EEB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AEC0E"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E911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F80D27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B3D7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121D8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03A4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FC3EDA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80EF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54E2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167BF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9D91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DA807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7F603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E9B425F"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80D6A1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1D2BBF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81DC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F3334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03A6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C10B570"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190CE3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5ACF85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BFC3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2B2372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FAC9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507A6A4"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B444915"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15B48572"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t>2</w:t>
      </w:r>
      <w:r w:rsidRPr="00C24B36">
        <w:rPr>
          <w:rFonts w:ascii="Times New Roman" w:hAnsi="Times New Roman"/>
          <w:sz w:val="24"/>
          <w:szCs w:val="24"/>
        </w:rPr>
        <w:t>．编制合并报表的公司应当以合并报表数据填制；上年同期财务数据经过重述的，应同时披露重述后的相关数据。</w:t>
      </w:r>
    </w:p>
    <w:p w14:paraId="49701F9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6D7887AB"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lastRenderedPageBreak/>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B2BAC89" w14:textId="77777777" w:rsidTr="008B38AF">
        <w:trPr>
          <w:trHeight w:val="357"/>
        </w:trPr>
        <w:tc>
          <w:tcPr>
            <w:tcW w:w="8221" w:type="dxa"/>
            <w:shd w:val="clear" w:color="auto" w:fill="auto"/>
          </w:tcPr>
          <w:p w14:paraId="43F9A494"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14:paraId="3586FDC1" w14:textId="77777777" w:rsidR="009D3C53" w:rsidRPr="00C24B36" w:rsidRDefault="009D3C53" w:rsidP="009D3C53">
      <w:pPr>
        <w:pStyle w:val="aa"/>
        <w:spacing w:line="560" w:lineRule="exact"/>
        <w:ind w:left="210" w:right="210" w:firstLine="640"/>
        <w:rPr>
          <w:rFonts w:ascii="Times New Roman" w:hAnsi="Times New Roman"/>
          <w:color w:val="FF0000"/>
          <w:szCs w:val="32"/>
        </w:rPr>
      </w:pPr>
      <w:r w:rsidRPr="00C24B36">
        <w:rPr>
          <w:rFonts w:ascii="Times New Roman" w:hAnsi="Times New Roman"/>
          <w:szCs w:val="32"/>
        </w:rPr>
        <w:t>（二）与注册会计师是否存在分歧及分歧所在</w:t>
      </w:r>
      <w:r w:rsidRPr="00C24B36">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DB82B75" w14:textId="77777777" w:rsidTr="008B38AF">
        <w:trPr>
          <w:trHeight w:val="357"/>
        </w:trPr>
        <w:tc>
          <w:tcPr>
            <w:tcW w:w="8221" w:type="dxa"/>
            <w:shd w:val="clear" w:color="auto" w:fill="auto"/>
          </w:tcPr>
          <w:p w14:paraId="16C1A3D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3D67D6A2" w14:textId="77777777" w:rsidR="009D3C53" w:rsidRPr="00C24B36" w:rsidRDefault="009D3C53" w:rsidP="009D3C53">
      <w:pPr>
        <w:pStyle w:val="aa"/>
        <w:spacing w:line="560" w:lineRule="exact"/>
        <w:ind w:left="210" w:right="210" w:firstLine="640"/>
        <w:rPr>
          <w:rFonts w:ascii="Times New Roman" w:hAnsi="Times New Roman"/>
          <w:szCs w:val="32"/>
        </w:rPr>
      </w:pPr>
      <w:r w:rsidRPr="00C24B36">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55BCD4B" w14:textId="77777777" w:rsidTr="008B38AF">
        <w:trPr>
          <w:trHeight w:val="357"/>
        </w:trPr>
        <w:tc>
          <w:tcPr>
            <w:tcW w:w="8221" w:type="dxa"/>
            <w:shd w:val="clear" w:color="auto" w:fill="auto"/>
          </w:tcPr>
          <w:p w14:paraId="53A1E85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2DDF6EBE"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t>三、风险提示</w:t>
      </w:r>
    </w:p>
    <w:p w14:paraId="6FA84736"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hAnsi="Times New Roman"/>
          <w:bCs/>
          <w:szCs w:val="32"/>
        </w:rPr>
        <w:t>本次业绩快报修正后，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tbl>
      <w:tblPr>
        <w:tblStyle w:val="a4"/>
        <w:tblW w:w="0" w:type="auto"/>
        <w:tblInd w:w="210" w:type="dxa"/>
        <w:tblLook w:val="04A0" w:firstRow="1" w:lastRow="0" w:firstColumn="1" w:lastColumn="0" w:noHBand="0" w:noVBand="1"/>
      </w:tblPr>
      <w:tblGrid>
        <w:gridCol w:w="8290"/>
      </w:tblGrid>
      <w:tr w:rsidR="009D3C53" w:rsidRPr="00C24B36" w14:paraId="3C1BB567" w14:textId="77777777" w:rsidTr="008B38AF">
        <w:tc>
          <w:tcPr>
            <w:tcW w:w="8290" w:type="dxa"/>
          </w:tcPr>
          <w:p w14:paraId="25C0DAC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7296D1C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1EFB6B75"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（三）根据本次业绩快报修正公告，预计定期报告公告后公司股票可能被实行风险警示的，应作出说明并提示风</w:t>
            </w:r>
            <w:r w:rsidRPr="00C24B36">
              <w:rPr>
                <w:rFonts w:ascii="Times New Roman" w:eastAsia="仿宋" w:hAnsi="Times New Roman" w:cs="Times New Roman"/>
                <w:bCs/>
                <w:color w:val="FF0000"/>
                <w:sz w:val="32"/>
                <w:szCs w:val="32"/>
              </w:rPr>
              <w:lastRenderedPageBreak/>
              <w:t>险。</w:t>
            </w:r>
          </w:p>
          <w:p w14:paraId="2E563428"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0E0B0637"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lastRenderedPageBreak/>
        <w:t>四、致歉说明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3175FE99" w14:textId="77777777" w:rsidTr="008B38AF">
        <w:trPr>
          <w:trHeight w:val="357"/>
        </w:trPr>
        <w:tc>
          <w:tcPr>
            <w:tcW w:w="8221" w:type="dxa"/>
            <w:shd w:val="clear" w:color="auto" w:fill="auto"/>
          </w:tcPr>
          <w:p w14:paraId="57FA1E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公司董事会应在修正公告中向投资者致歉。</w:t>
            </w:r>
          </w:p>
        </w:tc>
      </w:tr>
    </w:tbl>
    <w:p w14:paraId="16B513F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3BCACEA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6E66CF2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w:t>
      </w:r>
      <w:r w:rsidRPr="00C24B36">
        <w:rPr>
          <w:rFonts w:ascii="Times New Roman" w:hAnsi="Times New Roman"/>
          <w:color w:val="FF0000"/>
        </w:rPr>
        <w:t>（如有）</w:t>
      </w:r>
      <w:r w:rsidRPr="00C24B36">
        <w:rPr>
          <w:rFonts w:ascii="Times New Roman" w:hAnsi="Times New Roman"/>
        </w:rPr>
        <w:t>。</w:t>
      </w:r>
    </w:p>
    <w:p w14:paraId="79262059"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46B3E90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F004ECB" w14:textId="77777777" w:rsidR="009D3C53" w:rsidRPr="00C24B36" w:rsidRDefault="009D3C53" w:rsidP="009D3C53">
      <w:pPr>
        <w:spacing w:line="560" w:lineRule="exact"/>
        <w:ind w:leftChars="1886" w:left="3961"/>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019D3B71" w14:textId="77777777" w:rsidR="009D3C53" w:rsidRPr="00C24B36" w:rsidRDefault="009D3C53" w:rsidP="00914512">
      <w:pPr>
        <w:pStyle w:val="20"/>
        <w:spacing w:line="560" w:lineRule="exact"/>
        <w:ind w:firstLine="220"/>
        <w:rPr>
          <w:rFonts w:ascii="Times New Roman" w:hAnsi="Times New Roman"/>
          <w:color w:val="000000"/>
          <w:szCs w:val="42"/>
        </w:rPr>
      </w:pPr>
    </w:p>
    <w:p w14:paraId="40C0F1B4" w14:textId="514A3322" w:rsidR="00DD3DBD" w:rsidRPr="00C24B36" w:rsidRDefault="00DD3DBD" w:rsidP="005720E9">
      <w:pPr>
        <w:spacing w:line="560" w:lineRule="exact"/>
        <w:ind w:right="100"/>
        <w:jc w:val="right"/>
        <w:rPr>
          <w:rFonts w:ascii="Times New Roman" w:eastAsia="仿宋" w:hAnsi="Times New Roman" w:cs="Times New Roman"/>
          <w:color w:val="FF0000"/>
          <w:sz w:val="32"/>
        </w:rPr>
      </w:pPr>
      <w:r w:rsidRPr="00C24B36">
        <w:rPr>
          <w:rFonts w:ascii="Times New Roman" w:eastAsia="仿宋" w:hAnsi="Times New Roman" w:cs="Times New Roman"/>
          <w:color w:val="FF0000"/>
          <w:sz w:val="32"/>
        </w:rPr>
        <w:br w:type="page"/>
      </w:r>
    </w:p>
    <w:p w14:paraId="59A992C1"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93" w:name="_第17号_挂牌公司业绩预告公告格式模板"/>
      <w:bookmarkStart w:id="94" w:name="_Toc360193975"/>
      <w:bookmarkStart w:id="95" w:name="_Toc408594493"/>
      <w:bookmarkStart w:id="96" w:name="_Toc408933485"/>
      <w:bookmarkStart w:id="97" w:name="_Toc13401852"/>
      <w:bookmarkEnd w:id="93"/>
    </w:p>
    <w:p w14:paraId="0E3C9F61" w14:textId="359614D2" w:rsidR="00EA3040" w:rsidRPr="00C24B36" w:rsidRDefault="001C69F3" w:rsidP="00FF25DC">
      <w:pPr>
        <w:pStyle w:val="10"/>
        <w:snapToGrid w:val="0"/>
        <w:spacing w:before="0" w:after="0" w:line="640" w:lineRule="exact"/>
        <w:jc w:val="center"/>
        <w:rPr>
          <w:rFonts w:eastAsia="方正大标宋简体"/>
          <w:b w:val="0"/>
          <w:lang w:eastAsia="zh-CN"/>
        </w:rPr>
      </w:pPr>
      <w:bookmarkStart w:id="98" w:name="_Toc87012046"/>
      <w:r w:rsidRPr="00C24B36">
        <w:rPr>
          <w:rFonts w:eastAsia="方正大标宋简体"/>
          <w:b w:val="0"/>
          <w:lang w:eastAsia="zh-CN"/>
        </w:rPr>
        <w:lastRenderedPageBreak/>
        <w:t>第</w:t>
      </w:r>
      <w:r w:rsidRPr="00C24B36">
        <w:rPr>
          <w:rFonts w:eastAsia="方正大标宋简体"/>
          <w:b w:val="0"/>
          <w:lang w:eastAsia="zh-CN"/>
        </w:rPr>
        <w:t>17</w:t>
      </w:r>
      <w:r w:rsidRPr="00C24B36">
        <w:rPr>
          <w:rFonts w:eastAsia="方正大标宋简体"/>
          <w:b w:val="0"/>
          <w:lang w:eastAsia="zh-CN"/>
        </w:rPr>
        <w:t>号</w:t>
      </w:r>
      <w:r w:rsidRPr="00C24B36">
        <w:rPr>
          <w:rFonts w:eastAsia="方正大标宋简体"/>
          <w:b w:val="0"/>
          <w:lang w:eastAsia="zh-CN"/>
        </w:rPr>
        <w:t xml:space="preserve"> </w:t>
      </w:r>
      <w:r w:rsidR="00DD3DBD" w:rsidRPr="00C24B36">
        <w:rPr>
          <w:rFonts w:eastAsia="方正大标宋简体"/>
          <w:b w:val="0"/>
          <w:lang w:eastAsia="zh-CN"/>
        </w:rPr>
        <w:t xml:space="preserve"> </w:t>
      </w:r>
      <w:r w:rsidR="00EA3040" w:rsidRPr="00C24B36">
        <w:rPr>
          <w:rFonts w:eastAsia="方正大标宋简体"/>
          <w:b w:val="0"/>
          <w:lang w:eastAsia="zh-CN"/>
        </w:rPr>
        <w:t>挂牌公司业绩预告公告</w:t>
      </w:r>
      <w:bookmarkEnd w:id="94"/>
      <w:bookmarkEnd w:id="95"/>
      <w:bookmarkEnd w:id="96"/>
      <w:r w:rsidR="00EA3040" w:rsidRPr="00C24B36">
        <w:rPr>
          <w:rFonts w:eastAsia="方正大标宋简体"/>
          <w:b w:val="0"/>
          <w:lang w:eastAsia="zh-CN"/>
        </w:rPr>
        <w:t>格式模板</w:t>
      </w:r>
      <w:bookmarkEnd w:id="97"/>
      <w:bookmarkEnd w:id="98"/>
    </w:p>
    <w:p w14:paraId="0C6AE8B7" w14:textId="77777777" w:rsidR="009D3C53" w:rsidRPr="00C24B36" w:rsidRDefault="009D3C53" w:rsidP="009D3C53">
      <w:pPr>
        <w:snapToGrid w:val="0"/>
        <w:spacing w:line="640" w:lineRule="exact"/>
        <w:rPr>
          <w:rFonts w:ascii="Times New Roman" w:eastAsia="仿宋" w:hAnsi="Times New Roman" w:cs="Times New Roman"/>
          <w:sz w:val="28"/>
          <w:szCs w:val="32"/>
          <w:lang w:val="x-none"/>
        </w:rPr>
      </w:pPr>
    </w:p>
    <w:p w14:paraId="7C6E5A51"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08BCB37"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7DFFC522"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前三季度）业绩预告公告</w:t>
      </w:r>
    </w:p>
    <w:p w14:paraId="583AA67B"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5D11A3B5"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8C24D98"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12776D8" w14:textId="77777777" w:rsidR="009D3C53" w:rsidRPr="00C24B36" w:rsidRDefault="009D3C53" w:rsidP="009D3C53">
      <w:pPr>
        <w:pStyle w:val="aa"/>
        <w:spacing w:line="560" w:lineRule="exact"/>
        <w:ind w:left="210" w:right="210" w:firstLine="640"/>
        <w:rPr>
          <w:rFonts w:ascii="Times New Roman" w:hAnsi="Times New Roman"/>
        </w:rPr>
      </w:pPr>
    </w:p>
    <w:p w14:paraId="0206FFE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61942D0A" w14:textId="77777777" w:rsidR="009D3C53" w:rsidRPr="00C24B36" w:rsidRDefault="009D3C53" w:rsidP="009D3C53">
      <w:pPr>
        <w:pStyle w:val="30"/>
        <w:spacing w:line="580" w:lineRule="exact"/>
        <w:ind w:left="210" w:right="210" w:firstLine="640"/>
        <w:rPr>
          <w:rFonts w:ascii="Times New Roman" w:hAnsi="Times New Roman"/>
        </w:rPr>
      </w:pPr>
      <w:r w:rsidRPr="00C24B36">
        <w:rPr>
          <w:rFonts w:ascii="Times New Roman" w:hAnsi="Times New Roman"/>
        </w:rPr>
        <w:t>一、本期业绩预告情况</w:t>
      </w:r>
    </w:p>
    <w:p w14:paraId="0C90B69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26B9CD85"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410E3B2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（二）业绩预告情况</w:t>
      </w:r>
    </w:p>
    <w:p w14:paraId="5A00778C"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预计的业绩：</w:t>
      </w:r>
      <w:r w:rsidRPr="00C24B36">
        <w:rPr>
          <w:rFonts w:ascii="Times New Roman" w:hAnsi="Times New Roman"/>
        </w:rPr>
        <w:t xml:space="preserve"> </w:t>
      </w:r>
    </w:p>
    <w:p w14:paraId="5EF72607"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4A7AB12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lastRenderedPageBreak/>
        <w:t>预计本报告期业绩将亏损或与上年同期相比扭亏为盈的，应披露以下表格：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9D3C53" w:rsidRPr="00C24B36" w14:paraId="46CBFF2D" w14:textId="77777777" w:rsidTr="008B38AF">
        <w:trPr>
          <w:trHeight w:val="474"/>
          <w:jc w:val="center"/>
        </w:trPr>
        <w:tc>
          <w:tcPr>
            <w:tcW w:w="2019" w:type="dxa"/>
            <w:shd w:val="clear" w:color="auto" w:fill="auto"/>
            <w:vAlign w:val="center"/>
          </w:tcPr>
          <w:p w14:paraId="5FEB4AD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3230" w:type="dxa"/>
            <w:shd w:val="clear" w:color="auto" w:fill="auto"/>
            <w:vAlign w:val="center"/>
          </w:tcPr>
          <w:p w14:paraId="60A2BE8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5E73D8CB"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624" w:type="dxa"/>
            <w:shd w:val="clear" w:color="auto" w:fill="auto"/>
            <w:vAlign w:val="center"/>
          </w:tcPr>
          <w:p w14:paraId="1D50D3D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40DBAEC1"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r>
      <w:tr w:rsidR="009D3C53" w:rsidRPr="00C24B36" w14:paraId="74C059C4" w14:textId="77777777" w:rsidTr="008B38AF">
        <w:trPr>
          <w:trHeight w:val="964"/>
          <w:jc w:val="center"/>
        </w:trPr>
        <w:tc>
          <w:tcPr>
            <w:tcW w:w="2019" w:type="dxa"/>
            <w:shd w:val="clear" w:color="auto" w:fill="auto"/>
            <w:vAlign w:val="center"/>
          </w:tcPr>
          <w:p w14:paraId="1B092BC1"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49E04CC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624" w:type="dxa"/>
            <w:shd w:val="clear" w:color="auto" w:fill="auto"/>
            <w:vAlign w:val="center"/>
          </w:tcPr>
          <w:p w14:paraId="3CED4016"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1240A2E0"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9D3C53" w:rsidRPr="00C24B36" w14:paraId="0BABC217" w14:textId="77777777" w:rsidTr="008B38A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29C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w:t>
            </w:r>
            <w:r w:rsidRPr="00C24B36">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45110FFC"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3A9F1C1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0504E37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2797088D"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82FC52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变动比例</w:t>
            </w:r>
          </w:p>
        </w:tc>
      </w:tr>
      <w:tr w:rsidR="009D3C53" w:rsidRPr="00C24B36" w14:paraId="22F5B72F" w14:textId="77777777" w:rsidTr="008B38A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7419A1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0AC02A0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09187289"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09EEA32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7813966"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二、本期业绩重大变化的主要原因</w:t>
      </w:r>
    </w:p>
    <w:p w14:paraId="4383E827" w14:textId="77777777" w:rsidR="009D3C53" w:rsidRPr="00C24B36" w:rsidRDefault="009D3C53" w:rsidP="009D3C5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请公司根据自身情况说明业绩发生大幅变动、亏损、扭亏为盈的具体原因。</w:t>
      </w:r>
    </w:p>
    <w:p w14:paraId="366E01CD"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三、风险提示</w:t>
      </w:r>
    </w:p>
    <w:p w14:paraId="3547E2F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21DA571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504B42BA"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（三）根据本次业绩预告，预计定期报告公告后公司股票可能被实行风险警示的，应作出说明并提示风险。</w:t>
      </w:r>
    </w:p>
    <w:p w14:paraId="724BB6B4"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lastRenderedPageBreak/>
        <w:t>（四）其他风险提示。</w:t>
      </w:r>
    </w:p>
    <w:p w14:paraId="5DAD0F20"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创新层公司应说明是否存在因不符合创新层标准而被调整出现有层级的风险。</w:t>
      </w:r>
    </w:p>
    <w:p w14:paraId="532A22A7"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12804D51"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5F22DE7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57BC4980"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5C9308"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p>
    <w:p w14:paraId="13818A74"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6BA93105" w14:textId="77777777" w:rsidR="009D3C53" w:rsidRPr="00C24B36" w:rsidRDefault="009D3C53" w:rsidP="009D3C53">
      <w:pPr>
        <w:widowControl/>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54CA8573"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786E77B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eastAsia="仿宋" w:hAnsi="Times New Roman" w:cs="Times New Roman"/>
          <w:sz w:val="32"/>
          <w:szCs w:val="36"/>
        </w:rPr>
        <w:br w:type="page"/>
      </w:r>
      <w:r w:rsidRPr="00C24B36">
        <w:rPr>
          <w:rFonts w:ascii="Times New Roman" w:eastAsia="仿宋" w:hAnsi="Times New Roman" w:cs="Times New Roman"/>
          <w:color w:val="000000"/>
          <w:kern w:val="0"/>
          <w:sz w:val="28"/>
          <w:u w:val="single"/>
        </w:rPr>
        <w:lastRenderedPageBreak/>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40F2EF96" w14:textId="77777777" w:rsidR="009D3C53" w:rsidRPr="00C24B36" w:rsidRDefault="009D3C53" w:rsidP="009D3C53">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2DE1426" w14:textId="77777777" w:rsidR="009D3C53" w:rsidRPr="00C24B36" w:rsidRDefault="009D3C53" w:rsidP="009D3C53">
      <w:pPr>
        <w:pStyle w:val="aa"/>
        <w:spacing w:line="640" w:lineRule="exact"/>
        <w:ind w:leftChars="0" w:left="0" w:rightChars="0" w:right="0" w:firstLine="440"/>
        <w:jc w:val="center"/>
        <w:rPr>
          <w:rFonts w:ascii="Times New Roman" w:hAnsi="Times New Roman"/>
          <w:color w:val="000000"/>
          <w:kern w:val="0"/>
          <w:sz w:val="22"/>
        </w:rPr>
      </w:pPr>
    </w:p>
    <w:p w14:paraId="5CB7DAA8"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业绩预告公告</w:t>
      </w:r>
    </w:p>
    <w:p w14:paraId="144C4B9B"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546BE2A5" w14:textId="77777777" w:rsidTr="008B38AF">
        <w:trPr>
          <w:jc w:val="center"/>
        </w:trPr>
        <w:tc>
          <w:tcPr>
            <w:tcW w:w="8296" w:type="dxa"/>
            <w:shd w:val="clear" w:color="auto" w:fill="auto"/>
          </w:tcPr>
          <w:p w14:paraId="4DFD345A"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5CE3FA2" w14:textId="77777777" w:rsidR="009D3C53" w:rsidRPr="00C24B36" w:rsidRDefault="009D3C53"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9E2C801"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1C1FB61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一、本期业绩预告情况</w:t>
      </w:r>
    </w:p>
    <w:p w14:paraId="07986CA4"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7D8C877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13361A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（二）业绩预告情况</w:t>
      </w:r>
    </w:p>
    <w:p w14:paraId="1D95307E" w14:textId="7A7B856D"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预计的业绩：</w:t>
      </w:r>
      <w:r w:rsidRPr="00C24B36">
        <w:rPr>
          <w:rFonts w:ascii="Times New Roman" w:hAnsi="Times New Roman"/>
        </w:rPr>
        <w:t>□</w:t>
      </w:r>
      <w:r w:rsidRPr="00C24B36">
        <w:rPr>
          <w:rFonts w:ascii="Times New Roman" w:hAnsi="Times New Roman"/>
        </w:rPr>
        <w:t>亏损</w:t>
      </w:r>
      <w:r w:rsidR="00EA5631"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7F7216B4"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预计本报告期业绩将亏损或与上年同期相比扭亏为盈的，应披露以下表格</w:t>
      </w:r>
      <w:r w:rsidRPr="00C24B36">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9D3C53" w:rsidRPr="00C24B36" w14:paraId="08FD46DB" w14:textId="77777777" w:rsidTr="008B38AF">
        <w:trPr>
          <w:trHeight w:val="453"/>
          <w:jc w:val="center"/>
        </w:trPr>
        <w:tc>
          <w:tcPr>
            <w:tcW w:w="2499" w:type="dxa"/>
            <w:shd w:val="clear" w:color="auto" w:fill="auto"/>
            <w:vAlign w:val="center"/>
          </w:tcPr>
          <w:p w14:paraId="56DDFBC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16" w:type="dxa"/>
            <w:shd w:val="clear" w:color="auto" w:fill="auto"/>
            <w:vAlign w:val="center"/>
          </w:tcPr>
          <w:p w14:paraId="1D114C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BB934F7"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755" w:type="dxa"/>
            <w:shd w:val="clear" w:color="auto" w:fill="auto"/>
            <w:vAlign w:val="center"/>
          </w:tcPr>
          <w:p w14:paraId="4B31C6D0"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4FA506A8"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r>
      <w:tr w:rsidR="009D3C53" w:rsidRPr="00C24B36" w14:paraId="017EFA31" w14:textId="77777777" w:rsidTr="008B38AF">
        <w:trPr>
          <w:trHeight w:val="922"/>
          <w:jc w:val="center"/>
        </w:trPr>
        <w:tc>
          <w:tcPr>
            <w:tcW w:w="2499" w:type="dxa"/>
            <w:shd w:val="clear" w:color="auto" w:fill="auto"/>
            <w:vAlign w:val="center"/>
          </w:tcPr>
          <w:p w14:paraId="779401A4" w14:textId="77777777" w:rsidR="009D3C53" w:rsidRPr="00C24B36" w:rsidRDefault="009D3C53" w:rsidP="008B38AF">
            <w:pPr>
              <w:widowControl/>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lastRenderedPageBreak/>
              <w:t>归属于挂牌公司股东的净利润</w:t>
            </w:r>
          </w:p>
        </w:tc>
        <w:tc>
          <w:tcPr>
            <w:tcW w:w="3016" w:type="dxa"/>
            <w:shd w:val="clear" w:color="auto" w:fill="auto"/>
            <w:vAlign w:val="center"/>
          </w:tcPr>
          <w:p w14:paraId="040FF8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2755" w:type="dxa"/>
            <w:shd w:val="clear" w:color="auto" w:fill="auto"/>
            <w:vAlign w:val="center"/>
          </w:tcPr>
          <w:p w14:paraId="73C5ACB1"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r>
    </w:tbl>
    <w:p w14:paraId="7F50CEE3" w14:textId="77777777" w:rsidR="009D3C53" w:rsidRPr="00C24B36" w:rsidRDefault="009D3C53" w:rsidP="009D3C53">
      <w:pPr>
        <w:pStyle w:val="aa"/>
        <w:spacing w:line="500" w:lineRule="exact"/>
        <w:ind w:left="210" w:right="210" w:firstLine="640"/>
        <w:rPr>
          <w:rFonts w:ascii="Times New Roman" w:hAnsi="Times New Roman"/>
        </w:rPr>
      </w:pPr>
      <w:r w:rsidRPr="00C24B36">
        <w:rPr>
          <w:rFonts w:ascii="Times New Roman" w:hAnsi="Times New Roman"/>
        </w:rPr>
        <w:t>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9D3C53" w:rsidRPr="00C24B36" w14:paraId="041DCB97" w14:textId="77777777" w:rsidTr="008B38AF">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D74C"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 </w:t>
            </w:r>
            <w:r w:rsidRPr="00C24B36">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5D95527"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DA48B24"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7AB2F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3A3104ED"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596C55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p>
        </w:tc>
      </w:tr>
      <w:tr w:rsidR="009D3C53" w:rsidRPr="00C24B36" w14:paraId="4E326EBC" w14:textId="77777777" w:rsidTr="008B38AF">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061814AF" w14:textId="77777777" w:rsidR="009D3C53" w:rsidRPr="00C24B36" w:rsidRDefault="009D3C53" w:rsidP="008B38AF">
            <w:pPr>
              <w:widowControl/>
              <w:spacing w:line="500" w:lineRule="exact"/>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64DE3339"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3B5FEDA5"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6A2CA7E8"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r>
    </w:tbl>
    <w:p w14:paraId="7FCEFB02"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67B2711" w14:textId="77777777" w:rsidTr="008B38AF">
        <w:trPr>
          <w:trHeight w:val="357"/>
        </w:trPr>
        <w:tc>
          <w:tcPr>
            <w:tcW w:w="8221" w:type="dxa"/>
            <w:shd w:val="clear" w:color="auto" w:fill="auto"/>
          </w:tcPr>
          <w:p w14:paraId="42807E54" w14:textId="77777777" w:rsidR="009D3C53" w:rsidRPr="00C24B36" w:rsidRDefault="009D3C53" w:rsidP="008B38AF">
            <w:pPr>
              <w:adjustRightInd w:val="0"/>
              <w:snapToGrid w:val="0"/>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请公司根据自身情况说明业绩发生大幅变动、亏损、扭亏为盈的具体原因。</w:t>
            </w:r>
          </w:p>
        </w:tc>
      </w:tr>
    </w:tbl>
    <w:p w14:paraId="4D96AD1D"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三、风险提示</w:t>
      </w:r>
    </w:p>
    <w:p w14:paraId="287C07A1" w14:textId="77777777" w:rsidR="009D3C53" w:rsidRPr="00C24B36" w:rsidRDefault="009D3C53" w:rsidP="00773A40">
      <w:pPr>
        <w:pStyle w:val="aa"/>
        <w:spacing w:line="500" w:lineRule="exact"/>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7D3EB8E" w14:textId="77777777" w:rsidTr="008B38AF">
        <w:trPr>
          <w:trHeight w:val="357"/>
        </w:trPr>
        <w:tc>
          <w:tcPr>
            <w:tcW w:w="8221" w:type="dxa"/>
            <w:shd w:val="clear" w:color="auto" w:fill="auto"/>
          </w:tcPr>
          <w:p w14:paraId="393D7A04"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067EACB8"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44B4CA56"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14:paraId="66C3279F" w14:textId="77777777" w:rsidR="009D3C53" w:rsidRPr="00C24B36" w:rsidRDefault="009D3C53" w:rsidP="008B38AF">
            <w:pPr>
              <w:spacing w:line="500" w:lineRule="exact"/>
              <w:ind w:firstLineChars="200" w:firstLine="640"/>
              <w:rPr>
                <w:rFonts w:ascii="Times New Roman" w:hAnsi="Times New Roman" w:cs="Times New Roman"/>
                <w:color w:val="FF0000"/>
              </w:rPr>
            </w:pPr>
            <w:r w:rsidRPr="00C24B36">
              <w:rPr>
                <w:rFonts w:ascii="Times New Roman" w:eastAsia="仿宋" w:hAnsi="Times New Roman" w:cs="Times New Roman"/>
                <w:color w:val="FF0000"/>
                <w:sz w:val="32"/>
                <w:szCs w:val="32"/>
              </w:rPr>
              <w:t>（四）其他风险提示。</w:t>
            </w:r>
          </w:p>
        </w:tc>
      </w:tr>
    </w:tbl>
    <w:p w14:paraId="48009CE6" w14:textId="77777777" w:rsidR="009D3C53" w:rsidRPr="00C24B36" w:rsidRDefault="009D3C53" w:rsidP="009D3C53">
      <w:pPr>
        <w:pStyle w:val="aa"/>
        <w:spacing w:line="560" w:lineRule="exact"/>
        <w:ind w:left="210" w:right="210" w:firstLine="640"/>
        <w:jc w:val="right"/>
        <w:rPr>
          <w:rFonts w:ascii="Times New Roman" w:hAnsi="Times New Roman"/>
          <w:color w:val="FF0000"/>
        </w:rPr>
      </w:pPr>
    </w:p>
    <w:p w14:paraId="5A8FF62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35102CB5" w14:textId="7DA2F2C7" w:rsidR="00AE58DF" w:rsidRPr="00C24B36" w:rsidRDefault="009D3C53" w:rsidP="009D3C53">
      <w:pPr>
        <w:rPr>
          <w:rFonts w:ascii="Times New Roman" w:hAnsi="Times New Roman" w:cs="Times New Roman"/>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hAnsi="Times New Roman" w:cs="Times New Roman"/>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C0570E" w:rsidRPr="00C24B36">
        <w:rPr>
          <w:rFonts w:ascii="Times New Roman" w:hAnsi="Times New Roman" w:cs="Times New Roman"/>
          <w:color w:val="FF0000"/>
        </w:rPr>
        <w:br w:type="page"/>
      </w:r>
      <w:bookmarkStart w:id="99" w:name="_第18号__挂牌公司业绩预告修正公告格式模板"/>
      <w:bookmarkStart w:id="100" w:name="_Toc13401853"/>
      <w:bookmarkEnd w:id="99"/>
    </w:p>
    <w:p w14:paraId="39D14A2D" w14:textId="596FE77B" w:rsidR="00EA3040" w:rsidRPr="00C24B36" w:rsidRDefault="00501A63" w:rsidP="00BF349A">
      <w:pPr>
        <w:pStyle w:val="10"/>
        <w:snapToGrid w:val="0"/>
        <w:spacing w:before="0" w:after="0" w:line="640" w:lineRule="exact"/>
        <w:jc w:val="center"/>
      </w:pPr>
      <w:bookmarkStart w:id="101" w:name="_Toc87012047"/>
      <w:r w:rsidRPr="00C24B36">
        <w:rPr>
          <w:rFonts w:eastAsia="方正大标宋简体"/>
          <w:b w:val="0"/>
          <w:lang w:eastAsia="zh-CN"/>
        </w:rPr>
        <w:lastRenderedPageBreak/>
        <w:t>第</w:t>
      </w:r>
      <w:r w:rsidRPr="00C24B36">
        <w:rPr>
          <w:rFonts w:eastAsia="方正大标宋简体"/>
          <w:b w:val="0"/>
          <w:lang w:eastAsia="zh-CN"/>
        </w:rPr>
        <w:t>18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挂牌公司业绩预告修正公告格式</w:t>
      </w:r>
      <w:bookmarkStart w:id="102" w:name="_Toc13401854"/>
      <w:bookmarkEnd w:id="100"/>
      <w:r w:rsidR="00EA3040" w:rsidRPr="00C24B36">
        <w:rPr>
          <w:rFonts w:eastAsia="方正大标宋简体"/>
          <w:b w:val="0"/>
          <w:lang w:eastAsia="zh-CN"/>
        </w:rPr>
        <w:t>模板</w:t>
      </w:r>
      <w:bookmarkEnd w:id="101"/>
      <w:bookmarkEnd w:id="102"/>
    </w:p>
    <w:p w14:paraId="0E4237F4" w14:textId="77777777" w:rsidR="009D3C53" w:rsidRPr="00C24B36" w:rsidRDefault="009D3C53" w:rsidP="009D3C53">
      <w:pPr>
        <w:pStyle w:val="20"/>
        <w:spacing w:line="640" w:lineRule="exact"/>
        <w:ind w:firstLineChars="0" w:firstLine="0"/>
        <w:jc w:val="both"/>
        <w:rPr>
          <w:rFonts w:ascii="Times New Roman" w:hAnsi="Times New Roman"/>
          <w:lang w:val="x-none"/>
        </w:rPr>
      </w:pPr>
    </w:p>
    <w:p w14:paraId="1D694A82"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B5C1FE9" w14:textId="77777777" w:rsidR="009D3C53" w:rsidRPr="00C24B36" w:rsidRDefault="009D3C53" w:rsidP="009D3C53">
      <w:pPr>
        <w:snapToGrid w:val="0"/>
        <w:spacing w:line="640" w:lineRule="exact"/>
        <w:jc w:val="center"/>
        <w:rPr>
          <w:rFonts w:ascii="Times New Roman" w:eastAsia="仿宋" w:hAnsi="Times New Roman" w:cs="Times New Roman"/>
          <w:b/>
          <w:sz w:val="32"/>
          <w:szCs w:val="32"/>
        </w:rPr>
      </w:pPr>
    </w:p>
    <w:p w14:paraId="484120C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第一季度前三季度）业绩预告修正公告</w:t>
      </w:r>
    </w:p>
    <w:p w14:paraId="05948616" w14:textId="77777777" w:rsidR="009D3C53" w:rsidRPr="00C24B36" w:rsidRDefault="009D3C53" w:rsidP="009D3C53">
      <w:pPr>
        <w:spacing w:line="640" w:lineRule="exact"/>
        <w:jc w:val="center"/>
        <w:rPr>
          <w:rFonts w:ascii="Times New Roman" w:eastAsia="方正大标宋简体" w:hAnsi="Times New Roman" w:cs="Times New Roman"/>
          <w:color w:val="000000"/>
          <w:sz w:val="44"/>
          <w:szCs w:val="42"/>
        </w:rPr>
      </w:pPr>
    </w:p>
    <w:p w14:paraId="2DE8A826"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51878F72"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96F9D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第一季度前三季度）业绩预告，现对相关内容修正如下。本公告所载</w:t>
      </w:r>
      <w:r w:rsidRPr="00C24B36">
        <w:rPr>
          <w:rFonts w:ascii="Times New Roman" w:hAnsi="Times New Roman"/>
        </w:rPr>
        <w:t>XXXX</w:t>
      </w:r>
      <w:r w:rsidRPr="00C24B36">
        <w:rPr>
          <w:rFonts w:ascii="Times New Roman" w:hAnsi="Times New Roman"/>
        </w:rPr>
        <w:t>（年度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32FC208C"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0D797A79"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xml:space="preserve">    </w:t>
      </w:r>
    </w:p>
    <w:p w14:paraId="085C1EB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51142DF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lastRenderedPageBreak/>
        <w:t>（二）修正前后的业绩预告情况</w:t>
      </w:r>
    </w:p>
    <w:p w14:paraId="0E357AB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修正后预计的业绩：</w:t>
      </w:r>
      <w:r w:rsidRPr="00C24B36">
        <w:rPr>
          <w:rFonts w:ascii="Times New Roman" w:hAnsi="Times New Roman"/>
        </w:rPr>
        <w:t xml:space="preserve"> </w:t>
      </w:r>
    </w:p>
    <w:p w14:paraId="34B1614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13EC9285"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9D3C53" w:rsidRPr="00C24B36" w14:paraId="0DC6F88F"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DA99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821002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4F8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r>
      <w:tr w:rsidR="009D3C53" w:rsidRPr="00C24B36" w14:paraId="0A68CF1D"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253A409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46CDCF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60ABD1F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3AA2963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1CCA0E4D"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1DE41E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769442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0D05F0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44DAE68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0E936A3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71A2297D"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F0D2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187B7E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7F27D"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E74C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修正后数据与上年同期数据变动比例</w:t>
            </w:r>
          </w:p>
        </w:tc>
      </w:tr>
      <w:tr w:rsidR="009D3C53" w:rsidRPr="00C24B36" w14:paraId="13C7A312"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51E99A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31F924E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3E08D92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7E977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78566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3819BC63"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6CC7B64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4A8288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02282E3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5A82E0E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69FA08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E5CE15B" w14:textId="77777777" w:rsidR="009D3C53" w:rsidRPr="00C24B36"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t>二、业绩预告修正的原因</w:t>
      </w:r>
    </w:p>
    <w:p w14:paraId="5C3E2D2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（一）业绩预告修正原因，例如计提减值准备、非经常性损益确认变动或其他导致业绩预告修正的具体情况及所涉及金额。</w:t>
      </w:r>
    </w:p>
    <w:p w14:paraId="5857543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（二）根据注册会计师预审结果进行业绩预告修正的，还应当说明公司与注册会计师是否存在分歧及分歧所在（如适用）。</w:t>
      </w:r>
    </w:p>
    <w:p w14:paraId="29467F0C"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32"/>
        </w:rPr>
      </w:pPr>
      <w:r w:rsidRPr="00C24B36">
        <w:rPr>
          <w:rFonts w:ascii="Times New Roman" w:hAnsi="Times New Roman"/>
          <w:bCs/>
          <w:szCs w:val="32"/>
        </w:rPr>
        <w:t>（三）公司应当结合原业绩预告公告，说明导致本次业绩预</w:t>
      </w:r>
      <w:r w:rsidRPr="00C24B36">
        <w:rPr>
          <w:rFonts w:ascii="Times New Roman" w:hAnsi="Times New Roman"/>
          <w:bCs/>
          <w:szCs w:val="32"/>
        </w:rPr>
        <w:lastRenderedPageBreak/>
        <w:t>告修正的原因是否已在原业绩预告公告中进行了充分风险提示。</w:t>
      </w:r>
    </w:p>
    <w:p w14:paraId="1084CAA0" w14:textId="77777777" w:rsidR="009D3C53" w:rsidRPr="00C24B36" w:rsidRDefault="009D3C53" w:rsidP="009D3C53">
      <w:pPr>
        <w:pStyle w:val="aa"/>
        <w:spacing w:line="560" w:lineRule="exact"/>
        <w:ind w:leftChars="0" w:left="0" w:rightChars="0" w:right="0" w:firstLine="640"/>
        <w:rPr>
          <w:rFonts w:ascii="Times New Roman" w:eastAsia="黑体" w:hAnsi="Times New Roman"/>
        </w:rPr>
      </w:pPr>
      <w:r w:rsidRPr="00C24B36">
        <w:rPr>
          <w:rFonts w:ascii="Times New Roman" w:eastAsia="黑体" w:hAnsi="Times New Roman"/>
        </w:rPr>
        <w:t>三、致歉说明</w:t>
      </w:r>
    </w:p>
    <w:p w14:paraId="515E18BE" w14:textId="77777777" w:rsidR="009D3C53" w:rsidRPr="00C24B36" w:rsidRDefault="009D3C53" w:rsidP="009D3C53">
      <w:pPr>
        <w:pStyle w:val="aa"/>
        <w:spacing w:line="560" w:lineRule="exact"/>
        <w:ind w:leftChars="0" w:left="0" w:rightChars="0" w:right="0" w:firstLine="640"/>
        <w:rPr>
          <w:rFonts w:ascii="Times New Roman" w:hAnsi="Times New Roman"/>
          <w:bCs/>
          <w:szCs w:val="32"/>
        </w:rPr>
      </w:pPr>
      <w:r w:rsidRPr="00C24B36">
        <w:rPr>
          <w:rFonts w:ascii="Times New Roman" w:hAnsi="Times New Roman"/>
          <w:bCs/>
          <w:szCs w:val="32"/>
        </w:rPr>
        <w:t>公司董事会应在修正公告中向投资者致歉。</w:t>
      </w:r>
    </w:p>
    <w:p w14:paraId="21E808D7"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5DA7F573"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0F80125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3F4CA471"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（三）根据本次业绩预告修正数据，预计定期报告公告后公司股票可能被实行风险警示的，应作出说明并提示风险。</w:t>
      </w:r>
    </w:p>
    <w:p w14:paraId="7A4D6128"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（四）其他风险提示。</w:t>
      </w:r>
    </w:p>
    <w:p w14:paraId="05954122"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创新层公司应说明业绩修正后是否存在因不符合创新层标准而被调整出现有层级的风险。</w:t>
      </w:r>
    </w:p>
    <w:p w14:paraId="49F063BB" w14:textId="77777777" w:rsidR="009D3C53" w:rsidRPr="00C24B36" w:rsidRDefault="009D3C53" w:rsidP="009D3C53">
      <w:pPr>
        <w:adjustRightInd w:val="0"/>
        <w:snapToGrid w:val="0"/>
        <w:spacing w:line="560" w:lineRule="exact"/>
        <w:rPr>
          <w:rFonts w:ascii="Times New Roman" w:eastAsia="仿宋" w:hAnsi="Times New Roman" w:cs="Times New Roman"/>
          <w:sz w:val="24"/>
        </w:rPr>
      </w:pPr>
    </w:p>
    <w:p w14:paraId="262EE77C"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r w:rsidRPr="00C24B36">
        <w:rPr>
          <w:rFonts w:ascii="Times New Roman" w:hAnsi="Times New Roman"/>
        </w:rPr>
        <w:t xml:space="preserve"> </w:t>
      </w:r>
    </w:p>
    <w:p w14:paraId="70733EC2"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103B99F5" w14:textId="77777777" w:rsidR="009D3C53" w:rsidRPr="00C24B36" w:rsidRDefault="009D3C53" w:rsidP="009D3C53">
      <w:pPr>
        <w:snapToGrid w:val="0"/>
        <w:spacing w:line="560" w:lineRule="exact"/>
        <w:ind w:firstLineChars="200" w:firstLine="640"/>
        <w:rPr>
          <w:rFonts w:ascii="Times New Roman" w:eastAsia="仿宋" w:hAnsi="Times New Roman" w:cs="Times New Roman"/>
          <w:sz w:val="32"/>
          <w:szCs w:val="36"/>
        </w:rPr>
      </w:pPr>
    </w:p>
    <w:p w14:paraId="598DFAAF" w14:textId="77777777" w:rsidR="009D3C53" w:rsidRPr="00C24B36" w:rsidRDefault="009D3C53" w:rsidP="009D3C53">
      <w:pPr>
        <w:snapToGrid w:val="0"/>
        <w:spacing w:line="560" w:lineRule="exact"/>
        <w:ind w:firstLineChars="200" w:firstLine="640"/>
        <w:rPr>
          <w:rFonts w:ascii="Times New Roman" w:hAnsi="Times New Roman" w:cs="Times New Roman"/>
          <w:kern w:val="0"/>
          <w:sz w:val="24"/>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36D6EBA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u w:val="single"/>
        </w:rPr>
        <w:lastRenderedPageBreak/>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6E1A7A71"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8D84407" w14:textId="77777777" w:rsidR="009D3C53" w:rsidRPr="00C24B36" w:rsidRDefault="009D3C53" w:rsidP="009D3C53">
      <w:pPr>
        <w:pStyle w:val="20"/>
        <w:spacing w:line="640" w:lineRule="exact"/>
        <w:ind w:firstLine="140"/>
        <w:rPr>
          <w:rFonts w:ascii="Times New Roman" w:hAnsi="Times New Roman"/>
          <w:color w:val="FF0000"/>
          <w:sz w:val="28"/>
          <w:szCs w:val="28"/>
        </w:rPr>
      </w:pPr>
    </w:p>
    <w:p w14:paraId="6BB6877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业绩预告修正公告</w:t>
      </w:r>
    </w:p>
    <w:p w14:paraId="547913DD"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BFE9981" w14:textId="77777777" w:rsidTr="008B38AF">
        <w:trPr>
          <w:jc w:val="center"/>
        </w:trPr>
        <w:tc>
          <w:tcPr>
            <w:tcW w:w="8296" w:type="dxa"/>
            <w:shd w:val="clear" w:color="auto" w:fill="auto"/>
          </w:tcPr>
          <w:p w14:paraId="43FBE186"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079C29"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1539DB7"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业绩预告，现对相关内容修正如下。本公告所载</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3FD643A2"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19ED62A3"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42EDD75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969F892" w14:textId="77777777" w:rsidR="009D3C53" w:rsidRPr="00C24B36" w:rsidRDefault="009D3C53" w:rsidP="009D3C53">
      <w:pPr>
        <w:pStyle w:val="aa"/>
        <w:spacing w:line="560" w:lineRule="exact"/>
        <w:ind w:leftChars="0" w:left="0" w:rightChars="0" w:right="0" w:firstLine="640"/>
        <w:rPr>
          <w:rFonts w:ascii="Times New Roman" w:hAnsi="Times New Roman"/>
          <w:bCs/>
          <w:szCs w:val="21"/>
        </w:rPr>
      </w:pPr>
      <w:r w:rsidRPr="00C24B36">
        <w:rPr>
          <w:rFonts w:ascii="Times New Roman" w:hAnsi="Times New Roman"/>
          <w:bCs/>
          <w:szCs w:val="21"/>
        </w:rPr>
        <w:t>（二）修正前后的业绩预告情况</w:t>
      </w:r>
    </w:p>
    <w:p w14:paraId="3171D115"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修正后预计的业绩：</w:t>
      </w:r>
      <w:r w:rsidRPr="00C24B36">
        <w:rPr>
          <w:rFonts w:ascii="Times New Roman" w:hAnsi="Times New Roman"/>
          <w:bCs/>
          <w:szCs w:val="21"/>
        </w:rPr>
        <w:t xml:space="preserve"> </w:t>
      </w:r>
    </w:p>
    <w:p w14:paraId="766ED683"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w:t>
      </w:r>
      <w:r w:rsidRPr="00C24B36">
        <w:rPr>
          <w:rFonts w:ascii="Times New Roman" w:hAnsi="Times New Roman"/>
          <w:bCs/>
          <w:szCs w:val="21"/>
        </w:rPr>
        <w:t>亏损</w:t>
      </w:r>
      <w:r w:rsidRPr="00C24B36">
        <w:rPr>
          <w:rFonts w:ascii="Times New Roman" w:hAnsi="Times New Roman"/>
          <w:bCs/>
          <w:szCs w:val="21"/>
        </w:rPr>
        <w:t xml:space="preserve">  □</w:t>
      </w:r>
      <w:r w:rsidRPr="00C24B36">
        <w:rPr>
          <w:rFonts w:ascii="Times New Roman" w:hAnsi="Times New Roman"/>
          <w:bCs/>
          <w:szCs w:val="21"/>
        </w:rPr>
        <w:t>扭亏为盈</w:t>
      </w:r>
      <w:r w:rsidRPr="00C24B36">
        <w:rPr>
          <w:rFonts w:ascii="Times New Roman" w:hAnsi="Times New Roman"/>
          <w:bCs/>
          <w:szCs w:val="21"/>
        </w:rPr>
        <w:t>□</w:t>
      </w:r>
      <w:r w:rsidRPr="00C24B36">
        <w:rPr>
          <w:rFonts w:ascii="Times New Roman" w:hAnsi="Times New Roman"/>
          <w:bCs/>
          <w:szCs w:val="21"/>
        </w:rPr>
        <w:t>同向上升</w:t>
      </w:r>
      <w:r w:rsidRPr="00C24B36">
        <w:rPr>
          <w:rFonts w:ascii="Times New Roman" w:hAnsi="Times New Roman"/>
          <w:bCs/>
          <w:szCs w:val="21"/>
        </w:rPr>
        <w:t>□</w:t>
      </w:r>
      <w:r w:rsidRPr="00C24B36">
        <w:rPr>
          <w:rFonts w:ascii="Times New Roman" w:hAnsi="Times New Roman"/>
          <w:bCs/>
          <w:szCs w:val="21"/>
        </w:rPr>
        <w:t>同向下降</w:t>
      </w:r>
    </w:p>
    <w:p w14:paraId="15284F29" w14:textId="77777777" w:rsidR="009D3C53" w:rsidRPr="00C24B36" w:rsidRDefault="009D3C53" w:rsidP="009D3C53">
      <w:pPr>
        <w:pStyle w:val="aa"/>
        <w:spacing w:line="560" w:lineRule="exact"/>
        <w:ind w:leftChars="0" w:left="0" w:rightChars="0" w:right="0" w:firstLine="640"/>
        <w:jc w:val="both"/>
        <w:rPr>
          <w:rFonts w:ascii="Times New Roman" w:hAnsi="Times New Roman"/>
          <w:bCs/>
          <w:color w:val="FF0000"/>
          <w:szCs w:val="21"/>
        </w:rPr>
      </w:pPr>
      <w:r w:rsidRPr="00C24B36">
        <w:rPr>
          <w:rFonts w:ascii="Times New Roman" w:hAnsi="Times New Roman"/>
          <w:bCs/>
          <w:szCs w:val="21"/>
        </w:rPr>
        <w:lastRenderedPageBreak/>
        <w:t>修正后预计本报告期业绩将亏损或与上年同期相比扭亏为盈的，应披露以下表格</w:t>
      </w:r>
      <w:r w:rsidRPr="00C24B36">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9D3C53" w:rsidRPr="00C24B36" w14:paraId="4F86BCB7"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19D3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FA8AE6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78F7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上年同期（单位：万元）</w:t>
            </w:r>
          </w:p>
        </w:tc>
      </w:tr>
      <w:tr w:rsidR="009D3C53" w:rsidRPr="00C24B36" w14:paraId="2470370E"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7F028A1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1F77F3B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57CC794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5A55B0E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r>
      <w:tr w:rsidR="009D3C53" w:rsidRPr="00C24B36" w14:paraId="081B0450"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FFCE3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23A5614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1A912E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4EB81C1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p>
        </w:tc>
      </w:tr>
    </w:tbl>
    <w:p w14:paraId="0F81360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302BD9BF"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155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D407FC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1C1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06E1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修正后数据与上年同期数据变动比例</w:t>
            </w:r>
          </w:p>
        </w:tc>
      </w:tr>
      <w:tr w:rsidR="009D3C53" w:rsidRPr="00C24B36" w14:paraId="5AE9C7D0"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1D4D3E1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754D48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4C6ADBE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83B72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6A15A1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r>
      <w:tr w:rsidR="009D3C53" w:rsidRPr="00C24B36" w14:paraId="25D0C486"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55A36AB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794143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7CEE85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37B53CC9"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3EE9AE4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 %</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 %—XX %</w:t>
            </w:r>
            <w:r w:rsidRPr="00C24B36">
              <w:rPr>
                <w:rFonts w:ascii="Times New Roman" w:eastAsia="仿宋" w:hAnsi="Times New Roman" w:cs="Times New Roman"/>
                <w:color w:val="000000"/>
                <w:kern w:val="0"/>
                <w:sz w:val="24"/>
                <w:szCs w:val="21"/>
              </w:rPr>
              <w:t>）</w:t>
            </w:r>
          </w:p>
        </w:tc>
      </w:tr>
    </w:tbl>
    <w:p w14:paraId="55100885"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二、业绩预告修正的原因</w:t>
      </w:r>
    </w:p>
    <w:p w14:paraId="6323A6DD"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1A419D6" w14:textId="77777777" w:rsidTr="008B38AF">
        <w:trPr>
          <w:trHeight w:val="357"/>
        </w:trPr>
        <w:tc>
          <w:tcPr>
            <w:tcW w:w="8221" w:type="dxa"/>
            <w:shd w:val="clear" w:color="auto" w:fill="auto"/>
          </w:tcPr>
          <w:p w14:paraId="69C5503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1F80133E" w14:textId="77777777" w:rsidR="009D3C53" w:rsidRPr="00C24B36" w:rsidRDefault="009D3C53" w:rsidP="009D3C53">
      <w:pPr>
        <w:pStyle w:val="aa"/>
        <w:spacing w:line="560" w:lineRule="exact"/>
        <w:ind w:leftChars="0" w:left="0" w:rightChars="0" w:right="0" w:firstLine="640"/>
        <w:rPr>
          <w:rFonts w:ascii="Times New Roman" w:hAnsi="Times New Roman"/>
          <w:color w:val="FF0000"/>
        </w:rPr>
      </w:pPr>
      <w:r w:rsidRPr="00C24B36">
        <w:rPr>
          <w:rFonts w:ascii="Times New Roman" w:hAnsi="Times New Roman"/>
        </w:rPr>
        <w:t>（二）与注册会计师是否存在分歧及分歧所在</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C6B01A4" w14:textId="77777777" w:rsidTr="008B38AF">
        <w:trPr>
          <w:trHeight w:val="357"/>
        </w:trPr>
        <w:tc>
          <w:tcPr>
            <w:tcW w:w="8221" w:type="dxa"/>
            <w:shd w:val="clear" w:color="auto" w:fill="auto"/>
          </w:tcPr>
          <w:p w14:paraId="0F6EE59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202AA90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D06FEA7" w14:textId="77777777" w:rsidTr="008B38AF">
        <w:trPr>
          <w:trHeight w:val="357"/>
        </w:trPr>
        <w:tc>
          <w:tcPr>
            <w:tcW w:w="8221" w:type="dxa"/>
            <w:shd w:val="clear" w:color="auto" w:fill="auto"/>
          </w:tcPr>
          <w:p w14:paraId="1FA23639"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lastRenderedPageBreak/>
              <w:t>公司应当结合原业绩预告公告，说明导致本次业绩预告修正的原因是否已在原业绩预告公告中进行了充分风险提示。</w:t>
            </w:r>
          </w:p>
        </w:tc>
      </w:tr>
    </w:tbl>
    <w:p w14:paraId="00640D43"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F315DCB" w14:textId="77777777" w:rsidTr="008B38AF">
        <w:trPr>
          <w:trHeight w:val="357"/>
        </w:trPr>
        <w:tc>
          <w:tcPr>
            <w:tcW w:w="8221" w:type="dxa"/>
            <w:shd w:val="clear" w:color="auto" w:fill="auto"/>
          </w:tcPr>
          <w:p w14:paraId="195D667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公司董事会应在修正公告中向投资者致歉。</w:t>
            </w:r>
          </w:p>
        </w:tc>
      </w:tr>
    </w:tbl>
    <w:p w14:paraId="13E8062D"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4741B8B3" w14:textId="77777777" w:rsidR="009D3C53" w:rsidRPr="00C24B36" w:rsidRDefault="009D3C53" w:rsidP="009D3C53">
      <w:pPr>
        <w:pStyle w:val="aa"/>
        <w:ind w:leftChars="0" w:left="0" w:rightChars="0" w:right="0" w:firstLine="640"/>
        <w:jc w:val="both"/>
        <w:rPr>
          <w:rFonts w:ascii="Times New Roman" w:hAnsi="Times New Roman"/>
          <w:bCs/>
          <w:color w:val="FF0000"/>
          <w:szCs w:val="32"/>
        </w:rPr>
      </w:pPr>
      <w:r w:rsidRPr="00C24B36">
        <w:rPr>
          <w:rFonts w:ascii="Times New Roman" w:hAnsi="Times New Roman"/>
          <w:bCs/>
          <w:szCs w:val="32"/>
        </w:rPr>
        <w:t>业绩预告修正后，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F84A449" w14:textId="77777777" w:rsidTr="008B38AF">
        <w:trPr>
          <w:trHeight w:val="357"/>
        </w:trPr>
        <w:tc>
          <w:tcPr>
            <w:tcW w:w="8221" w:type="dxa"/>
            <w:shd w:val="clear" w:color="auto" w:fill="auto"/>
          </w:tcPr>
          <w:p w14:paraId="3F578863"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1C18243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6533360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（三）根据本次业绩预告修正数据，预计定期报告公告后公司股票可能被实行风险警示的，应作出说明并提示风险。</w:t>
            </w:r>
          </w:p>
          <w:p w14:paraId="78ACFD77" w14:textId="77777777" w:rsidR="009D3C53" w:rsidRPr="00C24B36" w:rsidRDefault="009D3C53" w:rsidP="008B38AF">
            <w:pPr>
              <w:spacing w:line="560" w:lineRule="exact"/>
              <w:ind w:firstLineChars="200" w:firstLine="640"/>
              <w:rPr>
                <w:rFonts w:ascii="Times New Roman" w:hAnsi="Times New Roman" w:cs="Times New Roman"/>
                <w:bCs/>
                <w:color w:val="FF0000"/>
                <w:szCs w:val="21"/>
              </w:rPr>
            </w:pPr>
            <w:r w:rsidRPr="00C24B36">
              <w:rPr>
                <w:rFonts w:ascii="Times New Roman" w:eastAsia="仿宋" w:hAnsi="Times New Roman" w:cs="Times New Roman"/>
                <w:bCs/>
                <w:color w:val="FF0000"/>
                <w:sz w:val="32"/>
                <w:szCs w:val="32"/>
              </w:rPr>
              <w:t>（四）其他风险提示。</w:t>
            </w:r>
          </w:p>
        </w:tc>
      </w:tr>
    </w:tbl>
    <w:p w14:paraId="3E9F4748" w14:textId="77777777" w:rsidR="009D3C53" w:rsidRPr="00C24B36" w:rsidRDefault="009D3C53" w:rsidP="009D3C53">
      <w:pPr>
        <w:spacing w:line="560" w:lineRule="exact"/>
        <w:rPr>
          <w:rFonts w:ascii="Times New Roman" w:hAnsi="Times New Roman" w:cs="Times New Roman"/>
          <w:color w:val="000000"/>
        </w:rPr>
      </w:pPr>
    </w:p>
    <w:p w14:paraId="7F7E68EC" w14:textId="77777777" w:rsidR="009D3C53" w:rsidRPr="00C24B36" w:rsidRDefault="009D3C53" w:rsidP="009D3C53">
      <w:pPr>
        <w:spacing w:line="560" w:lineRule="exact"/>
        <w:jc w:val="right"/>
        <w:rPr>
          <w:rFonts w:ascii="Times New Roman" w:eastAsia="仿宋" w:hAnsi="Times New Roman" w:cs="Times New Roman"/>
          <w:sz w:val="32"/>
          <w:szCs w:val="36"/>
        </w:rPr>
      </w:pPr>
      <w:r w:rsidRPr="00C24B36">
        <w:rPr>
          <w:rFonts w:ascii="Times New Roman" w:hAnsi="Times New Roman" w:cs="Times New Roman"/>
          <w:color w:val="000000"/>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r w:rsidRPr="00C24B36">
        <w:rPr>
          <w:rFonts w:ascii="Times New Roman" w:eastAsia="仿宋" w:hAnsi="Times New Roman" w:cs="Times New Roman"/>
          <w:sz w:val="32"/>
          <w:szCs w:val="36"/>
        </w:rPr>
        <w:t xml:space="preserve"> </w:t>
      </w:r>
    </w:p>
    <w:p w14:paraId="2155DCD9" w14:textId="78AFE071" w:rsidR="00EA3040" w:rsidRPr="00C24B36" w:rsidRDefault="00EA3040" w:rsidP="005720E9">
      <w:pPr>
        <w:spacing w:line="560" w:lineRule="exact"/>
        <w:jc w:val="right"/>
        <w:rPr>
          <w:rFonts w:ascii="Times New Roman" w:eastAsia="仿宋" w:hAnsi="Times New Roman" w:cs="Times New Roman"/>
          <w:sz w:val="32"/>
          <w:szCs w:val="36"/>
        </w:rPr>
      </w:pPr>
    </w:p>
    <w:p w14:paraId="4B2A062E" w14:textId="263BF82A" w:rsidR="00EA3040" w:rsidRPr="00C24B36" w:rsidRDefault="00086E27" w:rsidP="00086E27">
      <w:pPr>
        <w:widowControl/>
        <w:jc w:val="left"/>
        <w:rPr>
          <w:rFonts w:ascii="Times New Roman" w:hAnsi="Times New Roman" w:cs="Times New Roman"/>
          <w:sz w:val="24"/>
        </w:rPr>
      </w:pPr>
      <w:r w:rsidRPr="00C24B36">
        <w:rPr>
          <w:rFonts w:ascii="Times New Roman" w:hAnsi="Times New Roman" w:cs="Times New Roman"/>
          <w:sz w:val="24"/>
        </w:rPr>
        <w:br w:type="page"/>
      </w:r>
    </w:p>
    <w:p w14:paraId="51894B09"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03" w:name="_第19号__挂牌公司前期会计差错更正公告"/>
      <w:bookmarkStart w:id="104" w:name="_Toc13401855"/>
      <w:bookmarkEnd w:id="103"/>
    </w:p>
    <w:p w14:paraId="6660A8B6" w14:textId="488FD91F" w:rsidR="00EA3040" w:rsidRPr="00C24B36" w:rsidRDefault="00A641C3" w:rsidP="00FF25DC">
      <w:pPr>
        <w:pStyle w:val="10"/>
        <w:snapToGrid w:val="0"/>
        <w:spacing w:before="0" w:after="0" w:line="640" w:lineRule="exact"/>
        <w:jc w:val="center"/>
        <w:rPr>
          <w:rFonts w:eastAsia="方正大标宋简体"/>
          <w:b w:val="0"/>
          <w:lang w:eastAsia="zh-CN"/>
        </w:rPr>
      </w:pPr>
      <w:bookmarkStart w:id="105" w:name="_Toc87012048"/>
      <w:r w:rsidRPr="00C24B36">
        <w:rPr>
          <w:rFonts w:eastAsia="方正大标宋简体"/>
          <w:b w:val="0"/>
          <w:lang w:eastAsia="zh-CN"/>
        </w:rPr>
        <w:lastRenderedPageBreak/>
        <w:t>第</w:t>
      </w:r>
      <w:r w:rsidRPr="00C24B36">
        <w:rPr>
          <w:rFonts w:eastAsia="方正大标宋简体"/>
          <w:b w:val="0"/>
          <w:lang w:eastAsia="zh-CN"/>
        </w:rPr>
        <w:t>19</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挂牌公司前期会计差错更正公告</w:t>
      </w:r>
      <w:bookmarkEnd w:id="104"/>
      <w:r w:rsidR="00BB4F86" w:rsidRPr="00C24B36">
        <w:rPr>
          <w:rFonts w:eastAsia="方正大标宋简体"/>
          <w:b w:val="0"/>
          <w:lang w:eastAsia="zh-CN"/>
        </w:rPr>
        <w:t>格式模板</w:t>
      </w:r>
      <w:bookmarkEnd w:id="105"/>
    </w:p>
    <w:p w14:paraId="690EA626" w14:textId="77777777" w:rsidR="009D3C53" w:rsidRPr="00C24B36" w:rsidRDefault="009D3C53" w:rsidP="009D3C53">
      <w:pPr>
        <w:snapToGrid w:val="0"/>
        <w:spacing w:line="560" w:lineRule="exact"/>
        <w:rPr>
          <w:rFonts w:ascii="Times New Roman" w:eastAsia="仿宋" w:hAnsi="Times New Roman" w:cs="Times New Roman"/>
          <w:b/>
          <w:sz w:val="28"/>
          <w:szCs w:val="28"/>
          <w:lang w:val="x-none"/>
        </w:rPr>
      </w:pPr>
    </w:p>
    <w:p w14:paraId="7208E2A2" w14:textId="77777777" w:rsidR="009D3C53" w:rsidRPr="00C24B36" w:rsidRDefault="009D3C53" w:rsidP="009D3C53">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9EB5118" w14:textId="77777777" w:rsidR="009D3C53" w:rsidRPr="00C24B36" w:rsidRDefault="009D3C53" w:rsidP="009D3C53">
      <w:pPr>
        <w:snapToGrid w:val="0"/>
        <w:spacing w:line="560" w:lineRule="exact"/>
        <w:jc w:val="center"/>
        <w:rPr>
          <w:rFonts w:ascii="Times New Roman" w:eastAsia="仿宋" w:hAnsi="Times New Roman" w:cs="Times New Roman"/>
          <w:sz w:val="28"/>
          <w:szCs w:val="28"/>
        </w:rPr>
      </w:pPr>
    </w:p>
    <w:p w14:paraId="3392E375" w14:textId="77777777" w:rsidR="009D3C53" w:rsidRPr="00C24B36" w:rsidRDefault="009D3C53" w:rsidP="009D3C53">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公司前期会计差错更正公告</w:t>
      </w:r>
    </w:p>
    <w:p w14:paraId="252CBBE6" w14:textId="77777777" w:rsidR="009D3C53" w:rsidRPr="00C24B36" w:rsidRDefault="009D3C53" w:rsidP="009D3C53">
      <w:pPr>
        <w:adjustRightInd w:val="0"/>
        <w:snapToGrid w:val="0"/>
        <w:spacing w:line="520" w:lineRule="exact"/>
        <w:ind w:left="360"/>
        <w:jc w:val="center"/>
        <w:rPr>
          <w:rFonts w:ascii="Times New Roman" w:eastAsia="仿宋" w:hAnsi="Times New Roman" w:cs="Times New Roman"/>
          <w:b/>
          <w:sz w:val="32"/>
          <w:szCs w:val="32"/>
        </w:rPr>
      </w:pPr>
    </w:p>
    <w:p w14:paraId="40312977"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9109BF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D3B1AA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一、更正概述</w:t>
      </w:r>
    </w:p>
    <w:p w14:paraId="6F798786"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简单说明本次更正前期会计差错的内容、涉及的财务报告期间、以及更正的原因。</w:t>
      </w:r>
    </w:p>
    <w:p w14:paraId="2451153F"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创新层公司应说明是否存在因不符合创新层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标准而被调整出现有层级的风险。</w:t>
      </w:r>
    </w:p>
    <w:p w14:paraId="55A8C53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46A292B7"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65E3581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三、董事会关于本次会计差错更正的说明</w:t>
      </w:r>
    </w:p>
    <w:p w14:paraId="5DB81E02"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Pr="00C24B36">
        <w:rPr>
          <w:rFonts w:ascii="Times New Roman" w:eastAsia="仿宋" w:hAnsi="Times New Roman" w:cs="Times New Roman"/>
          <w:color w:val="000000" w:themeColor="text1"/>
          <w:sz w:val="32"/>
          <w:szCs w:val="32"/>
        </w:rPr>
        <w:t>是否影响相关年度股票风险警示</w:t>
      </w:r>
      <w:r w:rsidRPr="00C24B36">
        <w:rPr>
          <w:rFonts w:ascii="Times New Roman" w:eastAsia="仿宋" w:hAnsi="Times New Roman" w:cs="Times New Roman"/>
          <w:color w:val="000000" w:themeColor="text1"/>
          <w:sz w:val="32"/>
          <w:szCs w:val="32"/>
        </w:rPr>
        <w:lastRenderedPageBreak/>
        <w:t>状态</w:t>
      </w:r>
      <w:r w:rsidRPr="00C24B36">
        <w:rPr>
          <w:rFonts w:ascii="Times New Roman" w:eastAsia="仿宋" w:hAnsi="Times New Roman" w:cs="Times New Roman"/>
          <w:sz w:val="32"/>
          <w:szCs w:val="32"/>
        </w:rPr>
        <w:t>。</w:t>
      </w:r>
    </w:p>
    <w:p w14:paraId="7B642BE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四、会计师事务所关于本次会计差错更正的意见</w:t>
      </w:r>
    </w:p>
    <w:p w14:paraId="4CF4724A" w14:textId="77777777" w:rsidR="009D3C53" w:rsidRPr="00C24B36" w:rsidRDefault="009D3C53" w:rsidP="009D3C53">
      <w:pPr>
        <w:autoSpaceDE w:val="0"/>
        <w:autoSpaceDN w:val="0"/>
        <w:adjustRightIn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58D15E04" w14:textId="77777777" w:rsidR="009D3C53" w:rsidRPr="00C24B36" w:rsidRDefault="009D3C53" w:rsidP="009D3C53">
      <w:pPr>
        <w:autoSpaceDE w:val="0"/>
        <w:autoSpaceDN w:val="0"/>
        <w:adjustRightInd w:val="0"/>
        <w:spacing w:line="560" w:lineRule="exac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五、监事会对于本次会计差错更正的意见</w:t>
      </w:r>
    </w:p>
    <w:p w14:paraId="7310B73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63509051"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六、独立董事对于本次会计差错更正的意见（如适用）</w:t>
      </w:r>
    </w:p>
    <w:p w14:paraId="24BD5236"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E07B2D8"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七、本次会计差错的具体内容以及对公司的影响</w:t>
      </w:r>
    </w:p>
    <w:p w14:paraId="5864B80C"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（一）进行追溯调整的，应说明各个列报前期财务报表中受影响的项目名称和调整金额、调整比例、调整原因，以及对涉及</w:t>
      </w:r>
      <w:r w:rsidRPr="00C24B36">
        <w:rPr>
          <w:rFonts w:ascii="Times New Roman" w:eastAsia="仿宋" w:hAnsi="Times New Roman" w:cs="Times New Roman"/>
          <w:sz w:val="32"/>
          <w:szCs w:val="32"/>
        </w:rPr>
        <w:lastRenderedPageBreak/>
        <w:t>期间的累积影响数。调整前的数据应为公司初始披露的定期报告中披露的数据。</w:t>
      </w:r>
    </w:p>
    <w:p w14:paraId="2AF58B5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（二）未进行追溯调整的，说明对当期财务报表的影响数以及会计差错更正的处理情况。</w:t>
      </w:r>
    </w:p>
    <w:p w14:paraId="28EE459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57EFACC8"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C45E15"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（二）会计师事务所专项意见（如有）；</w:t>
      </w:r>
    </w:p>
    <w:p w14:paraId="285A14E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（三）监事会意见；</w:t>
      </w:r>
    </w:p>
    <w:p w14:paraId="22E0FAD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C042642" w14:textId="77777777" w:rsidR="009D3C53" w:rsidRPr="00C24B36" w:rsidRDefault="009D3C53" w:rsidP="009D3C53">
      <w:pPr>
        <w:autoSpaceDE w:val="0"/>
        <w:autoSpaceDN w:val="0"/>
        <w:adjustRightInd w:val="0"/>
        <w:snapToGrid w:val="0"/>
        <w:spacing w:line="560" w:lineRule="exact"/>
        <w:jc w:val="left"/>
        <w:rPr>
          <w:rFonts w:ascii="Times New Roman" w:eastAsia="仿宋" w:hAnsi="Times New Roman" w:cs="Times New Roman"/>
          <w:sz w:val="32"/>
          <w:szCs w:val="32"/>
        </w:rPr>
      </w:pPr>
    </w:p>
    <w:p w14:paraId="363C7A22"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26411E"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5B9D02C6" w14:textId="77777777" w:rsidR="009D3C53" w:rsidRPr="00C24B36" w:rsidRDefault="009D3C53" w:rsidP="009D3C5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804ED5" w14:textId="77777777" w:rsidR="009D3C53" w:rsidRPr="00C24B36" w:rsidRDefault="009D3C53" w:rsidP="009D3C53">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25D003F" w14:textId="77777777" w:rsidR="009D3C53" w:rsidRPr="00C24B36" w:rsidRDefault="009D3C53" w:rsidP="009D3C53">
      <w:pPr>
        <w:widowControl/>
        <w:rPr>
          <w:rFonts w:ascii="Times New Roman" w:eastAsia="仿宋" w:hAnsi="Times New Roman" w:cs="Times New Roman"/>
          <w:color w:val="000000"/>
          <w:kern w:val="0"/>
          <w:sz w:val="24"/>
        </w:rPr>
      </w:pPr>
    </w:p>
    <w:p w14:paraId="64DF3392" w14:textId="77777777" w:rsidR="009D3C53" w:rsidRPr="00C24B36" w:rsidRDefault="009D3C53" w:rsidP="009D3C53">
      <w:pPr>
        <w:widowControl/>
        <w:snapToGrid w:val="0"/>
        <w:spacing w:line="640" w:lineRule="exact"/>
        <w:jc w:val="center"/>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公司前期会计差错更正公告</w:t>
      </w:r>
    </w:p>
    <w:p w14:paraId="61CA5B34" w14:textId="77777777" w:rsidR="009D3C53" w:rsidRPr="00C24B36" w:rsidRDefault="009D3C53" w:rsidP="009D3C53">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5CD3187" w14:textId="77777777" w:rsidTr="008B38AF">
        <w:tc>
          <w:tcPr>
            <w:tcW w:w="8296" w:type="dxa"/>
            <w:shd w:val="clear" w:color="auto" w:fill="auto"/>
          </w:tcPr>
          <w:p w14:paraId="2B19BAB3" w14:textId="77777777" w:rsidR="009D3C53" w:rsidRPr="00C24B36" w:rsidRDefault="009D3C53" w:rsidP="008B38AF">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51C3295" w14:textId="77777777" w:rsidR="009D3C53" w:rsidRPr="00C24B36" w:rsidRDefault="009D3C53" w:rsidP="008B38AF">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BF1F91C" w14:textId="31C6E5D3" w:rsidR="009D3C53" w:rsidRPr="00773A40" w:rsidRDefault="00773A40" w:rsidP="00773A40">
      <w:pPr>
        <w:autoSpaceDE w:val="0"/>
        <w:autoSpaceDN w:val="0"/>
        <w:adjustRightInd w:val="0"/>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w:t>
      </w:r>
      <w:r w:rsidR="009D3C53" w:rsidRPr="00773A40">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567DB4C" w14:textId="77777777" w:rsidTr="008B38AF">
        <w:tc>
          <w:tcPr>
            <w:tcW w:w="8296" w:type="dxa"/>
            <w:shd w:val="clear" w:color="auto" w:fill="auto"/>
          </w:tcPr>
          <w:p w14:paraId="6CEE84C1"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简单说明本次更正前期会计差错的内容、涉及的财务报告期间、以及更正的原因。其中，更正内容请按照金额、性质等重要性水平排序，逐项列示说明。</w:t>
            </w:r>
          </w:p>
        </w:tc>
      </w:tr>
    </w:tbl>
    <w:p w14:paraId="4C54BDC3" w14:textId="2E5361A2" w:rsidR="009D3C53" w:rsidRPr="00C24B36" w:rsidRDefault="009D3C53" w:rsidP="00773A40">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008B4D4E" w:rsidRPr="008B4D4E">
        <w:rPr>
          <w:rFonts w:ascii="Times New Roman" w:hAnsi="Times New Roman"/>
          <w:bCs/>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6A00C2CB" w14:textId="77777777" w:rsidR="009D3C53" w:rsidRPr="00C24B36" w:rsidRDefault="009D3C53" w:rsidP="009D3C53">
      <w:pPr>
        <w:autoSpaceDE w:val="0"/>
        <w:autoSpaceDN w:val="0"/>
        <w:adjustRightInd w:val="0"/>
        <w:spacing w:line="560" w:lineRule="exact"/>
        <w:ind w:left="63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3EAAA1A" w14:textId="77777777" w:rsidTr="008B38AF">
        <w:tc>
          <w:tcPr>
            <w:tcW w:w="8296" w:type="dxa"/>
            <w:shd w:val="clear" w:color="auto" w:fill="auto"/>
          </w:tcPr>
          <w:p w14:paraId="3A3DE799"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董事会等机构审议通过情况，并说明是否需要经过股东大会审议通过。</w:t>
            </w:r>
          </w:p>
        </w:tc>
      </w:tr>
    </w:tbl>
    <w:p w14:paraId="0C8C9944"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6173113" w14:textId="77777777" w:rsidTr="008B38AF">
        <w:tc>
          <w:tcPr>
            <w:tcW w:w="8296" w:type="dxa"/>
            <w:shd w:val="clear" w:color="auto" w:fill="auto"/>
          </w:tcPr>
          <w:p w14:paraId="08E075E3" w14:textId="77777777" w:rsidR="009D3C53" w:rsidRPr="00C24B36" w:rsidRDefault="009D3C53" w:rsidP="008B38AF">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公司应说明董事会就本次会计差错更正合理性的意见，并对涉及报告期财务数据的影响进行分析，并说明是否涉及业绩承诺、超额分配利润等事项，是否影响相关年度股票风险警示状态。</w:t>
            </w:r>
          </w:p>
        </w:tc>
      </w:tr>
    </w:tbl>
    <w:p w14:paraId="62C274CD"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973BB05" w14:textId="77777777" w:rsidTr="008B38AF">
        <w:tc>
          <w:tcPr>
            <w:tcW w:w="8296" w:type="dxa"/>
            <w:shd w:val="clear" w:color="auto" w:fill="auto"/>
          </w:tcPr>
          <w:p w14:paraId="5907C093"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07DA6CB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680D9790" w14:textId="77777777" w:rsidTr="008B38AF">
        <w:tc>
          <w:tcPr>
            <w:tcW w:w="8296" w:type="dxa"/>
            <w:shd w:val="clear" w:color="auto" w:fill="auto"/>
          </w:tcPr>
          <w:p w14:paraId="618936F1"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6C7C4B3F" w14:textId="77777777" w:rsidR="009D3C53" w:rsidRPr="00C24B36" w:rsidRDefault="009D3C53" w:rsidP="00773A4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六、独立董事对于本次会计差错更正的意见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D3C53" w:rsidRPr="00C24B36" w14:paraId="2C385C96" w14:textId="77777777" w:rsidTr="008B38AF">
        <w:tc>
          <w:tcPr>
            <w:tcW w:w="8330" w:type="dxa"/>
            <w:shd w:val="clear" w:color="auto" w:fill="auto"/>
          </w:tcPr>
          <w:p w14:paraId="775FAB37"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0944A6D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七、本次会计差错更正对公司的影响</w:t>
      </w:r>
    </w:p>
    <w:p w14:paraId="29C1FA86"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11B4ADCA"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采用追溯调整法</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6359382" w14:textId="77777777" w:rsidTr="008B38AF">
        <w:tc>
          <w:tcPr>
            <w:tcW w:w="8296" w:type="dxa"/>
            <w:shd w:val="clear" w:color="auto" w:fill="auto"/>
          </w:tcPr>
          <w:p w14:paraId="5B7BE05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应说明各个列报前期财务报表中受影响的项目名称和</w:t>
            </w:r>
            <w:r w:rsidRPr="00C24B36">
              <w:rPr>
                <w:rFonts w:ascii="Times New Roman" w:eastAsia="仿宋" w:hAnsi="Times New Roman" w:cs="Times New Roman"/>
                <w:color w:val="FF0000"/>
                <w:sz w:val="32"/>
                <w:szCs w:val="32"/>
              </w:rPr>
              <w:lastRenderedPageBreak/>
              <w:t>调整金额、调整比例、调整原因，以及对涉及期间的累积影响数。调整前的数据应为公司初始披露的定期报告中披露的数据。</w:t>
            </w:r>
          </w:p>
          <w:p w14:paraId="3A597D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分报告期，说明各个调整项目名称和调整金额、调整比例、调整原因。</w:t>
            </w:r>
          </w:p>
        </w:tc>
      </w:tr>
    </w:tbl>
    <w:p w14:paraId="2068AC08"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前期会计差错对比较期间财务报表主要数据的影响如下：</w:t>
      </w:r>
    </w:p>
    <w:p w14:paraId="6A9C8585" w14:textId="77777777" w:rsidR="009D3C53" w:rsidRPr="00C24B36" w:rsidRDefault="009D3C53" w:rsidP="009D3C53">
      <w:pPr>
        <w:spacing w:line="560" w:lineRule="exact"/>
        <w:ind w:firstLineChars="200" w:firstLine="480"/>
        <w:jc w:val="right"/>
        <w:rPr>
          <w:rFonts w:ascii="Times New Roman" w:eastAsia="仿宋" w:hAnsi="Times New Roman" w:cs="Times New Roman"/>
          <w:sz w:val="24"/>
          <w:szCs w:val="24"/>
        </w:rPr>
      </w:pPr>
      <w:r w:rsidRPr="00C24B36">
        <w:rPr>
          <w:rFonts w:ascii="Times New Roman" w:eastAsia="仿宋" w:hAnsi="Times New Roman" w:cs="Times New Roman"/>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9D3C53" w:rsidRPr="00C24B36" w14:paraId="51ACA69C" w14:textId="77777777" w:rsidTr="008B38AF">
        <w:trPr>
          <w:trHeight w:val="433"/>
          <w:jc w:val="center"/>
        </w:trPr>
        <w:tc>
          <w:tcPr>
            <w:tcW w:w="2375" w:type="pct"/>
            <w:vMerge w:val="restart"/>
            <w:noWrap/>
            <w:vAlign w:val="center"/>
            <w:hideMark/>
          </w:tcPr>
          <w:p w14:paraId="11BB3E9F"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6" w:name="_Toc515555724"/>
            <w:bookmarkStart w:id="107" w:name="_Toc13401856"/>
            <w:r w:rsidRPr="00C24B36">
              <w:rPr>
                <w:rFonts w:ascii="Times New Roman" w:eastAsia="仿宋" w:hAnsi="Times New Roman" w:cs="Times New Roman"/>
                <w:b/>
                <w:sz w:val="24"/>
              </w:rPr>
              <w:t>项目</w:t>
            </w:r>
            <w:bookmarkEnd w:id="106"/>
            <w:bookmarkEnd w:id="107"/>
          </w:p>
        </w:tc>
        <w:tc>
          <w:tcPr>
            <w:tcW w:w="2625" w:type="pct"/>
            <w:gridSpan w:val="4"/>
            <w:vAlign w:val="center"/>
            <w:hideMark/>
          </w:tcPr>
          <w:p w14:paraId="575E248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8" w:name="_Toc515555725"/>
            <w:bookmarkStart w:id="109" w:name="_Toc13401857"/>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月</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日和</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年度</w:t>
            </w:r>
            <w:bookmarkEnd w:id="108"/>
            <w:bookmarkEnd w:id="109"/>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半年度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第一季度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前三季度</w:t>
            </w:r>
          </w:p>
        </w:tc>
      </w:tr>
      <w:tr w:rsidR="009D3C53" w:rsidRPr="00C24B36" w14:paraId="1E48297F" w14:textId="77777777" w:rsidTr="008B38AF">
        <w:trPr>
          <w:trHeight w:val="423"/>
          <w:jc w:val="center"/>
        </w:trPr>
        <w:tc>
          <w:tcPr>
            <w:tcW w:w="2375" w:type="pct"/>
            <w:vMerge/>
            <w:vAlign w:val="center"/>
            <w:hideMark/>
          </w:tcPr>
          <w:p w14:paraId="67809EC3" w14:textId="77777777" w:rsidR="009D3C53" w:rsidRPr="00C24B36" w:rsidRDefault="009D3C53" w:rsidP="008B38AF">
            <w:pPr>
              <w:spacing w:line="520" w:lineRule="exact"/>
              <w:rPr>
                <w:rFonts w:ascii="Times New Roman" w:eastAsia="仿宋" w:hAnsi="Times New Roman" w:cs="Times New Roman"/>
                <w:b/>
                <w:sz w:val="24"/>
              </w:rPr>
            </w:pPr>
          </w:p>
        </w:tc>
        <w:tc>
          <w:tcPr>
            <w:tcW w:w="527" w:type="pct"/>
            <w:vAlign w:val="center"/>
            <w:hideMark/>
          </w:tcPr>
          <w:p w14:paraId="4C5794D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0" w:name="_Toc515555726"/>
            <w:bookmarkStart w:id="111" w:name="_Toc13401858"/>
            <w:r w:rsidRPr="00C24B36">
              <w:rPr>
                <w:rFonts w:ascii="Times New Roman" w:eastAsia="仿宋" w:hAnsi="Times New Roman" w:cs="Times New Roman"/>
                <w:b/>
                <w:sz w:val="24"/>
              </w:rPr>
              <w:t>调整前</w:t>
            </w:r>
            <w:bookmarkEnd w:id="110"/>
            <w:bookmarkEnd w:id="111"/>
          </w:p>
        </w:tc>
        <w:tc>
          <w:tcPr>
            <w:tcW w:w="684" w:type="pct"/>
            <w:vAlign w:val="center"/>
            <w:hideMark/>
          </w:tcPr>
          <w:p w14:paraId="56F64C4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2" w:name="_Toc515555727"/>
            <w:bookmarkStart w:id="113" w:name="_Toc13401859"/>
            <w:r w:rsidRPr="00C24B36">
              <w:rPr>
                <w:rFonts w:ascii="Times New Roman" w:eastAsia="仿宋" w:hAnsi="Times New Roman" w:cs="Times New Roman"/>
                <w:b/>
                <w:sz w:val="24"/>
              </w:rPr>
              <w:t>影响数</w:t>
            </w:r>
            <w:bookmarkEnd w:id="112"/>
            <w:bookmarkEnd w:id="113"/>
          </w:p>
        </w:tc>
        <w:tc>
          <w:tcPr>
            <w:tcW w:w="684" w:type="pct"/>
            <w:noWrap/>
            <w:vAlign w:val="center"/>
            <w:hideMark/>
          </w:tcPr>
          <w:p w14:paraId="41D84A6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4" w:name="_Toc515555728"/>
            <w:bookmarkStart w:id="115" w:name="_Toc13401860"/>
            <w:r w:rsidRPr="00C24B36">
              <w:rPr>
                <w:rFonts w:ascii="Times New Roman" w:eastAsia="仿宋" w:hAnsi="Times New Roman" w:cs="Times New Roman"/>
                <w:b/>
                <w:sz w:val="24"/>
              </w:rPr>
              <w:t>调整后</w:t>
            </w:r>
            <w:bookmarkEnd w:id="114"/>
            <w:bookmarkEnd w:id="115"/>
          </w:p>
        </w:tc>
        <w:tc>
          <w:tcPr>
            <w:tcW w:w="730" w:type="pct"/>
            <w:vAlign w:val="center"/>
          </w:tcPr>
          <w:p w14:paraId="21AA533E"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6" w:name="_Toc515555729"/>
            <w:bookmarkStart w:id="117" w:name="_Toc13401861"/>
            <w:r w:rsidRPr="00C24B36">
              <w:rPr>
                <w:rFonts w:ascii="Times New Roman" w:eastAsia="仿宋" w:hAnsi="Times New Roman" w:cs="Times New Roman"/>
                <w:b/>
                <w:sz w:val="24"/>
              </w:rPr>
              <w:t>影响比例</w:t>
            </w:r>
            <w:bookmarkEnd w:id="116"/>
            <w:bookmarkEnd w:id="117"/>
          </w:p>
        </w:tc>
      </w:tr>
      <w:tr w:rsidR="009D3C53" w:rsidRPr="00C24B36" w14:paraId="50CBAE83" w14:textId="77777777" w:rsidTr="008B38AF">
        <w:trPr>
          <w:trHeight w:val="423"/>
          <w:jc w:val="center"/>
        </w:trPr>
        <w:tc>
          <w:tcPr>
            <w:tcW w:w="2375" w:type="pct"/>
            <w:noWrap/>
            <w:vAlign w:val="center"/>
            <w:hideMark/>
          </w:tcPr>
          <w:p w14:paraId="516CBAE9"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18" w:name="_Toc515555730"/>
            <w:bookmarkStart w:id="119" w:name="_Toc13401862"/>
            <w:r w:rsidRPr="00C24B36">
              <w:rPr>
                <w:rFonts w:ascii="Times New Roman" w:eastAsia="仿宋" w:hAnsi="Times New Roman" w:cs="Times New Roman"/>
                <w:sz w:val="24"/>
              </w:rPr>
              <w:t>资产总计</w:t>
            </w:r>
            <w:bookmarkEnd w:id="118"/>
            <w:bookmarkEnd w:id="119"/>
          </w:p>
        </w:tc>
        <w:tc>
          <w:tcPr>
            <w:tcW w:w="527" w:type="pct"/>
            <w:vAlign w:val="center"/>
            <w:hideMark/>
          </w:tcPr>
          <w:p w14:paraId="534B6B50"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0F60C0C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DCFFDD7"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49E463"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4FB3AC25" w14:textId="77777777" w:rsidTr="008B38AF">
        <w:trPr>
          <w:trHeight w:val="423"/>
          <w:jc w:val="center"/>
        </w:trPr>
        <w:tc>
          <w:tcPr>
            <w:tcW w:w="2375" w:type="pct"/>
            <w:noWrap/>
            <w:vAlign w:val="center"/>
            <w:hideMark/>
          </w:tcPr>
          <w:p w14:paraId="30F2BDDE"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0" w:name="_Toc515555731"/>
            <w:bookmarkStart w:id="121" w:name="_Toc13401863"/>
            <w:r w:rsidRPr="00C24B36">
              <w:rPr>
                <w:rFonts w:ascii="Times New Roman" w:eastAsia="仿宋" w:hAnsi="Times New Roman" w:cs="Times New Roman"/>
                <w:sz w:val="24"/>
              </w:rPr>
              <w:t>负债合计</w:t>
            </w:r>
            <w:bookmarkEnd w:id="120"/>
            <w:bookmarkEnd w:id="121"/>
          </w:p>
        </w:tc>
        <w:tc>
          <w:tcPr>
            <w:tcW w:w="527" w:type="pct"/>
            <w:vAlign w:val="center"/>
          </w:tcPr>
          <w:p w14:paraId="6B6AC52A"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A1ABC1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EAEA47B"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CE8F2B4"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334C4FCB" w14:textId="77777777" w:rsidTr="008B38AF">
        <w:trPr>
          <w:trHeight w:val="423"/>
          <w:jc w:val="center"/>
        </w:trPr>
        <w:tc>
          <w:tcPr>
            <w:tcW w:w="2375" w:type="pct"/>
            <w:noWrap/>
            <w:vAlign w:val="center"/>
          </w:tcPr>
          <w:p w14:paraId="3ADFEF9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2" w:name="_Toc515555732"/>
            <w:bookmarkStart w:id="123" w:name="_Toc13401864"/>
            <w:r w:rsidRPr="00C24B36">
              <w:rPr>
                <w:rFonts w:ascii="Times New Roman" w:eastAsia="仿宋" w:hAnsi="Times New Roman" w:cs="Times New Roman"/>
                <w:sz w:val="24"/>
              </w:rPr>
              <w:t>未分配利润</w:t>
            </w:r>
            <w:bookmarkEnd w:id="122"/>
            <w:bookmarkEnd w:id="123"/>
          </w:p>
        </w:tc>
        <w:tc>
          <w:tcPr>
            <w:tcW w:w="527" w:type="pct"/>
            <w:vAlign w:val="center"/>
          </w:tcPr>
          <w:p w14:paraId="3BF7602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C2F978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8D4B8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43BFE1F5"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B667A24" w14:textId="77777777" w:rsidTr="008B38AF">
        <w:trPr>
          <w:trHeight w:val="423"/>
          <w:jc w:val="center"/>
        </w:trPr>
        <w:tc>
          <w:tcPr>
            <w:tcW w:w="2375" w:type="pct"/>
            <w:noWrap/>
            <w:vAlign w:val="center"/>
            <w:hideMark/>
          </w:tcPr>
          <w:p w14:paraId="119DE5C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4" w:name="_Toc515555733"/>
            <w:bookmarkStart w:id="125" w:name="_Toc13401865"/>
            <w:r w:rsidRPr="00C24B36">
              <w:rPr>
                <w:rFonts w:ascii="Times New Roman" w:eastAsia="仿宋" w:hAnsi="Times New Roman" w:cs="Times New Roman"/>
                <w:sz w:val="24"/>
              </w:rPr>
              <w:t>归属于母公司所有者权益合计</w:t>
            </w:r>
            <w:bookmarkEnd w:id="124"/>
            <w:bookmarkEnd w:id="125"/>
          </w:p>
        </w:tc>
        <w:tc>
          <w:tcPr>
            <w:tcW w:w="527" w:type="pct"/>
            <w:vAlign w:val="center"/>
          </w:tcPr>
          <w:p w14:paraId="7184E4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243A618"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847A3C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63314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D6DD6A3" w14:textId="77777777" w:rsidTr="008B38AF">
        <w:trPr>
          <w:trHeight w:val="423"/>
          <w:jc w:val="center"/>
        </w:trPr>
        <w:tc>
          <w:tcPr>
            <w:tcW w:w="2375" w:type="pct"/>
            <w:noWrap/>
            <w:vAlign w:val="center"/>
          </w:tcPr>
          <w:p w14:paraId="4568689B"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6" w:name="_Toc515555734"/>
            <w:bookmarkStart w:id="127" w:name="_Toc13401866"/>
            <w:r w:rsidRPr="00C24B36">
              <w:rPr>
                <w:rFonts w:ascii="Times New Roman" w:eastAsia="仿宋" w:hAnsi="Times New Roman" w:cs="Times New Roman"/>
                <w:sz w:val="24"/>
              </w:rPr>
              <w:t>少数股东权益</w:t>
            </w:r>
            <w:bookmarkEnd w:id="126"/>
            <w:bookmarkEnd w:id="127"/>
          </w:p>
        </w:tc>
        <w:tc>
          <w:tcPr>
            <w:tcW w:w="527" w:type="pct"/>
            <w:vAlign w:val="center"/>
          </w:tcPr>
          <w:p w14:paraId="5181DE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E464B3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9C01B1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09DC8F3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9D032B7" w14:textId="77777777" w:rsidTr="008B38AF">
        <w:trPr>
          <w:trHeight w:val="423"/>
          <w:jc w:val="center"/>
        </w:trPr>
        <w:tc>
          <w:tcPr>
            <w:tcW w:w="2375" w:type="pct"/>
            <w:noWrap/>
            <w:vAlign w:val="center"/>
          </w:tcPr>
          <w:p w14:paraId="29D01FE1"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28" w:name="_Toc515555735"/>
            <w:bookmarkStart w:id="129" w:name="_Toc13401867"/>
            <w:r w:rsidRPr="00C24B36">
              <w:rPr>
                <w:rFonts w:ascii="Times New Roman" w:eastAsia="仿宋" w:hAnsi="Times New Roman" w:cs="Times New Roman"/>
                <w:sz w:val="24"/>
              </w:rPr>
              <w:t>所有者权益合计</w:t>
            </w:r>
            <w:bookmarkEnd w:id="128"/>
            <w:bookmarkEnd w:id="129"/>
          </w:p>
        </w:tc>
        <w:tc>
          <w:tcPr>
            <w:tcW w:w="527" w:type="pct"/>
            <w:vAlign w:val="center"/>
          </w:tcPr>
          <w:p w14:paraId="3063CD8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D0CF97"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8B8D75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62A8F82"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272F5E2" w14:textId="77777777" w:rsidTr="008B38AF">
        <w:trPr>
          <w:trHeight w:val="423"/>
          <w:jc w:val="center"/>
        </w:trPr>
        <w:tc>
          <w:tcPr>
            <w:tcW w:w="2375" w:type="pct"/>
            <w:noWrap/>
            <w:vAlign w:val="center"/>
          </w:tcPr>
          <w:p w14:paraId="63364AB4"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527" w:type="pct"/>
            <w:vAlign w:val="center"/>
          </w:tcPr>
          <w:p w14:paraId="34DCCC62"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599A22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1EE376A"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6AD0AC68"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AD17028" w14:textId="77777777" w:rsidTr="008B38AF">
        <w:trPr>
          <w:trHeight w:val="423"/>
          <w:jc w:val="center"/>
        </w:trPr>
        <w:tc>
          <w:tcPr>
            <w:tcW w:w="2375" w:type="pct"/>
            <w:vAlign w:val="center"/>
          </w:tcPr>
          <w:p w14:paraId="6F4FD2B7"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527" w:type="pct"/>
            <w:vAlign w:val="center"/>
          </w:tcPr>
          <w:p w14:paraId="64539AB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663F9A2"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746CA5C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07217D52"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45673925" w14:textId="77777777" w:rsidTr="008B38AF">
        <w:trPr>
          <w:trHeight w:val="423"/>
          <w:jc w:val="center"/>
        </w:trPr>
        <w:tc>
          <w:tcPr>
            <w:tcW w:w="2375" w:type="pct"/>
            <w:vAlign w:val="center"/>
          </w:tcPr>
          <w:p w14:paraId="3FC87F4E"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营业收入</w:t>
            </w:r>
          </w:p>
        </w:tc>
        <w:tc>
          <w:tcPr>
            <w:tcW w:w="527" w:type="pct"/>
            <w:vAlign w:val="center"/>
          </w:tcPr>
          <w:p w14:paraId="09C8A5D6"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18EB5B1"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0ADD34ED"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634411AE"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2373A39E" w14:textId="77777777" w:rsidTr="008B38AF">
        <w:trPr>
          <w:trHeight w:val="423"/>
          <w:jc w:val="center"/>
        </w:trPr>
        <w:tc>
          <w:tcPr>
            <w:tcW w:w="2375" w:type="pct"/>
            <w:noWrap/>
            <w:vAlign w:val="center"/>
            <w:hideMark/>
          </w:tcPr>
          <w:p w14:paraId="240820BA"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0" w:name="_Toc515555736"/>
            <w:bookmarkStart w:id="131" w:name="_Toc13401868"/>
            <w:r w:rsidRPr="00C24B36">
              <w:rPr>
                <w:rFonts w:ascii="Times New Roman" w:eastAsia="仿宋" w:hAnsi="Times New Roman" w:cs="Times New Roman"/>
                <w:sz w:val="24"/>
              </w:rPr>
              <w:t>净利润</w:t>
            </w:r>
            <w:bookmarkEnd w:id="130"/>
            <w:bookmarkEnd w:id="131"/>
          </w:p>
        </w:tc>
        <w:tc>
          <w:tcPr>
            <w:tcW w:w="527" w:type="pct"/>
            <w:vAlign w:val="center"/>
          </w:tcPr>
          <w:p w14:paraId="66DC42B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AF7EA0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3D8F073"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48D153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574490A" w14:textId="77777777" w:rsidTr="008B38AF">
        <w:trPr>
          <w:trHeight w:val="423"/>
          <w:jc w:val="center"/>
        </w:trPr>
        <w:tc>
          <w:tcPr>
            <w:tcW w:w="2375" w:type="pct"/>
            <w:noWrap/>
            <w:vAlign w:val="center"/>
          </w:tcPr>
          <w:p w14:paraId="2658A690"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2" w:name="_Toc515555737"/>
            <w:bookmarkStart w:id="133" w:name="_Toc13401869"/>
            <w:r w:rsidRPr="00C24B36">
              <w:rPr>
                <w:rFonts w:ascii="Times New Roman" w:eastAsia="仿宋" w:hAnsi="Times New Roman" w:cs="Times New Roman"/>
                <w:sz w:val="24"/>
              </w:rPr>
              <w:t>其中：归属于母公司所有者的净利润</w:t>
            </w:r>
            <w:bookmarkEnd w:id="132"/>
            <w:bookmarkEnd w:id="133"/>
            <w:r w:rsidRPr="00C24B36">
              <w:rPr>
                <w:rFonts w:ascii="Times New Roman" w:eastAsia="仿宋" w:hAnsi="Times New Roman" w:cs="Times New Roman"/>
                <w:sz w:val="24"/>
              </w:rPr>
              <w:t>（扣非前）</w:t>
            </w:r>
          </w:p>
        </w:tc>
        <w:tc>
          <w:tcPr>
            <w:tcW w:w="527" w:type="pct"/>
            <w:vAlign w:val="center"/>
          </w:tcPr>
          <w:p w14:paraId="31FAA4B3"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78D3E5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09C9AB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12E850E6"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AB8E9F8" w14:textId="77777777" w:rsidTr="008B38AF">
        <w:trPr>
          <w:trHeight w:val="423"/>
          <w:jc w:val="center"/>
        </w:trPr>
        <w:tc>
          <w:tcPr>
            <w:tcW w:w="2375" w:type="pct"/>
            <w:noWrap/>
            <w:vAlign w:val="center"/>
          </w:tcPr>
          <w:p w14:paraId="092306E6"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r w:rsidRPr="00C24B36">
              <w:rPr>
                <w:rFonts w:ascii="Times New Roman" w:eastAsia="仿宋" w:hAnsi="Times New Roman" w:cs="Times New Roman"/>
                <w:sz w:val="24"/>
              </w:rPr>
              <w:t>其中：归属于母公司所有者的净利润（扣非后）</w:t>
            </w:r>
          </w:p>
        </w:tc>
        <w:tc>
          <w:tcPr>
            <w:tcW w:w="527" w:type="pct"/>
            <w:vAlign w:val="center"/>
          </w:tcPr>
          <w:p w14:paraId="1FCC63F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2406B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2421C032"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DD6F67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1AFAE4F" w14:textId="77777777" w:rsidTr="008B38AF">
        <w:trPr>
          <w:trHeight w:val="423"/>
          <w:jc w:val="center"/>
        </w:trPr>
        <w:tc>
          <w:tcPr>
            <w:tcW w:w="2375" w:type="pct"/>
            <w:noWrap/>
            <w:vAlign w:val="center"/>
          </w:tcPr>
          <w:p w14:paraId="22F4D3A5"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34" w:name="_Toc515555738"/>
            <w:bookmarkStart w:id="135" w:name="_Toc13401870"/>
            <w:r w:rsidRPr="00C24B36">
              <w:rPr>
                <w:rFonts w:ascii="Times New Roman" w:eastAsia="仿宋" w:hAnsi="Times New Roman" w:cs="Times New Roman"/>
                <w:sz w:val="24"/>
              </w:rPr>
              <w:lastRenderedPageBreak/>
              <w:t>少数股东损益</w:t>
            </w:r>
            <w:bookmarkEnd w:id="134"/>
            <w:bookmarkEnd w:id="135"/>
          </w:p>
        </w:tc>
        <w:tc>
          <w:tcPr>
            <w:tcW w:w="527" w:type="pct"/>
            <w:vAlign w:val="center"/>
          </w:tcPr>
          <w:p w14:paraId="256820DB"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6C1491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01D3D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5CD63B59" w14:textId="77777777" w:rsidR="009D3C53" w:rsidRPr="00C24B36" w:rsidRDefault="009D3C53" w:rsidP="008B38AF">
            <w:pPr>
              <w:spacing w:line="520" w:lineRule="exact"/>
              <w:jc w:val="right"/>
              <w:rPr>
                <w:rFonts w:ascii="Times New Roman" w:eastAsia="仿宋" w:hAnsi="Times New Roman" w:cs="Times New Roman"/>
                <w:sz w:val="24"/>
              </w:rPr>
            </w:pPr>
          </w:p>
        </w:tc>
      </w:tr>
    </w:tbl>
    <w:p w14:paraId="6BBED288"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（二）未进行追溯调整的</w:t>
      </w:r>
      <w:r w:rsidRPr="00C24B36">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E71007F" w14:textId="77777777" w:rsidTr="008B38AF">
        <w:trPr>
          <w:jc w:val="center"/>
        </w:trPr>
        <w:tc>
          <w:tcPr>
            <w:tcW w:w="8296" w:type="dxa"/>
            <w:shd w:val="clear" w:color="auto" w:fill="auto"/>
          </w:tcPr>
          <w:p w14:paraId="129F9056"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说明对当期财务报表的影响数以及会计差错更正的处理情况。</w:t>
            </w:r>
          </w:p>
        </w:tc>
      </w:tr>
    </w:tbl>
    <w:p w14:paraId="202CC608" w14:textId="77777777" w:rsidR="009D3C53" w:rsidRPr="00C24B36" w:rsidRDefault="009D3C53" w:rsidP="00773A40">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八、备查文件目录</w:t>
      </w:r>
    </w:p>
    <w:p w14:paraId="70B5D5B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AD542F3"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（二）会计师事务所专项意见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27619D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（三）监事会意见；</w:t>
      </w:r>
    </w:p>
    <w:p w14:paraId="77CA9529" w14:textId="77777777" w:rsidR="009D3C53"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w:t>
      </w:r>
      <w:r w:rsidRPr="00C24B36">
        <w:rPr>
          <w:rFonts w:ascii="Times New Roman" w:eastAsia="仿宋" w:hAnsi="Times New Roman" w:cs="Times New Roman"/>
          <w:sz w:val="32"/>
          <w:szCs w:val="32"/>
        </w:rPr>
        <w:t>其他文件</w:t>
      </w:r>
      <w:r w:rsidRPr="00C24B36">
        <w:rPr>
          <w:rFonts w:ascii="Times New Roman" w:eastAsia="仿宋" w:hAnsi="Times New Roman" w:cs="Times New Roman"/>
          <w:color w:val="FF0000"/>
          <w:sz w:val="32"/>
          <w:szCs w:val="32"/>
        </w:rPr>
        <w:t>（如有）。</w:t>
      </w:r>
    </w:p>
    <w:p w14:paraId="366BA5D2" w14:textId="77777777" w:rsidR="00773A40" w:rsidRPr="00C24B36" w:rsidRDefault="00773A40" w:rsidP="009D3C53">
      <w:pPr>
        <w:spacing w:line="560" w:lineRule="exact"/>
        <w:ind w:firstLineChars="200" w:firstLine="640"/>
        <w:rPr>
          <w:rFonts w:ascii="Times New Roman" w:eastAsia="仿宋" w:hAnsi="Times New Roman" w:cs="Times New Roman"/>
          <w:color w:val="FF0000"/>
          <w:sz w:val="32"/>
          <w:szCs w:val="32"/>
        </w:rPr>
      </w:pPr>
    </w:p>
    <w:p w14:paraId="31C94559" w14:textId="77777777" w:rsidR="009D3C53" w:rsidRPr="00C24B36" w:rsidRDefault="009D3C53" w:rsidP="009D3C5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1764020" w14:textId="77777777" w:rsidR="009D3C53" w:rsidRPr="00C24B36" w:rsidRDefault="009D3C53" w:rsidP="00773A40">
      <w:pPr>
        <w:ind w:firstLineChars="2200" w:firstLine="704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8BF36BF" w14:textId="580C4061" w:rsidR="007221D1" w:rsidRPr="00C24B36" w:rsidRDefault="007221D1" w:rsidP="00B67A14">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3E984965" w14:textId="77777777" w:rsidR="00AE58DF" w:rsidRPr="00C24B36" w:rsidRDefault="00AE58DF" w:rsidP="00AE4F59">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36" w:name="_第20号_挂牌公司董事会决议公告格式模板"/>
      <w:bookmarkStart w:id="137" w:name="_Toc430016284"/>
      <w:bookmarkStart w:id="138" w:name="_Toc439149358"/>
      <w:bookmarkStart w:id="139" w:name="_Toc515555739"/>
      <w:bookmarkStart w:id="140" w:name="_Toc13401871"/>
      <w:bookmarkEnd w:id="136"/>
    </w:p>
    <w:p w14:paraId="14F4E1C4" w14:textId="5082A246" w:rsidR="00AE4F59" w:rsidRPr="00C24B36" w:rsidRDefault="00AE4F59" w:rsidP="00AE4F59">
      <w:pPr>
        <w:pStyle w:val="10"/>
        <w:snapToGrid w:val="0"/>
        <w:spacing w:before="0" w:after="0" w:line="640" w:lineRule="exact"/>
        <w:jc w:val="center"/>
        <w:rPr>
          <w:rFonts w:eastAsia="方正大标宋简体"/>
          <w:b w:val="0"/>
        </w:rPr>
      </w:pPr>
      <w:bookmarkStart w:id="141" w:name="_Toc87012049"/>
      <w:r w:rsidRPr="00C24B36">
        <w:rPr>
          <w:rFonts w:eastAsia="方正大标宋简体"/>
          <w:b w:val="0"/>
          <w:lang w:eastAsia="zh-CN"/>
        </w:rPr>
        <w:lastRenderedPageBreak/>
        <w:t>第</w:t>
      </w:r>
      <w:r w:rsidRPr="00C24B36">
        <w:rPr>
          <w:rFonts w:eastAsia="方正大标宋简体"/>
          <w:b w:val="0"/>
          <w:lang w:eastAsia="zh-CN"/>
        </w:rPr>
        <w:t>20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w:t>
      </w:r>
      <w:r w:rsidRPr="00C24B36">
        <w:rPr>
          <w:rFonts w:eastAsia="方正大标宋简体"/>
          <w:b w:val="0"/>
        </w:rPr>
        <w:t>公司董事会决议公告格式模板</w:t>
      </w:r>
      <w:bookmarkEnd w:id="141"/>
    </w:p>
    <w:p w14:paraId="1A97748F" w14:textId="77777777" w:rsidR="009D01B2" w:rsidRPr="00C24B36" w:rsidRDefault="009D01B2" w:rsidP="009D01B2">
      <w:pPr>
        <w:adjustRightInd w:val="0"/>
        <w:snapToGrid w:val="0"/>
        <w:spacing w:line="560" w:lineRule="exact"/>
        <w:rPr>
          <w:rFonts w:ascii="Times New Roman" w:eastAsia="仿宋" w:hAnsi="Times New Roman" w:cs="Times New Roman"/>
          <w:sz w:val="32"/>
          <w:szCs w:val="32"/>
          <w:lang w:val="x-none"/>
        </w:rPr>
      </w:pPr>
    </w:p>
    <w:p w14:paraId="455BD3BE" w14:textId="5AC53EC8" w:rsidR="009D01B2" w:rsidRDefault="009D01B2" w:rsidP="00773A40">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066229" w14:textId="77777777" w:rsidR="00773A40" w:rsidRPr="00773A40" w:rsidRDefault="00773A40" w:rsidP="00773A40">
      <w:pPr>
        <w:adjustRightInd w:val="0"/>
        <w:snapToGrid w:val="0"/>
        <w:spacing w:line="560" w:lineRule="exact"/>
        <w:jc w:val="center"/>
        <w:rPr>
          <w:rFonts w:ascii="Times New Roman" w:eastAsia="仿宋" w:hAnsi="Times New Roman" w:cs="Times New Roman"/>
          <w:sz w:val="28"/>
          <w:szCs w:val="28"/>
        </w:rPr>
      </w:pPr>
    </w:p>
    <w:p w14:paraId="498CB5D3" w14:textId="7BF0A11F" w:rsidR="009D01B2" w:rsidRDefault="009D01B2" w:rsidP="00773A40">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公司董事会决议公告</w:t>
      </w:r>
    </w:p>
    <w:p w14:paraId="751862E7" w14:textId="77777777" w:rsidR="0043161D" w:rsidRDefault="0043161D" w:rsidP="00773A40">
      <w:pPr>
        <w:widowControl/>
        <w:snapToGrid w:val="0"/>
        <w:spacing w:line="640" w:lineRule="exact"/>
        <w:jc w:val="center"/>
        <w:rPr>
          <w:rFonts w:ascii="Times New Roman" w:eastAsia="方正大标宋简体" w:hAnsi="Times New Roman" w:cs="Times New Roman"/>
          <w:sz w:val="44"/>
          <w:szCs w:val="44"/>
        </w:rPr>
      </w:pPr>
    </w:p>
    <w:p w14:paraId="1667AF40"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2BAD8B5"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BE2A7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46F26E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（一）说明发出董事会会议通知的时间和方式、召开董事会会议的时间、地点和方式。</w:t>
      </w:r>
    </w:p>
    <w:p w14:paraId="7734AE2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（二）说明董事会会议的主持人和列席人员。</w:t>
      </w:r>
    </w:p>
    <w:p w14:paraId="3B09210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（三）说明本次董事会会议的召开是否符合有关法律、行政法规、部门规章、规范性文件和《公司章程》的规定。</w:t>
      </w:r>
    </w:p>
    <w:p w14:paraId="6843BD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14:paraId="09DB72B8"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二、议案审议情况</w:t>
      </w:r>
    </w:p>
    <w:p w14:paraId="42CCA2F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3F95627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60EFE6B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董事对所审议案投反对票或弃权票的，应披露有关理由。如所审议议案涉及定期报告的，应说明是否属于董事对定期报告无法完全保证真实性、准确性、完整性的情形，并说明原因。</w:t>
      </w:r>
    </w:p>
    <w:p w14:paraId="6E72F91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如聘任了独立董事，需单独说明独立董事发表意见的情况。</w:t>
      </w:r>
    </w:p>
    <w:p w14:paraId="4BCB7F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58F8E3A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（三）审议通过的议案需提交股东大会审议的，应在董事会决议公告中明确说明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5F4224A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7841FB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等事项的，应当分别包括《北京证券交易所向不特定合格投资者公开发行股票注册管理办法（试行）》第十二条、第十三条规定的全部内容，并逐项列示披露。</w:t>
      </w:r>
    </w:p>
    <w:p w14:paraId="72C1602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7F93C77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的，应当在公告中向投资者充分揭示风险。</w:t>
      </w:r>
    </w:p>
    <w:p w14:paraId="6357D25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四、备查文件</w:t>
      </w:r>
    </w:p>
    <w:p w14:paraId="3B2DDA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（一）经与会董事签字并加盖董事会印章的董事会决议；</w:t>
      </w:r>
    </w:p>
    <w:p w14:paraId="6930D4D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11618C6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6653240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1E9A02A0" w14:textId="77777777" w:rsidR="009D01B2" w:rsidRPr="00C24B36" w:rsidRDefault="009D01B2" w:rsidP="009D01B2">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63850D"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5F3FDCB"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br w:type="page"/>
      </w:r>
    </w:p>
    <w:p w14:paraId="1C5C25D2"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623B14C"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2557970"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420ACCE" w14:textId="77777777" w:rsidR="009D01B2" w:rsidRPr="00C24B36" w:rsidRDefault="009D01B2" w:rsidP="009D01B2">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届董事会第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p>
    <w:p w14:paraId="04924311"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0291F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A2389B0"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660CB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BA751A7" w14:textId="77777777" w:rsidR="009D01B2" w:rsidRPr="00C24B36" w:rsidRDefault="009D01B2" w:rsidP="009D01B2">
      <w:pPr>
        <w:spacing w:line="560" w:lineRule="exact"/>
        <w:rPr>
          <w:rFonts w:ascii="Times New Roman" w:eastAsia="仿宋" w:hAnsi="Times New Roman" w:cs="Times New Roman"/>
          <w:sz w:val="32"/>
          <w:szCs w:val="32"/>
        </w:rPr>
      </w:pPr>
    </w:p>
    <w:p w14:paraId="6CF45D17"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A42AFF" w14:textId="5A4D88BC" w:rsidR="009D01B2" w:rsidRPr="00773A40" w:rsidRDefault="00773A40" w:rsidP="00773A40">
      <w:pPr>
        <w:spacing w:line="560" w:lineRule="exact"/>
        <w:ind w:firstLineChars="200" w:firstLine="640"/>
        <w:rPr>
          <w:rFonts w:eastAsia="仿宋"/>
          <w:sz w:val="32"/>
          <w:szCs w:val="32"/>
        </w:rPr>
      </w:pPr>
      <w:r>
        <w:rPr>
          <w:rFonts w:eastAsia="仿宋" w:hint="eastAsia"/>
          <w:sz w:val="32"/>
          <w:szCs w:val="32"/>
        </w:rPr>
        <w:t>（一）</w:t>
      </w:r>
      <w:r w:rsidR="009D01B2" w:rsidRPr="00773A40">
        <w:rPr>
          <w:rFonts w:eastAsia="仿宋"/>
          <w:sz w:val="32"/>
          <w:szCs w:val="32"/>
        </w:rPr>
        <w:t>会议召开情况</w:t>
      </w:r>
    </w:p>
    <w:p w14:paraId="36126B5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BAD3921"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3F75943C"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1688CF71" w14:textId="77777777" w:rsidR="00ED3E9C" w:rsidRPr="00C24B36" w:rsidRDefault="009D01B2" w:rsidP="009D01B2">
      <w:pPr>
        <w:pStyle w:val="a3"/>
        <w:spacing w:line="560" w:lineRule="exact"/>
        <w:ind w:left="640" w:firstLineChars="0" w:firstLine="0"/>
        <w:rPr>
          <w:rFonts w:eastAsia="仿宋"/>
          <w:color w:val="FF0000"/>
          <w:sz w:val="32"/>
          <w:szCs w:val="32"/>
        </w:rPr>
      </w:pPr>
      <w:r w:rsidRPr="00C24B36">
        <w:rPr>
          <w:rFonts w:eastAsia="仿宋"/>
          <w:color w:val="000000" w:themeColor="text1"/>
          <w:sz w:val="32"/>
          <w:szCs w:val="32"/>
        </w:rPr>
        <w:t>4.</w:t>
      </w:r>
      <w:r w:rsidRPr="00C24B36">
        <w:rPr>
          <w:rFonts w:eastAsia="仿宋"/>
          <w:color w:val="000000" w:themeColor="text1"/>
          <w:sz w:val="32"/>
          <w:szCs w:val="32"/>
        </w:rPr>
        <w:t>发出董事会会议通知的时间和方式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w:t>
      </w:r>
    </w:p>
    <w:p w14:paraId="1CC49558" w14:textId="198AD0E2" w:rsidR="009D01B2" w:rsidRPr="00C24B36" w:rsidRDefault="009D01B2" w:rsidP="00ED3E9C">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式发出）</w:t>
      </w:r>
    </w:p>
    <w:p w14:paraId="3CA218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319C580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color w:val="000000" w:themeColor="text1"/>
          <w:sz w:val="32"/>
          <w:szCs w:val="32"/>
        </w:rPr>
        <w:t>6.</w:t>
      </w:r>
      <w:r w:rsidRPr="00C24B36">
        <w:rPr>
          <w:rFonts w:eastAsia="仿宋"/>
          <w:color w:val="000000" w:themeColor="text1"/>
          <w:sz w:val="32"/>
          <w:szCs w:val="32"/>
        </w:rPr>
        <w:t>会议列席人员：</w:t>
      </w:r>
      <w:r w:rsidRPr="00C24B36">
        <w:rPr>
          <w:rFonts w:eastAsia="仿宋"/>
          <w:color w:val="FF0000"/>
          <w:sz w:val="32"/>
          <w:szCs w:val="32"/>
        </w:rPr>
        <w:t>（）</w:t>
      </w:r>
    </w:p>
    <w:p w14:paraId="55EA4C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7.</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BE7CA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88F48C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w:t>
            </w:r>
            <w:r w:rsidRPr="00C24B36">
              <w:rPr>
                <w:rFonts w:ascii="Times New Roman" w:eastAsia="仿宋" w:hAnsi="Times New Roman" w:cs="Times New Roman"/>
                <w:color w:val="FF0000"/>
                <w:sz w:val="32"/>
                <w:szCs w:val="32"/>
              </w:rPr>
              <w:lastRenderedPageBreak/>
              <w:t>的规定进行说明。</w:t>
            </w:r>
          </w:p>
        </w:tc>
      </w:tr>
    </w:tbl>
    <w:p w14:paraId="165A9E31"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lastRenderedPageBreak/>
        <w:t>（二）会议出席情况</w:t>
      </w:r>
    </w:p>
    <w:p w14:paraId="2D73813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缺席，未委托其他董事代为表决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331C6E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67A90354" w14:textId="77777777" w:rsidR="009D01B2" w:rsidRPr="00C24B36" w:rsidRDefault="009D01B2" w:rsidP="009D01B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p>
    <w:p w14:paraId="59F1A52D"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AC3A2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65A8C43"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E49A91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2AE84201"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（如所审议议案涉及定期报告的，应说明是否属于董事对定期报告无法完全保证真实性、准确性、完整性的情形，并说明原因）</w:t>
      </w:r>
    </w:p>
    <w:p w14:paraId="2B38DC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公司现任独立董事（姓名）对本项议案发表了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F79C1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A779EEE" w14:textId="77777777" w:rsidTr="008B38AF">
        <w:trPr>
          <w:trHeight w:val="699"/>
        </w:trPr>
        <w:tc>
          <w:tcPr>
            <w:tcW w:w="8296" w:type="dxa"/>
            <w:tcBorders>
              <w:top w:val="single" w:sz="4" w:space="0" w:color="auto"/>
              <w:left w:val="single" w:sz="4" w:space="0" w:color="auto"/>
              <w:bottom w:val="single" w:sz="4" w:space="0" w:color="auto"/>
              <w:right w:val="single" w:sz="4" w:space="0" w:color="auto"/>
            </w:tcBorders>
            <w:hideMark/>
          </w:tcPr>
          <w:p w14:paraId="3CFCD4AC" w14:textId="77777777" w:rsidR="009D01B2" w:rsidRPr="00C24B36" w:rsidRDefault="009D01B2" w:rsidP="008B38AF">
            <w:pPr>
              <w:spacing w:line="560" w:lineRule="exact"/>
              <w:ind w:firstLine="20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6A18DF2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lastRenderedPageBreak/>
        <w:t>4.</w:t>
      </w:r>
      <w:r w:rsidRPr="00C24B36">
        <w:rPr>
          <w:rFonts w:ascii="Times New Roman" w:eastAsia="仿宋" w:hAnsi="Times New Roman" w:cs="Times New Roman"/>
          <w:color w:val="000000" w:themeColor="text1"/>
          <w:sz w:val="32"/>
          <w:szCs w:val="32"/>
        </w:rPr>
        <w:t>提交股东大会表决情况：</w:t>
      </w:r>
    </w:p>
    <w:p w14:paraId="573510EA" w14:textId="77777777" w:rsidR="009D01B2" w:rsidRPr="00C24B36" w:rsidRDefault="009D01B2" w:rsidP="009D01B2">
      <w:pPr>
        <w:pStyle w:val="a3"/>
        <w:spacing w:line="560" w:lineRule="exact"/>
        <w:ind w:firstLine="640"/>
      </w:pPr>
      <w:r w:rsidRPr="00C24B36">
        <w:rPr>
          <w:rFonts w:eastAsia="仿宋"/>
          <w:color w:val="000000" w:themeColor="text1"/>
          <w:sz w:val="32"/>
          <w:szCs w:val="32"/>
        </w:rPr>
        <w:t>本议案</w:t>
      </w:r>
      <w:r w:rsidRPr="00C24B36">
        <w:rPr>
          <w:rFonts w:eastAsia="仿宋"/>
          <w:color w:val="FF0000"/>
          <w:sz w:val="32"/>
          <w:szCs w:val="32"/>
        </w:rPr>
        <w:t>尚需</w:t>
      </w:r>
      <w:r w:rsidRPr="00C24B36">
        <w:rPr>
          <w:rFonts w:eastAsia="仿宋"/>
          <w:color w:val="FF0000"/>
          <w:sz w:val="32"/>
          <w:szCs w:val="32"/>
        </w:rPr>
        <w:t>/</w:t>
      </w:r>
      <w:r w:rsidRPr="00C24B36">
        <w:rPr>
          <w:rFonts w:eastAsia="仿宋"/>
          <w:color w:val="FF0000"/>
          <w:sz w:val="32"/>
          <w:szCs w:val="32"/>
        </w:rPr>
        <w:t>无需</w:t>
      </w:r>
      <w:r w:rsidRPr="00C24B36">
        <w:rPr>
          <w:rFonts w:eastAsia="仿宋"/>
          <w:color w:val="000000" w:themeColor="text1"/>
          <w:sz w:val="32"/>
          <w:szCs w:val="32"/>
        </w:rPr>
        <w:t>提交股东大会审议。</w:t>
      </w:r>
    </w:p>
    <w:p w14:paraId="29D6BAA0"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（适用于非关联董事不足三人的情形）</w:t>
      </w:r>
    </w:p>
    <w:p w14:paraId="2DC248E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4E793C"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173389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98DA2C0" w14:textId="77777777" w:rsidR="009D01B2" w:rsidRPr="0008187F" w:rsidRDefault="009D01B2" w:rsidP="0008187F">
      <w:pPr>
        <w:spacing w:line="560" w:lineRule="exact"/>
        <w:ind w:firstLineChars="200" w:firstLine="640"/>
        <w:rPr>
          <w:rFonts w:eastAsia="仿宋"/>
          <w:sz w:val="32"/>
          <w:szCs w:val="32"/>
        </w:rPr>
      </w:pPr>
      <w:r w:rsidRPr="0008187F">
        <w:rPr>
          <w:rFonts w:eastAsia="仿宋"/>
          <w:sz w:val="32"/>
          <w:szCs w:val="32"/>
        </w:rPr>
        <w:t>2.</w:t>
      </w:r>
      <w:r w:rsidRPr="0008187F">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1A56F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9A9832F"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5887717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议案表决结果：</w:t>
      </w:r>
    </w:p>
    <w:p w14:paraId="5F17AD8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因非关联董事不足三人，本议案直接提交股东大会审议。</w:t>
      </w:r>
    </w:p>
    <w:p w14:paraId="2A680335"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734FDDD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59FDABC3"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73B3360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3D2C6A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w:t>
      </w:r>
      <w:r w:rsidRPr="00C24B36">
        <w:rPr>
          <w:rFonts w:eastAsia="仿宋"/>
          <w:sz w:val="32"/>
          <w:szCs w:val="32"/>
        </w:rPr>
        <w:t>）本次发行股票的种类：</w:t>
      </w:r>
    </w:p>
    <w:p w14:paraId="6BFA022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lastRenderedPageBreak/>
        <w:t>人民币普通股。</w:t>
      </w:r>
    </w:p>
    <w:p w14:paraId="71314F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0BCDAB4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6C31A37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47597ED9" w14:textId="7B2B290E"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公司拟向不特定合格投资者公开发行股票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4F642AA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50C5A1C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48DD6B2C"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7165632E"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99AC0A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20DD20D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5E41494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09A4B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37F1A1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F1714A1"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3E17ACC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4F711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D4C4DB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79B2CEAE"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5BAFDA0D" w14:textId="75BDCB15" w:rsidR="009D01B2" w:rsidRPr="00C24B36" w:rsidRDefault="009D01B2" w:rsidP="009D01B2">
      <w:pPr>
        <w:pStyle w:val="a3"/>
        <w:spacing w:line="560" w:lineRule="exact"/>
        <w:ind w:firstLine="640"/>
        <w:rPr>
          <w:rFonts w:eastAsia="仿宋"/>
          <w:sz w:val="32"/>
          <w:szCs w:val="32"/>
        </w:rPr>
      </w:pPr>
      <w:r w:rsidRPr="00C24B36">
        <w:rPr>
          <w:rFonts w:eastAsia="仿宋"/>
          <w:color w:val="000000" w:themeColor="text1"/>
          <w:sz w:val="32"/>
          <w:szCs w:val="32"/>
        </w:rPr>
        <w:t>本次发行完成后公司股票将在北交所上市</w:t>
      </w:r>
      <w:r w:rsidR="00FE6705" w:rsidRPr="00FE6705">
        <w:rPr>
          <w:rFonts w:eastAsia="仿宋" w:hint="eastAsia"/>
          <w:color w:val="000000" w:themeColor="text1"/>
          <w:sz w:val="32"/>
          <w:szCs w:val="32"/>
        </w:rPr>
        <w:t>，上市当日公司</w:t>
      </w:r>
      <w:r w:rsidR="00FE6705" w:rsidRPr="00FE6705">
        <w:rPr>
          <w:rFonts w:eastAsia="仿宋" w:hint="eastAsia"/>
          <w:color w:val="000000" w:themeColor="text1"/>
          <w:sz w:val="32"/>
          <w:szCs w:val="32"/>
        </w:rPr>
        <w:lastRenderedPageBreak/>
        <w:t>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044D13D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1BFF0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21C634E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0AFF0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BE7ADF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4AE799B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3202102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143355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105F4B93"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32E2F80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w:t>
      </w:r>
      <w:r w:rsidRPr="00C24B36">
        <w:rPr>
          <w:rFonts w:ascii="Times New Roman" w:eastAsia="仿宋" w:hAnsi="Times New Roman" w:cs="Times New Roman"/>
          <w:color w:val="000000" w:themeColor="text1"/>
          <w:sz w:val="32"/>
          <w:szCs w:val="32"/>
        </w:rPr>
        <w:t>提交股东大会审议。</w:t>
      </w:r>
    </w:p>
    <w:p w14:paraId="485121A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p w14:paraId="6B848444"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16CE3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5D30FED"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EF2DD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1628E540"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39EF88F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w:t>
      </w:r>
      <w:r w:rsidRPr="00C24B36">
        <w:rPr>
          <w:rFonts w:eastAsia="仿宋"/>
          <w:color w:val="FF0000"/>
          <w:sz w:val="32"/>
          <w:szCs w:val="32"/>
        </w:rPr>
        <w:lastRenderedPageBreak/>
        <w:t>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567295A"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51AA3A8F"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尚需提</w:t>
      </w:r>
      <w:r w:rsidRPr="00C24B36">
        <w:rPr>
          <w:rFonts w:ascii="Times New Roman" w:eastAsia="仿宋" w:hAnsi="Times New Roman" w:cs="Times New Roman"/>
          <w:color w:val="000000" w:themeColor="text1"/>
          <w:sz w:val="32"/>
          <w:szCs w:val="32"/>
        </w:rPr>
        <w:t>交股东大会审议。</w:t>
      </w:r>
    </w:p>
    <w:p w14:paraId="0A956A20" w14:textId="537840A0" w:rsidR="009D01B2" w:rsidRPr="0008187F" w:rsidRDefault="0008187F" w:rsidP="0008187F">
      <w:pPr>
        <w:adjustRightInd w:val="0"/>
        <w:snapToGrid w:val="0"/>
        <w:spacing w:line="560" w:lineRule="exact"/>
        <w:ind w:firstLineChars="200" w:firstLine="640"/>
        <w:rPr>
          <w:rFonts w:eastAsia="黑体"/>
          <w:color w:val="FF0000"/>
          <w:sz w:val="32"/>
          <w:szCs w:val="32"/>
        </w:rPr>
      </w:pPr>
      <w:r w:rsidRPr="0008187F">
        <w:rPr>
          <w:rFonts w:eastAsia="黑体"/>
          <w:color w:val="FF0000"/>
          <w:sz w:val="32"/>
          <w:szCs w:val="32"/>
        </w:rPr>
        <w:t>三</w:t>
      </w:r>
      <w:r w:rsidRPr="0008187F">
        <w:rPr>
          <w:rFonts w:eastAsia="黑体" w:hint="eastAsia"/>
          <w:color w:val="FF0000"/>
          <w:sz w:val="32"/>
          <w:szCs w:val="32"/>
        </w:rPr>
        <w:t>、</w:t>
      </w:r>
      <w:r w:rsidR="009D01B2" w:rsidRPr="0008187F">
        <w:rPr>
          <w:rFonts w:eastAsia="黑体"/>
          <w:sz w:val="32"/>
          <w:szCs w:val="32"/>
        </w:rPr>
        <w:t>风险提示</w:t>
      </w:r>
      <w:r w:rsidR="009D01B2" w:rsidRPr="0008187F">
        <w:rPr>
          <w:rFonts w:eastAsia="黑体"/>
          <w:color w:val="FF0000"/>
          <w:sz w:val="32"/>
          <w:szCs w:val="32"/>
        </w:rPr>
        <w:t>（如适用）</w:t>
      </w:r>
    </w:p>
    <w:p w14:paraId="21150F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400E5AA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1B818C1" w14:textId="6D1B38B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公司公开发行股票并在北交所上市的申请存在无法通过北交所发行上市</w:t>
      </w:r>
      <w:r w:rsidR="00F61BDA">
        <w:rPr>
          <w:rFonts w:ascii="Times New Roman" w:eastAsia="仿宋" w:hAnsi="Times New Roman" w:cs="Times New Roman" w:hint="eastAsia"/>
          <w:sz w:val="32"/>
          <w:szCs w:val="32"/>
        </w:rPr>
        <w:t>审核</w:t>
      </w:r>
      <w:r w:rsidRPr="00C24B36">
        <w:rPr>
          <w:rFonts w:ascii="Times New Roman" w:eastAsia="仿宋" w:hAnsi="Times New Roman" w:cs="Times New Roman"/>
          <w:sz w:val="32"/>
          <w:szCs w:val="32"/>
        </w:rPr>
        <w:t>或中国证监会注册的风险，公司存在因公开发行失败而无法在北交所上市的风险。</w:t>
      </w:r>
    </w:p>
    <w:p w14:paraId="0E9A490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4FF1669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w:t>
      </w:r>
      <w:r w:rsidRPr="00C24B36">
        <w:rPr>
          <w:rFonts w:ascii="Times New Roman" w:eastAsia="仿宋" w:hAnsi="Times New Roman" w:cs="Times New Roman"/>
          <w:color w:val="000000" w:themeColor="text1"/>
          <w:sz w:val="32"/>
          <w:szCs w:val="32"/>
        </w:rPr>
        <w:lastRenderedPageBreak/>
        <w:t>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7AFAA5A5"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CB19A8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48158E6" w14:textId="77777777" w:rsidR="009D01B2" w:rsidRPr="0008187F" w:rsidRDefault="009D01B2" w:rsidP="0008187F">
      <w:pPr>
        <w:adjustRightInd w:val="0"/>
        <w:snapToGrid w:val="0"/>
        <w:spacing w:line="560" w:lineRule="exact"/>
        <w:ind w:firstLineChars="200" w:firstLine="640"/>
        <w:rPr>
          <w:rFonts w:eastAsia="黑体"/>
          <w:sz w:val="32"/>
          <w:szCs w:val="32"/>
        </w:rPr>
      </w:pPr>
      <w:r w:rsidRPr="0008187F">
        <w:rPr>
          <w:rFonts w:eastAsia="黑体"/>
          <w:sz w:val="32"/>
          <w:szCs w:val="32"/>
        </w:rPr>
        <w:t>四、备查文件目录</w:t>
      </w:r>
    </w:p>
    <w:p w14:paraId="313C4A25"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w:t>
      </w:r>
      <w:r w:rsidRPr="00C24B36">
        <w:rPr>
          <w:rFonts w:eastAsia="仿宋"/>
          <w:color w:val="000000"/>
          <w:sz w:val="32"/>
          <w:szCs w:val="32"/>
        </w:rPr>
        <w:t xml:space="preserve"> </w:t>
      </w:r>
      <w:r w:rsidRPr="00C24B36">
        <w:rPr>
          <w:rFonts w:eastAsia="仿宋"/>
          <w:color w:val="000000"/>
          <w:sz w:val="32"/>
          <w:szCs w:val="32"/>
        </w:rPr>
        <w:t>经与会董事签字并加盖董事会印章或公章的董事会决议；</w:t>
      </w:r>
    </w:p>
    <w:p w14:paraId="70F53811"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sz w:val="32"/>
          <w:szCs w:val="32"/>
        </w:rPr>
        <w:t>（二）其他文件</w:t>
      </w:r>
      <w:r w:rsidRPr="00C24B36">
        <w:rPr>
          <w:rFonts w:eastAsia="仿宋"/>
          <w:color w:val="FF0000"/>
          <w:sz w:val="32"/>
          <w:szCs w:val="32"/>
        </w:rPr>
        <w:t>（如有）</w:t>
      </w:r>
      <w:r w:rsidRPr="00C24B36">
        <w:rPr>
          <w:rFonts w:eastAsia="仿宋"/>
          <w:color w:val="000000"/>
          <w:sz w:val="32"/>
          <w:szCs w:val="32"/>
        </w:rPr>
        <w:t>。</w:t>
      </w:r>
    </w:p>
    <w:p w14:paraId="0A74E116"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0EBB4AD"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D7F26B8" w14:textId="77777777" w:rsidR="009D01B2" w:rsidRPr="00C24B36" w:rsidRDefault="009D01B2" w:rsidP="009D01B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6D204837" w14:textId="77777777" w:rsidR="007E4BA4" w:rsidRPr="00C24B36" w:rsidRDefault="007E4BA4" w:rsidP="00AE4F59">
      <w:pPr>
        <w:widowControl/>
        <w:jc w:val="left"/>
        <w:rPr>
          <w:rFonts w:ascii="Times New Roman" w:eastAsia="方正大标宋简体" w:hAnsi="Times New Roman" w:cs="Times New Roman"/>
          <w:bCs/>
          <w:kern w:val="44"/>
          <w:sz w:val="44"/>
          <w:szCs w:val="44"/>
          <w:lang w:val="x-none"/>
        </w:rPr>
        <w:sectPr w:rsidR="007E4BA4" w:rsidRPr="00C24B36" w:rsidSect="00454EB9">
          <w:pgSz w:w="11906" w:h="16838"/>
          <w:pgMar w:top="1758" w:right="1588" w:bottom="1758" w:left="1588" w:header="851" w:footer="992" w:gutter="0"/>
          <w:pgNumType w:fmt="numberInDash"/>
          <w:cols w:space="425"/>
          <w:docGrid w:type="lines" w:linePitch="312"/>
        </w:sectPr>
      </w:pPr>
    </w:p>
    <w:p w14:paraId="4F20AA4C" w14:textId="23B0E079" w:rsidR="00EA3040" w:rsidRPr="00C24B36" w:rsidRDefault="00B720B0" w:rsidP="00914512">
      <w:pPr>
        <w:pStyle w:val="10"/>
        <w:snapToGrid w:val="0"/>
        <w:spacing w:before="0" w:after="0" w:line="640" w:lineRule="exact"/>
        <w:jc w:val="center"/>
        <w:rPr>
          <w:rFonts w:eastAsia="方正大标宋简体"/>
          <w:b w:val="0"/>
          <w:lang w:eastAsia="zh-CN"/>
        </w:rPr>
      </w:pPr>
      <w:bookmarkStart w:id="142" w:name="_第21号_挂牌公司监事会决议公告格式模板"/>
      <w:bookmarkStart w:id="143" w:name="_Toc515555743"/>
      <w:bookmarkStart w:id="144" w:name="_Toc13401874"/>
      <w:bookmarkStart w:id="145" w:name="_Toc87012050"/>
      <w:bookmarkEnd w:id="137"/>
      <w:bookmarkEnd w:id="138"/>
      <w:bookmarkEnd w:id="139"/>
      <w:bookmarkEnd w:id="140"/>
      <w:bookmarkEnd w:id="142"/>
      <w:r w:rsidRPr="00C24B36">
        <w:rPr>
          <w:rFonts w:eastAsia="方正大标宋简体"/>
          <w:b w:val="0"/>
          <w:lang w:eastAsia="zh-CN"/>
        </w:rPr>
        <w:lastRenderedPageBreak/>
        <w:t>第</w:t>
      </w:r>
      <w:r w:rsidRPr="00C24B36">
        <w:rPr>
          <w:rFonts w:eastAsia="方正大标宋简体"/>
          <w:b w:val="0"/>
          <w:lang w:eastAsia="zh-CN"/>
        </w:rPr>
        <w:t>21</w:t>
      </w:r>
      <w:r w:rsidRPr="00C24B36">
        <w:rPr>
          <w:rFonts w:eastAsia="方正大标宋简体"/>
          <w:b w:val="0"/>
          <w:lang w:eastAsia="zh-CN"/>
        </w:rPr>
        <w:t>号</w:t>
      </w:r>
      <w:r w:rsidRPr="00C24B36">
        <w:rPr>
          <w:rFonts w:eastAsia="方正大标宋简体"/>
          <w:b w:val="0"/>
          <w:lang w:eastAsia="zh-CN"/>
        </w:rPr>
        <w:t xml:space="preserve"> </w:t>
      </w:r>
      <w:r w:rsidR="00A06B2F" w:rsidRPr="00C24B36">
        <w:rPr>
          <w:rFonts w:eastAsia="方正大标宋简体"/>
          <w:b w:val="0"/>
          <w:lang w:eastAsia="zh-CN"/>
        </w:rPr>
        <w:t xml:space="preserve"> </w:t>
      </w:r>
      <w:r w:rsidR="00EA3040" w:rsidRPr="00C24B36">
        <w:rPr>
          <w:rFonts w:eastAsia="方正大标宋简体"/>
          <w:b w:val="0"/>
          <w:lang w:eastAsia="zh-CN"/>
        </w:rPr>
        <w:t>挂牌</w:t>
      </w:r>
      <w:r w:rsidR="00EA3040" w:rsidRPr="00C24B36">
        <w:rPr>
          <w:rFonts w:eastAsia="方正大标宋简体"/>
          <w:b w:val="0"/>
        </w:rPr>
        <w:t>公司</w:t>
      </w:r>
      <w:r w:rsidR="00EA3040" w:rsidRPr="00C24B36">
        <w:rPr>
          <w:rFonts w:eastAsia="方正大标宋简体"/>
          <w:b w:val="0"/>
          <w:lang w:eastAsia="zh-CN"/>
        </w:rPr>
        <w:t>监</w:t>
      </w:r>
      <w:r w:rsidR="00EA3040" w:rsidRPr="00C24B36">
        <w:rPr>
          <w:rFonts w:eastAsia="方正大标宋简体"/>
          <w:b w:val="0"/>
        </w:rPr>
        <w:t>事会决议公告格式</w:t>
      </w:r>
      <w:r w:rsidR="00EA3040" w:rsidRPr="00C24B36">
        <w:rPr>
          <w:rFonts w:eastAsia="方正大标宋简体"/>
          <w:b w:val="0"/>
          <w:lang w:eastAsia="zh-CN"/>
        </w:rPr>
        <w:t>模板</w:t>
      </w:r>
      <w:bookmarkEnd w:id="143"/>
      <w:bookmarkEnd w:id="144"/>
      <w:bookmarkEnd w:id="145"/>
    </w:p>
    <w:p w14:paraId="3331F9E8"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7206941"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5F146A7D" w:rsidR="00EA3040" w:rsidRPr="00C24B36" w:rsidRDefault="00B720B0" w:rsidP="001A27CE">
      <w:pPr>
        <w:widowControl/>
        <w:snapToGrid w:val="0"/>
        <w:spacing w:line="640" w:lineRule="exact"/>
        <w:jc w:val="center"/>
        <w:rPr>
          <w:rFonts w:ascii="Times New Roman" w:eastAsia="方正大标宋简体" w:hAnsi="Times New Roman" w:cs="Times New Roman"/>
          <w:sz w:val="44"/>
          <w:szCs w:val="44"/>
        </w:rPr>
      </w:pPr>
      <w:bookmarkStart w:id="146" w:name="_Toc515555744"/>
      <w:bookmarkStart w:id="147" w:name="_Toc13401875"/>
      <w:r w:rsidRPr="00C24B36">
        <w:rPr>
          <w:rFonts w:ascii="Times New Roman" w:eastAsia="方正大标宋简体" w:hAnsi="Times New Roman" w:cs="Times New Roman"/>
          <w:sz w:val="44"/>
          <w:szCs w:val="44"/>
        </w:rPr>
        <w:t>XXX</w:t>
      </w:r>
      <w:r w:rsidR="00EA3040" w:rsidRPr="00C24B36">
        <w:rPr>
          <w:rFonts w:ascii="Times New Roman" w:eastAsia="方正大标宋简体" w:hAnsi="Times New Roman" w:cs="Times New Roman"/>
          <w:sz w:val="44"/>
          <w:szCs w:val="44"/>
        </w:rPr>
        <w:t>X</w:t>
      </w:r>
      <w:r w:rsidR="00EA3040" w:rsidRPr="00C24B36">
        <w:rPr>
          <w:rFonts w:ascii="Times New Roman" w:eastAsia="方正大标宋简体" w:hAnsi="Times New Roman" w:cs="Times New Roman"/>
          <w:sz w:val="44"/>
          <w:szCs w:val="44"/>
        </w:rPr>
        <w:t>公司</w:t>
      </w:r>
      <w:bookmarkStart w:id="148" w:name="_Toc515555745"/>
      <w:bookmarkEnd w:id="146"/>
      <w:r w:rsidR="00EA3040" w:rsidRPr="00C24B36">
        <w:rPr>
          <w:rFonts w:ascii="Times New Roman" w:eastAsia="方正大标宋简体" w:hAnsi="Times New Roman" w:cs="Times New Roman"/>
          <w:sz w:val="44"/>
          <w:szCs w:val="44"/>
        </w:rPr>
        <w:t>监事会决议公告</w:t>
      </w:r>
      <w:bookmarkEnd w:id="147"/>
      <w:bookmarkEnd w:id="148"/>
    </w:p>
    <w:p w14:paraId="5FD88F64"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C24B36"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C24B36">
              <w:rPr>
                <w:rFonts w:ascii="Times New Roman" w:eastAsia="仿宋" w:hAnsi="Times New Roman" w:cs="Times New Roman"/>
                <w:sz w:val="24"/>
                <w:szCs w:val="24"/>
              </w:rPr>
              <w:t>。</w:t>
            </w:r>
          </w:p>
          <w:p w14:paraId="6CD6A287" w14:textId="3A5973D6"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szCs w:val="24"/>
              </w:rPr>
              <w:t>监事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001A3BA4"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2ADC3CB9" w14:textId="77777777" w:rsidR="00EA3040" w:rsidRPr="00C24B36"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01E38BE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（二）说明监事会会议的主持人。</w:t>
      </w:r>
    </w:p>
    <w:p w14:paraId="1D65F601" w14:textId="23692912"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（三）说明本次监事会会议的召开是否符合有关法律、行政法规、部门规章、规范性文件和</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公司章程</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的规定。</w:t>
      </w:r>
    </w:p>
    <w:p w14:paraId="6B9B536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w:t>
      </w:r>
      <w:r w:rsidRPr="00C24B36">
        <w:rPr>
          <w:rFonts w:ascii="Times New Roman" w:eastAsia="仿宋" w:hAnsi="Times New Roman" w:cs="Times New Roman"/>
          <w:sz w:val="32"/>
          <w:szCs w:val="32"/>
        </w:rPr>
        <w:lastRenderedPageBreak/>
        <w:t>决方式召开监事会会议的，应披露以通讯表决方式出席会议的监事姓名及其采用通讯表决方式的原因。</w:t>
      </w:r>
    </w:p>
    <w:p w14:paraId="40DBD53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4C8E579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0BC3552A" w14:textId="1F1EF095"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w:t>
      </w:r>
      <w:r w:rsidR="000E2D77" w:rsidRPr="00C24B36">
        <w:rPr>
          <w:rFonts w:ascii="Times New Roman" w:eastAsia="仿宋" w:hAnsi="Times New Roman" w:cs="Times New Roman"/>
          <w:sz w:val="32"/>
          <w:szCs w:val="32"/>
        </w:rPr>
        <w:t>《全国中小企业股份转让系统挂牌公司信息披露</w:t>
      </w:r>
      <w:r w:rsidR="00BC5FE8" w:rsidRPr="00C24B36">
        <w:rPr>
          <w:rFonts w:ascii="Times New Roman" w:eastAsia="仿宋" w:hAnsi="Times New Roman" w:cs="Times New Roman"/>
          <w:sz w:val="32"/>
          <w:szCs w:val="32"/>
        </w:rPr>
        <w:t>规</w:t>
      </w:r>
      <w:r w:rsidR="000E2D77" w:rsidRPr="00C24B36">
        <w:rPr>
          <w:rFonts w:ascii="Times New Roman" w:eastAsia="仿宋" w:hAnsi="Times New Roman" w:cs="Times New Roman"/>
          <w:sz w:val="32"/>
          <w:szCs w:val="32"/>
        </w:rPr>
        <w:t>则》</w:t>
      </w:r>
      <w:r w:rsidRPr="00C24B36">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监事对所审议案投反对票或弃权票的，应披露有关理由。</w:t>
      </w:r>
    </w:p>
    <w:p w14:paraId="1DCB590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（三）审议通过的议案需提交股东大会审议的，应在监事会决议公告中明确说明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5BC348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2AA289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（一）经与会监事签字并加盖监事会印章或公章的监事会决议；</w:t>
      </w:r>
    </w:p>
    <w:p w14:paraId="388004E1" w14:textId="4C28536C"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2247F6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DA405C0" w:rsidR="00EA3040" w:rsidRPr="00C24B36" w:rsidRDefault="00B720B0" w:rsidP="00914512">
      <w:pPr>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公司监事会</w:t>
      </w:r>
    </w:p>
    <w:p w14:paraId="01C51024" w14:textId="68BDF8A9" w:rsidR="00B720B0" w:rsidRPr="00C24B36" w:rsidRDefault="000268B3" w:rsidP="00BB14C9">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B720B0" w:rsidRPr="00C24B36">
        <w:rPr>
          <w:rFonts w:ascii="Times New Roman" w:eastAsia="仿宋" w:hAnsi="Times New Roman" w:cs="Times New Roman"/>
          <w:sz w:val="32"/>
          <w:szCs w:val="32"/>
        </w:rPr>
        <w:t>XXXX</w:t>
      </w:r>
      <w:r w:rsidR="00B720B0" w:rsidRPr="00C24B36">
        <w:rPr>
          <w:rFonts w:ascii="Times New Roman" w:eastAsia="仿宋" w:hAnsi="Times New Roman" w:cs="Times New Roman"/>
          <w:sz w:val="32"/>
          <w:szCs w:val="32"/>
        </w:rPr>
        <w:t>年</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月</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日</w:t>
      </w:r>
    </w:p>
    <w:p w14:paraId="3F964F5C" w14:textId="77777777" w:rsidR="00EA3040" w:rsidRPr="00C24B36" w:rsidRDefault="00EA3040" w:rsidP="00914512">
      <w:pPr>
        <w:rPr>
          <w:rFonts w:ascii="Times New Roman" w:hAnsi="Times New Roman" w:cs="Times New Roman"/>
        </w:rPr>
      </w:pPr>
      <w:r w:rsidRPr="00C24B36">
        <w:rPr>
          <w:rFonts w:ascii="Times New Roman" w:hAnsi="Times New Roman" w:cs="Times New Roman"/>
        </w:rPr>
        <w:br w:type="page"/>
      </w:r>
    </w:p>
    <w:p w14:paraId="046F46D4"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BFCF4A7"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72428900"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2C514D63" w14:textId="12E5ABCE" w:rsidR="000268B3" w:rsidRPr="00C24B36" w:rsidRDefault="00B85449" w:rsidP="001A27CE">
      <w:pPr>
        <w:widowControl/>
        <w:snapToGrid w:val="0"/>
        <w:spacing w:line="640" w:lineRule="exact"/>
        <w:jc w:val="center"/>
        <w:rPr>
          <w:rFonts w:ascii="Times New Roman" w:eastAsia="方正大标宋简体" w:hAnsi="Times New Roman" w:cs="Times New Roman"/>
          <w:sz w:val="44"/>
          <w:szCs w:val="44"/>
        </w:rPr>
      </w:pPr>
      <w:bookmarkStart w:id="149" w:name="_Toc515555746"/>
      <w:bookmarkStart w:id="150" w:name="_Toc13401876"/>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公司</w:t>
      </w:r>
      <w:bookmarkStart w:id="151" w:name="_Toc515555747"/>
      <w:bookmarkEnd w:id="149"/>
      <w:r w:rsidR="00EA3040"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届监事会</w:t>
      </w:r>
      <w:bookmarkEnd w:id="150"/>
    </w:p>
    <w:p w14:paraId="67616288" w14:textId="6C255BFE" w:rsidR="00EA3040" w:rsidRPr="00C24B36" w:rsidRDefault="00EA3040" w:rsidP="001A27CE">
      <w:pPr>
        <w:widowControl/>
        <w:snapToGrid w:val="0"/>
        <w:spacing w:line="640" w:lineRule="exact"/>
        <w:jc w:val="center"/>
        <w:rPr>
          <w:rFonts w:ascii="Times New Roman" w:eastAsia="方正大标宋简体" w:hAnsi="Times New Roman" w:cs="Times New Roman"/>
          <w:sz w:val="44"/>
          <w:szCs w:val="44"/>
        </w:rPr>
      </w:pPr>
      <w:bookmarkStart w:id="152" w:name="_Toc13401877"/>
      <w:r w:rsidRPr="00C24B36">
        <w:rPr>
          <w:rFonts w:ascii="Times New Roman" w:eastAsia="方正大标宋简体" w:hAnsi="Times New Roman" w:cs="Times New Roman"/>
          <w:sz w:val="44"/>
          <w:szCs w:val="44"/>
        </w:rPr>
        <w:t>第</w:t>
      </w:r>
      <w:r w:rsidR="00B85449"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bookmarkEnd w:id="151"/>
      <w:bookmarkEnd w:id="152"/>
    </w:p>
    <w:p w14:paraId="1E0DEE20"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F0A126" w14:textId="77777777" w:rsidTr="00914512">
        <w:tc>
          <w:tcPr>
            <w:tcW w:w="8296" w:type="dxa"/>
            <w:shd w:val="clear" w:color="auto" w:fill="auto"/>
          </w:tcPr>
          <w:p w14:paraId="1774F8A0"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监事（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02630EA4" w14:textId="77777777" w:rsidR="00EA3040" w:rsidRPr="00C24B36" w:rsidRDefault="00EA3040" w:rsidP="00914512">
      <w:pPr>
        <w:spacing w:line="560" w:lineRule="exact"/>
        <w:rPr>
          <w:rFonts w:ascii="Times New Roman" w:eastAsia="仿宋" w:hAnsi="Times New Roman" w:cs="Times New Roman"/>
          <w:sz w:val="32"/>
          <w:szCs w:val="32"/>
        </w:rPr>
      </w:pPr>
    </w:p>
    <w:p w14:paraId="2D35694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143EAD"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24B5760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607E864B"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70F2E69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318494DB" w14:textId="77777777" w:rsidR="00EA3040" w:rsidRPr="00C24B36" w:rsidRDefault="00EA3040" w:rsidP="00914512">
      <w:pPr>
        <w:pStyle w:val="a3"/>
        <w:spacing w:line="560" w:lineRule="exact"/>
        <w:ind w:firstLine="640"/>
        <w:rPr>
          <w:rFonts w:eastAsia="仿宋"/>
          <w:sz w:val="32"/>
          <w:szCs w:val="32"/>
        </w:rPr>
      </w:pPr>
      <w:r w:rsidRPr="00C24B36">
        <w:rPr>
          <w:rFonts w:eastAsia="仿宋"/>
          <w:color w:val="000000" w:themeColor="text1"/>
          <w:sz w:val="32"/>
          <w:szCs w:val="32"/>
        </w:rPr>
        <w:t>4.</w:t>
      </w:r>
      <w:r w:rsidRPr="00C24B36">
        <w:rPr>
          <w:rFonts w:eastAsia="仿宋"/>
          <w:color w:val="000000" w:themeColor="text1"/>
          <w:sz w:val="32"/>
          <w:szCs w:val="32"/>
        </w:rPr>
        <w:t>发出监事会会议通知的时间和方式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方式发出）</w:t>
      </w:r>
    </w:p>
    <w:p w14:paraId="464F6E5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70492F8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6.</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FA7B5D4" w14:textId="77777777" w:rsidTr="00914512">
        <w:tc>
          <w:tcPr>
            <w:tcW w:w="8296" w:type="dxa"/>
            <w:shd w:val="clear" w:color="auto" w:fill="auto"/>
          </w:tcPr>
          <w:p w14:paraId="42B1877E" w14:textId="145957F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r w:rsidR="00C22689" w:rsidRPr="00C24B36">
              <w:rPr>
                <w:rFonts w:ascii="Times New Roman" w:eastAsia="仿宋" w:hAnsi="Times New Roman" w:cs="Times New Roman"/>
                <w:color w:val="FF0000"/>
                <w:sz w:val="32"/>
                <w:szCs w:val="32"/>
              </w:rPr>
              <w:t>。</w:t>
            </w:r>
          </w:p>
        </w:tc>
      </w:tr>
    </w:tbl>
    <w:p w14:paraId="4FF763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lastRenderedPageBreak/>
        <w:t>（二）会议出席情况</w:t>
      </w:r>
    </w:p>
    <w:p w14:paraId="60B7BFA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缺席，未委托其他监事代为表决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3F974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169A2D39" w14:textId="3DE24E55"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00F80BB0"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p w14:paraId="33C595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C69C82" w14:textId="77777777" w:rsidTr="00914512">
        <w:tc>
          <w:tcPr>
            <w:tcW w:w="8296" w:type="dxa"/>
            <w:shd w:val="clear" w:color="auto" w:fill="auto"/>
          </w:tcPr>
          <w:p w14:paraId="3DFDDAFB" w14:textId="0569CD0C"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议案表决结果：同意</w:t>
      </w:r>
      <w:r w:rsidRPr="00C24B36">
        <w:rPr>
          <w:rFonts w:eastAsia="仿宋"/>
          <w:color w:val="FF0000"/>
          <w:sz w:val="32"/>
          <w:szCs w:val="32"/>
        </w:rPr>
        <w:t>（）</w:t>
      </w:r>
      <w:r w:rsidRPr="00C24B36">
        <w:rPr>
          <w:rFonts w:eastAsia="仿宋"/>
          <w:sz w:val="32"/>
          <w:szCs w:val="32"/>
        </w:rPr>
        <w:t>票；反对</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；弃权</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w:t>
      </w:r>
    </w:p>
    <w:p w14:paraId="24239CD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0544E6DC"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C5322F" w14:textId="77777777" w:rsidTr="00914512">
        <w:tc>
          <w:tcPr>
            <w:tcW w:w="8296" w:type="dxa"/>
            <w:shd w:val="clear" w:color="auto" w:fill="auto"/>
          </w:tcPr>
          <w:p w14:paraId="3F5937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提交股东大会审议。</w:t>
      </w:r>
    </w:p>
    <w:p w14:paraId="202B16BE" w14:textId="5C1818BE" w:rsidR="00EA3040" w:rsidRPr="00C24B36" w:rsidRDefault="00EA3040" w:rsidP="00AC7A2E">
      <w:pPr>
        <w:pStyle w:val="a3"/>
        <w:numPr>
          <w:ilvl w:val="0"/>
          <w:numId w:val="4"/>
        </w:numPr>
        <w:spacing w:line="560" w:lineRule="exact"/>
        <w:ind w:left="0" w:firstLine="640"/>
        <w:rPr>
          <w:rFonts w:eastAsia="仿宋"/>
          <w:color w:val="000000"/>
          <w:sz w:val="32"/>
          <w:szCs w:val="32"/>
        </w:rPr>
      </w:pPr>
      <w:r w:rsidRPr="00C24B36">
        <w:rPr>
          <w:rFonts w:eastAsia="仿宋"/>
          <w:sz w:val="32"/>
          <w:szCs w:val="32"/>
        </w:rPr>
        <w:t>审议《</w:t>
      </w:r>
      <w:r w:rsidR="00F80BB0" w:rsidRPr="00C24B36">
        <w:rPr>
          <w:rFonts w:eastAsia="仿宋"/>
          <w:color w:val="FF0000"/>
          <w:sz w:val="32"/>
          <w:szCs w:val="32"/>
        </w:rPr>
        <w:t>议案名称</w:t>
      </w:r>
      <w:r w:rsidRPr="00C24B36">
        <w:rPr>
          <w:rFonts w:eastAsia="仿宋"/>
          <w:sz w:val="32"/>
          <w:szCs w:val="32"/>
        </w:rPr>
        <w:t>》</w:t>
      </w:r>
      <w:r w:rsidRPr="00C24B36">
        <w:rPr>
          <w:rFonts w:eastAsia="仿宋"/>
          <w:color w:val="FF0000"/>
          <w:sz w:val="32"/>
          <w:szCs w:val="32"/>
        </w:rPr>
        <w:t>（如适用）</w:t>
      </w:r>
    </w:p>
    <w:p w14:paraId="301438F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1A04045" w14:textId="77777777" w:rsidTr="00914512">
        <w:tc>
          <w:tcPr>
            <w:tcW w:w="8296" w:type="dxa"/>
            <w:shd w:val="clear" w:color="auto" w:fill="auto"/>
          </w:tcPr>
          <w:p w14:paraId="12DA0937" w14:textId="64ECCFF6"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w:t>
            </w:r>
            <w:r w:rsidRPr="00C24B36">
              <w:rPr>
                <w:rFonts w:ascii="Times New Roman" w:eastAsia="仿宋" w:hAnsi="Times New Roman" w:cs="Times New Roman"/>
                <w:color w:val="FF0000"/>
                <w:sz w:val="32"/>
                <w:szCs w:val="32"/>
              </w:rPr>
              <w:lastRenderedPageBreak/>
              <w:t>关重大事件公告，并在监事会决议公告中说明该公告披露情况；涉及特别议案的，应予以强调</w:t>
            </w:r>
          </w:p>
        </w:tc>
      </w:tr>
    </w:tbl>
    <w:p w14:paraId="0BCE873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lastRenderedPageBreak/>
        <w:t>2.</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755BE73" w14:textId="77777777" w:rsidTr="00914512">
        <w:tc>
          <w:tcPr>
            <w:tcW w:w="8296" w:type="dxa"/>
            <w:shd w:val="clear" w:color="auto" w:fill="auto"/>
          </w:tcPr>
          <w:p w14:paraId="0D26DF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．议案表决结果：</w:t>
      </w:r>
    </w:p>
    <w:p w14:paraId="5B868810"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直接</w:t>
      </w:r>
      <w:r w:rsidRPr="00C24B36">
        <w:rPr>
          <w:rFonts w:ascii="Times New Roman" w:eastAsia="仿宋" w:hAnsi="Times New Roman" w:cs="Times New Roman"/>
          <w:color w:val="000000" w:themeColor="text1"/>
          <w:sz w:val="32"/>
          <w:szCs w:val="32"/>
        </w:rPr>
        <w:t>提交股东大会审议。</w:t>
      </w:r>
    </w:p>
    <w:p w14:paraId="531EBDE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5D683CE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2F6538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（一）经与会监事签字并加盖监事会印章或公章的监事会决议；</w:t>
      </w:r>
    </w:p>
    <w:p w14:paraId="3EEF0615" w14:textId="05141622" w:rsidR="00EA3040" w:rsidRPr="00C24B36" w:rsidRDefault="002F730E" w:rsidP="00914512">
      <w:pPr>
        <w:pStyle w:val="a3"/>
        <w:spacing w:line="560" w:lineRule="exact"/>
        <w:ind w:firstLine="640"/>
        <w:rPr>
          <w:rFonts w:eastAsia="仿宋"/>
          <w:color w:val="000000"/>
          <w:sz w:val="32"/>
          <w:szCs w:val="32"/>
        </w:rPr>
      </w:pPr>
      <w:r w:rsidRPr="00C24B36">
        <w:rPr>
          <w:rFonts w:eastAsia="仿宋"/>
          <w:sz w:val="32"/>
          <w:szCs w:val="32"/>
        </w:rPr>
        <w:t>（二）</w:t>
      </w:r>
      <w:r w:rsidR="00EA3040" w:rsidRPr="00C24B36">
        <w:rPr>
          <w:rFonts w:eastAsia="仿宋"/>
          <w:sz w:val="32"/>
          <w:szCs w:val="32"/>
        </w:rPr>
        <w:t>其他文件</w:t>
      </w:r>
      <w:r w:rsidR="00EA3040" w:rsidRPr="00C24B36">
        <w:rPr>
          <w:rFonts w:eastAsia="仿宋"/>
          <w:color w:val="FF0000"/>
          <w:sz w:val="32"/>
          <w:szCs w:val="32"/>
        </w:rPr>
        <w:t>（如有）</w:t>
      </w:r>
      <w:r w:rsidR="00EA3040" w:rsidRPr="00C24B36">
        <w:rPr>
          <w:rFonts w:eastAsia="仿宋"/>
          <w:color w:val="000000"/>
          <w:sz w:val="32"/>
          <w:szCs w:val="32"/>
        </w:rPr>
        <w:t>。</w:t>
      </w:r>
    </w:p>
    <w:p w14:paraId="72C93BA1"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E517DE0" w14:textId="09A92A2C"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公司监事会</w:t>
      </w:r>
    </w:p>
    <w:p w14:paraId="0756D172"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28ADB870" w14:textId="77777777" w:rsidR="00EA3040" w:rsidRPr="00C24B36" w:rsidRDefault="00EA3040" w:rsidP="00914512">
      <w:pPr>
        <w:spacing w:line="560" w:lineRule="exact"/>
        <w:rPr>
          <w:rFonts w:ascii="Times New Roman" w:eastAsia="仿宋" w:hAnsi="Times New Roman" w:cs="Times New Roman"/>
          <w:sz w:val="32"/>
          <w:szCs w:val="32"/>
        </w:rPr>
      </w:pPr>
    </w:p>
    <w:p w14:paraId="2B89791B" w14:textId="77777777" w:rsidR="00EA3040" w:rsidRPr="00C24B36" w:rsidRDefault="00EA3040" w:rsidP="00914512">
      <w:pPr>
        <w:spacing w:line="560" w:lineRule="exact"/>
        <w:rPr>
          <w:rFonts w:ascii="Times New Roman" w:eastAsia="仿宋" w:hAnsi="Times New Roman" w:cs="Times New Roman"/>
          <w:sz w:val="32"/>
          <w:szCs w:val="32"/>
        </w:rPr>
      </w:pPr>
    </w:p>
    <w:p w14:paraId="6584C00C" w14:textId="77777777" w:rsidR="00B720B0" w:rsidRPr="00C24B36" w:rsidRDefault="00B720B0">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5EA0880"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3" w:name="_第22号__挂牌公司修订《公司章程》公告格式模板"/>
      <w:bookmarkStart w:id="154" w:name="_Toc13401878"/>
      <w:bookmarkEnd w:id="153"/>
    </w:p>
    <w:p w14:paraId="53F7C12C" w14:textId="4FB3F5D0" w:rsidR="00EA3040" w:rsidRPr="00C24B36" w:rsidRDefault="00B720B0" w:rsidP="00FF25DC">
      <w:pPr>
        <w:pStyle w:val="10"/>
        <w:snapToGrid w:val="0"/>
        <w:spacing w:before="0" w:after="0" w:line="640" w:lineRule="exact"/>
        <w:jc w:val="center"/>
        <w:rPr>
          <w:rFonts w:eastAsia="方正大标宋简体"/>
          <w:b w:val="0"/>
          <w:lang w:eastAsia="zh-CN"/>
        </w:rPr>
      </w:pPr>
      <w:bookmarkStart w:id="155" w:name="_Toc87012051"/>
      <w:r w:rsidRPr="00C24B36">
        <w:rPr>
          <w:rFonts w:eastAsia="方正大标宋简体"/>
          <w:b w:val="0"/>
          <w:lang w:eastAsia="zh-CN"/>
        </w:rPr>
        <w:lastRenderedPageBreak/>
        <w:t>第</w:t>
      </w:r>
      <w:r w:rsidRPr="00C24B36">
        <w:rPr>
          <w:rFonts w:eastAsia="方正大标宋简体"/>
          <w:b w:val="0"/>
          <w:lang w:eastAsia="zh-CN"/>
        </w:rPr>
        <w:t>22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w:t>
      </w:r>
      <w:r w:rsidR="00C30C17" w:rsidRPr="00C24B36">
        <w:rPr>
          <w:rFonts w:eastAsia="方正大标宋简体"/>
          <w:b w:val="0"/>
          <w:lang w:eastAsia="zh-CN"/>
        </w:rPr>
        <w:t>拟</w:t>
      </w:r>
      <w:r w:rsidR="00EA3040" w:rsidRPr="00C24B36">
        <w:rPr>
          <w:rFonts w:eastAsia="方正大标宋简体"/>
          <w:b w:val="0"/>
          <w:lang w:eastAsia="zh-CN"/>
        </w:rPr>
        <w:t>修订《公司章程》公告格式模板</w:t>
      </w:r>
      <w:bookmarkEnd w:id="154"/>
      <w:bookmarkEnd w:id="155"/>
    </w:p>
    <w:p w14:paraId="06C48CB3" w14:textId="77777777" w:rsidR="009D01B2" w:rsidRPr="00C24B36" w:rsidRDefault="009D01B2" w:rsidP="009D01B2">
      <w:pPr>
        <w:pStyle w:val="20"/>
        <w:spacing w:line="640" w:lineRule="exact"/>
        <w:ind w:firstLineChars="0" w:firstLine="0"/>
        <w:jc w:val="both"/>
        <w:rPr>
          <w:rFonts w:ascii="Times New Roman" w:hAnsi="Times New Roman"/>
        </w:rPr>
      </w:pPr>
    </w:p>
    <w:p w14:paraId="3D566A4C"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738B316" w14:textId="77777777" w:rsidR="009D01B2" w:rsidRPr="00C24B36" w:rsidRDefault="009D01B2" w:rsidP="009D01B2">
      <w:pPr>
        <w:snapToGrid w:val="0"/>
        <w:spacing w:line="640" w:lineRule="exact"/>
        <w:jc w:val="center"/>
        <w:rPr>
          <w:rFonts w:ascii="Times New Roman" w:eastAsia="仿宋" w:hAnsi="Times New Roman" w:cs="Times New Roman"/>
          <w:b/>
          <w:sz w:val="32"/>
          <w:szCs w:val="32"/>
        </w:rPr>
      </w:pPr>
    </w:p>
    <w:p w14:paraId="153B25CA"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公司关于拟修订《公司章程》的</w:t>
      </w:r>
    </w:p>
    <w:p w14:paraId="19258536"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公告</w:t>
      </w:r>
    </w:p>
    <w:p w14:paraId="4F741F64" w14:textId="77777777" w:rsidR="009D01B2" w:rsidRPr="00C24B36" w:rsidRDefault="009D01B2" w:rsidP="009D01B2">
      <w:pPr>
        <w:pStyle w:val="20"/>
        <w:spacing w:line="640" w:lineRule="exact"/>
        <w:ind w:firstLine="220"/>
        <w:rPr>
          <w:rFonts w:ascii="Times New Roman" w:hAnsi="Times New Roman"/>
        </w:rPr>
      </w:pPr>
    </w:p>
    <w:p w14:paraId="34E510B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E86E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4A50FD" w14:textId="77777777" w:rsidR="009D01B2" w:rsidRPr="00C24B36" w:rsidRDefault="009D01B2" w:rsidP="009D01B2">
      <w:pPr>
        <w:pStyle w:val="30"/>
        <w:spacing w:line="560" w:lineRule="exact"/>
        <w:ind w:left="210" w:right="210" w:firstLine="640"/>
        <w:rPr>
          <w:rFonts w:ascii="Times New Roman" w:hAnsi="Times New Roman"/>
        </w:rPr>
      </w:pPr>
    </w:p>
    <w:p w14:paraId="2811EA87"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525F172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通过列表对比的方式对拟修订的《公司章程》条文进行逐项说明，并通过加粗方式突出显示。涉及注册地址变更的，应说明变更前及拟变更的注册地址。</w:t>
      </w:r>
    </w:p>
    <w:p w14:paraId="25092D42"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p w14:paraId="6C1A05E1"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说明拟对公司章程修订的具体原因。</w:t>
      </w:r>
    </w:p>
    <w:p w14:paraId="3D607ED3"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eastAsia="黑体" w:hAnsi="Times New Roman"/>
        </w:rPr>
        <w:t>三、备查文件</w:t>
      </w:r>
    </w:p>
    <w:p w14:paraId="39EE48A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056727DC"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6170E4E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lastRenderedPageBreak/>
        <w:t>（三）其他文件。</w:t>
      </w:r>
    </w:p>
    <w:p w14:paraId="430B7FA3"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2B2C6FC0"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62C7E2ED"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2959978F"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180D4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EC2762C"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lastRenderedPageBreak/>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153C48EF"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4C6AF39" w14:textId="77777777" w:rsidR="009D01B2" w:rsidRPr="00C24B36" w:rsidRDefault="009D01B2" w:rsidP="009D01B2">
      <w:pPr>
        <w:pStyle w:val="20"/>
        <w:spacing w:line="640" w:lineRule="exact"/>
        <w:ind w:firstLine="220"/>
        <w:rPr>
          <w:rFonts w:ascii="Times New Roman" w:hAnsi="Times New Roman"/>
        </w:rPr>
      </w:pPr>
    </w:p>
    <w:p w14:paraId="153CF29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公司关于拟修订《公司章程》公告</w:t>
      </w:r>
    </w:p>
    <w:p w14:paraId="5E33D011"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0BC35A5" w14:textId="77777777" w:rsidTr="008B38AF">
        <w:tc>
          <w:tcPr>
            <w:tcW w:w="8296" w:type="dxa"/>
            <w:shd w:val="clear" w:color="auto" w:fill="auto"/>
          </w:tcPr>
          <w:p w14:paraId="04C1F90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07AC3F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F62B1C9"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384B6AB9"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根据《公司法》、《非上市公众公司监督管理办法》</w:t>
      </w:r>
      <w:r w:rsidRPr="00C24B36">
        <w:rPr>
          <w:rFonts w:ascii="Times New Roman" w:hAnsi="Times New Roman"/>
          <w:color w:val="FF0000"/>
        </w:rPr>
        <w:t>及（）</w:t>
      </w:r>
      <w:r w:rsidRPr="00C24B36">
        <w:rPr>
          <w:rFonts w:ascii="Times New Roman" w:hAnsi="Times New Roman"/>
        </w:rPr>
        <w:t>等相关规定，公司拟修订</w:t>
      </w:r>
      <w:r w:rsidRPr="00C24B36">
        <w:rPr>
          <w:rFonts w:ascii="Times New Roman" w:hAnsi="Times New Roman"/>
        </w:rPr>
        <w:t xml:space="preserve"> </w:t>
      </w:r>
      <w:r w:rsidRPr="00C24B36">
        <w:rPr>
          <w:rFonts w:ascii="Times New Roman" w:hAnsi="Times New Roman"/>
        </w:rPr>
        <w:t>《公司章程》的部分条款，修订对照如下：</w:t>
      </w:r>
    </w:p>
    <w:p w14:paraId="404A1B0A" w14:textId="77777777" w:rsidR="009D01B2" w:rsidRPr="00C24B36" w:rsidRDefault="009D01B2" w:rsidP="009D01B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9D01B2" w:rsidRPr="00C24B36" w14:paraId="68CE1521"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C34AF"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77E068C"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修订后</w:t>
            </w:r>
          </w:p>
        </w:tc>
      </w:tr>
      <w:tr w:rsidR="009D01B2" w:rsidRPr="00C24B36" w14:paraId="1D2D32FB"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7EE3"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31C99385" w14:textId="77777777" w:rsidR="009D01B2" w:rsidRPr="00C24B36" w:rsidRDefault="009D01B2" w:rsidP="008B38AF">
            <w:pPr>
              <w:widowControl/>
              <w:spacing w:line="560" w:lineRule="exact"/>
              <w:ind w:firstLineChars="200" w:firstLine="482"/>
              <w:jc w:val="left"/>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FF0000"/>
                <w:kern w:val="0"/>
                <w:sz w:val="24"/>
                <w:szCs w:val="24"/>
              </w:rPr>
              <w:t>修订内容加粗突出显示</w:t>
            </w:r>
          </w:p>
        </w:tc>
      </w:tr>
      <w:tr w:rsidR="009D01B2" w:rsidRPr="00C24B36" w14:paraId="1B1261BA"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97C9B"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8FE33B5"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2B3BCE2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是否涉及到公司注册地址的变更：</w:t>
      </w:r>
      <w:r w:rsidRPr="00C24B36">
        <w:rPr>
          <w:rFonts w:ascii="Times New Roman" w:hAnsi="Times New Roman"/>
        </w:rPr>
        <w:t xml:space="preserve"> □</w:t>
      </w:r>
      <w:r w:rsidRPr="00C24B36">
        <w:rPr>
          <w:rFonts w:ascii="Times New Roman" w:hAnsi="Times New Roman"/>
        </w:rPr>
        <w:t>是</w:t>
      </w:r>
      <w:r w:rsidRPr="00C24B36">
        <w:rPr>
          <w:rFonts w:ascii="Times New Roman" w:hAnsi="Times New Roman"/>
        </w:rPr>
        <w:t xml:space="preserve">    □</w:t>
      </w:r>
      <w:r w:rsidRPr="00C24B36">
        <w:rPr>
          <w:rFonts w:ascii="Times New Roman" w:hAnsi="Times New Roman"/>
        </w:rPr>
        <w:t>否</w:t>
      </w:r>
    </w:p>
    <w:p w14:paraId="30615144"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变更前公司注册地址为：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776B08"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拟变更公司注册地址为：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w:t>
      </w:r>
      <w:r w:rsidRPr="00C24B36">
        <w:rPr>
          <w:rFonts w:ascii="Times New Roman" w:hAnsi="Times New Roman"/>
          <w:color w:val="FF0000"/>
        </w:rPr>
        <w:lastRenderedPageBreak/>
        <w:t>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51D6C5"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除上述修订外，原《公司章程》其他条款内容保持不变，前述内容尚需提交公司股东大会审议，具体以工商行政管理部门登记为准。</w:t>
      </w:r>
    </w:p>
    <w:p w14:paraId="7EA8F444"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EE955A2" w14:textId="77777777" w:rsidTr="008B38AF">
        <w:tc>
          <w:tcPr>
            <w:tcW w:w="8296" w:type="dxa"/>
            <w:shd w:val="clear" w:color="auto" w:fill="auto"/>
          </w:tcPr>
          <w:p w14:paraId="32AFD77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请说明拟修订《公司章程》的具体原因。</w:t>
            </w:r>
          </w:p>
        </w:tc>
      </w:tr>
    </w:tbl>
    <w:p w14:paraId="7886EF2E"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三、备查文件</w:t>
      </w:r>
    </w:p>
    <w:p w14:paraId="6B92B4EA"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763362E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2C6709EC" w14:textId="77777777" w:rsidR="009D01B2"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03729E5B" w14:textId="77777777" w:rsidR="0008187F" w:rsidRPr="00C24B36" w:rsidRDefault="0008187F" w:rsidP="0008187F">
      <w:pPr>
        <w:pStyle w:val="aa"/>
        <w:spacing w:line="560" w:lineRule="exact"/>
        <w:ind w:left="210" w:right="210" w:firstLine="640"/>
        <w:rPr>
          <w:rFonts w:ascii="Times New Roman" w:hAnsi="Times New Roman"/>
        </w:rPr>
      </w:pPr>
    </w:p>
    <w:p w14:paraId="07F464E6"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45CF8DF1" w14:textId="77777777" w:rsidR="009D01B2" w:rsidRPr="00C24B36" w:rsidRDefault="009D01B2" w:rsidP="0008187F">
      <w:pPr>
        <w:pStyle w:val="aa"/>
        <w:spacing w:line="560" w:lineRule="exact"/>
        <w:ind w:left="210" w:right="210" w:firstLine="640"/>
        <w:jc w:val="right"/>
        <w:rPr>
          <w:rFonts w:ascii="Times New Roman" w:hAnsi="Times New Roman"/>
          <w:color w:val="FF0000"/>
          <w:szCs w:val="32"/>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29A8E4B1" w14:textId="77777777" w:rsidR="008F3CCF" w:rsidRPr="00C24B36" w:rsidRDefault="008F3CCF">
      <w:pPr>
        <w:widowControl/>
        <w:jc w:val="left"/>
        <w:rPr>
          <w:rFonts w:ascii="Times New Roman" w:eastAsia="仿宋" w:hAnsi="Times New Roman" w:cs="Times New Roman"/>
          <w:color w:val="FF0000"/>
          <w:sz w:val="32"/>
          <w:szCs w:val="36"/>
        </w:rPr>
      </w:pPr>
      <w:r w:rsidRPr="00C24B36">
        <w:rPr>
          <w:rFonts w:ascii="Times New Roman" w:hAnsi="Times New Roman" w:cs="Times New Roman"/>
          <w:color w:val="FF0000"/>
        </w:rPr>
        <w:br w:type="page"/>
      </w:r>
    </w:p>
    <w:p w14:paraId="7B29CDBD" w14:textId="25702A55" w:rsidR="00EA3040" w:rsidRPr="00C24B36" w:rsidRDefault="009C2D4E" w:rsidP="00FF25DC">
      <w:pPr>
        <w:pStyle w:val="10"/>
        <w:snapToGrid w:val="0"/>
        <w:spacing w:before="0" w:after="0" w:line="640" w:lineRule="exact"/>
        <w:jc w:val="center"/>
        <w:rPr>
          <w:rFonts w:eastAsia="方正大标宋简体"/>
          <w:b w:val="0"/>
          <w:lang w:eastAsia="zh-CN"/>
        </w:rPr>
      </w:pPr>
      <w:bookmarkStart w:id="156" w:name="_第23号__挂牌公司治理制度模板"/>
      <w:bookmarkStart w:id="157" w:name="_Toc13401879"/>
      <w:bookmarkStart w:id="158" w:name="_Toc87012052"/>
      <w:bookmarkEnd w:id="156"/>
      <w:r w:rsidRPr="00C24B36">
        <w:rPr>
          <w:rFonts w:eastAsia="方正大标宋简体"/>
          <w:b w:val="0"/>
          <w:lang w:eastAsia="zh-CN"/>
        </w:rPr>
        <w:lastRenderedPageBreak/>
        <w:t>第</w:t>
      </w:r>
      <w:r w:rsidRPr="00C24B36">
        <w:rPr>
          <w:rFonts w:eastAsia="方正大标宋简体"/>
          <w:b w:val="0"/>
          <w:lang w:eastAsia="zh-CN"/>
        </w:rPr>
        <w:t>23</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挂牌公司治理制度</w:t>
      </w:r>
      <w:r w:rsidR="00BB4F86" w:rsidRPr="00C24B36">
        <w:rPr>
          <w:rFonts w:eastAsia="方正大标宋简体"/>
          <w:b w:val="0"/>
          <w:lang w:eastAsia="zh-CN"/>
        </w:rPr>
        <w:t>格式</w:t>
      </w:r>
      <w:r w:rsidR="00EA3040" w:rsidRPr="00C24B36">
        <w:rPr>
          <w:rFonts w:eastAsia="方正大标宋简体"/>
          <w:b w:val="0"/>
          <w:lang w:eastAsia="zh-CN"/>
        </w:rPr>
        <w:t>模板</w:t>
      </w:r>
      <w:bookmarkEnd w:id="157"/>
      <w:bookmarkEnd w:id="158"/>
    </w:p>
    <w:p w14:paraId="0DC6B756" w14:textId="77777777" w:rsidR="00EA3040" w:rsidRPr="00C24B36" w:rsidRDefault="00EA3040" w:rsidP="00914512">
      <w:pPr>
        <w:pStyle w:val="20"/>
        <w:spacing w:line="640" w:lineRule="exact"/>
        <w:ind w:firstLine="220"/>
        <w:rPr>
          <w:rFonts w:ascii="Times New Roman" w:hAnsi="Times New Roman"/>
        </w:rPr>
      </w:pPr>
    </w:p>
    <w:p w14:paraId="1B741278" w14:textId="77777777" w:rsidR="00EA3040" w:rsidRPr="00C24B36" w:rsidRDefault="00EA3040" w:rsidP="0091451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4EF55039" w14:textId="77777777" w:rsidR="00EA3040" w:rsidRPr="00C24B36" w:rsidRDefault="00EA3040" w:rsidP="00914512">
      <w:pPr>
        <w:pStyle w:val="20"/>
        <w:spacing w:line="640" w:lineRule="exact"/>
        <w:ind w:firstLine="220"/>
        <w:rPr>
          <w:rFonts w:ascii="Times New Roman" w:hAnsi="Times New Roman"/>
        </w:rPr>
      </w:pPr>
    </w:p>
    <w:p w14:paraId="34137140" w14:textId="6A22173B"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公司董事会制度</w:t>
      </w:r>
      <w:r w:rsidR="00EA3040" w:rsidRPr="00C24B36">
        <w:rPr>
          <w:rFonts w:ascii="Times New Roman" w:hAnsi="Times New Roman"/>
        </w:rPr>
        <w:t>/</w:t>
      </w:r>
      <w:r w:rsidR="00EA3040" w:rsidRPr="00C24B36">
        <w:rPr>
          <w:rFonts w:ascii="Times New Roman" w:hAnsi="Times New Roman"/>
        </w:rPr>
        <w:t>股东大会制度</w:t>
      </w:r>
      <w:r w:rsidR="00EA3040" w:rsidRPr="00C24B36">
        <w:rPr>
          <w:rFonts w:ascii="Times New Roman" w:hAnsi="Times New Roman"/>
        </w:rPr>
        <w:t>/</w:t>
      </w:r>
      <w:r w:rsidR="00EA3040" w:rsidRPr="00C24B36">
        <w:rPr>
          <w:rFonts w:ascii="Times New Roman" w:hAnsi="Times New Roman"/>
        </w:rPr>
        <w:t>监事会制度</w:t>
      </w:r>
      <w:r w:rsidR="00EA3040" w:rsidRPr="00C24B36">
        <w:rPr>
          <w:rFonts w:ascii="Times New Roman" w:hAnsi="Times New Roman"/>
        </w:rPr>
        <w:t>/</w:t>
      </w:r>
      <w:r w:rsidR="00EA3040" w:rsidRPr="00C24B36">
        <w:rPr>
          <w:rFonts w:ascii="Times New Roman" w:hAnsi="Times New Roman"/>
        </w:rPr>
        <w:t>对外投资管理制度</w:t>
      </w:r>
      <w:r w:rsidR="00EA3040" w:rsidRPr="00C24B36">
        <w:rPr>
          <w:rFonts w:ascii="Times New Roman" w:hAnsi="Times New Roman"/>
        </w:rPr>
        <w:t>/</w:t>
      </w:r>
      <w:r w:rsidR="00EA3040" w:rsidRPr="00C24B36">
        <w:rPr>
          <w:rFonts w:ascii="Times New Roman" w:hAnsi="Times New Roman"/>
        </w:rPr>
        <w:t>对外担保管理制度</w:t>
      </w:r>
      <w:r w:rsidR="00EA3040" w:rsidRPr="00C24B36">
        <w:rPr>
          <w:rFonts w:ascii="Times New Roman" w:hAnsi="Times New Roman"/>
        </w:rPr>
        <w:t>/</w:t>
      </w:r>
      <w:r w:rsidR="00EA3040" w:rsidRPr="00C24B36">
        <w:rPr>
          <w:rFonts w:ascii="Times New Roman" w:hAnsi="Times New Roman"/>
        </w:rPr>
        <w:t>关联交易管理制度</w:t>
      </w:r>
      <w:r w:rsidR="00EA3040" w:rsidRPr="00C24B36">
        <w:rPr>
          <w:rFonts w:ascii="Times New Roman" w:hAnsi="Times New Roman"/>
        </w:rPr>
        <w:t>/</w:t>
      </w:r>
      <w:r w:rsidR="00EA3040" w:rsidRPr="00C24B36">
        <w:rPr>
          <w:rFonts w:ascii="Times New Roman" w:hAnsi="Times New Roman"/>
        </w:rPr>
        <w:t>投资者关系管理制度</w:t>
      </w:r>
      <w:r w:rsidR="00EA3040" w:rsidRPr="00C24B36">
        <w:rPr>
          <w:rFonts w:ascii="Times New Roman" w:hAnsi="Times New Roman"/>
        </w:rPr>
        <w:t>/</w:t>
      </w:r>
      <w:r w:rsidR="00EA3040" w:rsidRPr="00C24B36">
        <w:rPr>
          <w:rFonts w:ascii="Times New Roman" w:hAnsi="Times New Roman"/>
        </w:rPr>
        <w:t>利润分配管理制度</w:t>
      </w:r>
      <w:r w:rsidR="00EA3040" w:rsidRPr="00C24B36">
        <w:rPr>
          <w:rFonts w:ascii="Times New Roman" w:hAnsi="Times New Roman"/>
        </w:rPr>
        <w:t>/</w:t>
      </w:r>
      <w:r w:rsidR="00EA3040" w:rsidRPr="00C24B36">
        <w:rPr>
          <w:rFonts w:ascii="Times New Roman" w:hAnsi="Times New Roman"/>
        </w:rPr>
        <w:t>承诺管理制度</w:t>
      </w:r>
      <w:r w:rsidRPr="00C24B36">
        <w:rPr>
          <w:rFonts w:ascii="Times New Roman" w:hAnsi="Times New Roman"/>
        </w:rPr>
        <w:t>/</w:t>
      </w:r>
      <w:r w:rsidRPr="00C24B36">
        <w:rPr>
          <w:rFonts w:ascii="Times New Roman" w:hAnsi="Times New Roman"/>
        </w:rPr>
        <w:t>其他制度</w:t>
      </w:r>
    </w:p>
    <w:p w14:paraId="68EC7638" w14:textId="77777777" w:rsidR="00EA3040" w:rsidRPr="00C24B36" w:rsidRDefault="00EA3040" w:rsidP="00914512">
      <w:pPr>
        <w:pStyle w:val="20"/>
        <w:spacing w:line="640" w:lineRule="exact"/>
        <w:ind w:firstLine="220"/>
        <w:rPr>
          <w:rFonts w:ascii="Times New Roman" w:hAnsi="Times New Roman"/>
        </w:rPr>
      </w:pPr>
    </w:p>
    <w:p w14:paraId="5280379B"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58129B0" w14:textId="77777777" w:rsidR="009C2D4E" w:rsidRPr="00C24B36" w:rsidRDefault="009C2D4E" w:rsidP="00914512">
      <w:pPr>
        <w:pStyle w:val="aa"/>
        <w:spacing w:line="560" w:lineRule="exact"/>
        <w:ind w:left="210" w:right="210" w:firstLine="640"/>
        <w:rPr>
          <w:rFonts w:ascii="Times New Roman" w:hAnsi="Times New Roman"/>
        </w:rPr>
      </w:pPr>
    </w:p>
    <w:p w14:paraId="4BF5C4C2"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简要说明本管理制度是否履行了挂牌公司《公司章程》规定的审议程序。</w:t>
      </w:r>
    </w:p>
    <w:p w14:paraId="2E8A2ABB"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列示管理制度的主要内容。</w:t>
      </w:r>
    </w:p>
    <w:p w14:paraId="05962320" w14:textId="77777777" w:rsidR="00EA3040" w:rsidRPr="00C24B36" w:rsidRDefault="00EA3040" w:rsidP="002F730E">
      <w:pPr>
        <w:snapToGrid w:val="0"/>
        <w:spacing w:line="640" w:lineRule="exact"/>
        <w:jc w:val="left"/>
        <w:rPr>
          <w:rFonts w:ascii="Times New Roman" w:eastAsia="仿宋" w:hAnsi="Times New Roman" w:cs="Times New Roman"/>
          <w:bCs/>
          <w:sz w:val="32"/>
          <w:szCs w:val="32"/>
        </w:rPr>
      </w:pPr>
      <w:r w:rsidRPr="00C24B36">
        <w:rPr>
          <w:rFonts w:ascii="Times New Roman" w:eastAsia="仿宋" w:hAnsi="Times New Roman" w:cs="Times New Roman"/>
          <w:b/>
          <w:sz w:val="32"/>
          <w:szCs w:val="32"/>
        </w:rPr>
        <w:t xml:space="preserve">    </w:t>
      </w:r>
    </w:p>
    <w:p w14:paraId="6BCE3845" w14:textId="1298E7B7" w:rsidR="00EA3040" w:rsidRPr="00C24B36" w:rsidRDefault="003E2E9C" w:rsidP="002F730E">
      <w:pPr>
        <w:snapToGrid w:val="0"/>
        <w:spacing w:line="64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00EA3040" w:rsidRPr="00C24B36">
        <w:rPr>
          <w:rFonts w:ascii="Times New Roman" w:eastAsia="仿宋" w:hAnsi="Times New Roman" w:cs="Times New Roman"/>
          <w:bCs/>
          <w:sz w:val="32"/>
          <w:szCs w:val="32"/>
        </w:rPr>
        <w:t>X</w:t>
      </w:r>
      <w:r w:rsidR="00EA3040" w:rsidRPr="00C24B36">
        <w:rPr>
          <w:rFonts w:ascii="Times New Roman" w:eastAsia="仿宋" w:hAnsi="Times New Roman" w:cs="Times New Roman"/>
          <w:bCs/>
          <w:sz w:val="32"/>
          <w:szCs w:val="32"/>
        </w:rPr>
        <w:t>公司董事会</w:t>
      </w:r>
    </w:p>
    <w:p w14:paraId="160E3832" w14:textId="70070BAA" w:rsidR="00EA3040" w:rsidRPr="00C24B36" w:rsidRDefault="00EA3040" w:rsidP="00BB14C9">
      <w:pPr>
        <w:snapToGrid w:val="0"/>
        <w:spacing w:line="640" w:lineRule="exact"/>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1EB05E82" w14:textId="77777777" w:rsidR="00F31015" w:rsidRPr="00C24B36"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lastRenderedPageBreak/>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F267359" w14:textId="77777777" w:rsidR="00F31015" w:rsidRPr="00C24B36" w:rsidRDefault="00F31015" w:rsidP="00F31015">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18D0791" w14:textId="77777777" w:rsidR="00EA3040" w:rsidRPr="00C24B36" w:rsidRDefault="00EA3040" w:rsidP="00914512">
      <w:pPr>
        <w:pStyle w:val="20"/>
        <w:spacing w:line="640" w:lineRule="exact"/>
        <w:ind w:firstLine="220"/>
        <w:rPr>
          <w:rFonts w:ascii="Times New Roman" w:hAnsi="Times New Roman"/>
        </w:rPr>
      </w:pPr>
    </w:p>
    <w:p w14:paraId="0A680CA3" w14:textId="5396043F"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color w:val="FF0000"/>
        </w:rPr>
        <w:t>（）</w:t>
      </w:r>
      <w:r w:rsidR="00EA3040" w:rsidRPr="00C24B36">
        <w:rPr>
          <w:rFonts w:ascii="Times New Roman" w:hAnsi="Times New Roman"/>
        </w:rPr>
        <w:t>公司</w:t>
      </w:r>
      <w:r w:rsidRPr="00C24B36">
        <w:rPr>
          <w:rFonts w:ascii="Times New Roman" w:hAnsi="Times New Roman"/>
          <w:color w:val="FF0000"/>
        </w:rPr>
        <w:t>（）</w:t>
      </w:r>
      <w:r w:rsidR="00EA3040" w:rsidRPr="00C24B36">
        <w:rPr>
          <w:rFonts w:ascii="Times New Roman" w:hAnsi="Times New Roman"/>
        </w:rPr>
        <w:t>制度</w:t>
      </w:r>
    </w:p>
    <w:p w14:paraId="54B97D37" w14:textId="77777777" w:rsidR="00EA3040" w:rsidRPr="00C24B36"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030247B" w14:textId="77777777" w:rsidTr="00914512">
        <w:tc>
          <w:tcPr>
            <w:tcW w:w="8296" w:type="dxa"/>
            <w:shd w:val="clear" w:color="auto" w:fill="auto"/>
          </w:tcPr>
          <w:p w14:paraId="6B058311"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5759B7" w14:textId="77777777" w:rsidR="007B0953" w:rsidRPr="00C24B36" w:rsidRDefault="007B0953" w:rsidP="00914512">
      <w:pPr>
        <w:pStyle w:val="aa"/>
        <w:ind w:left="210" w:right="210" w:firstLine="640"/>
        <w:rPr>
          <w:rFonts w:ascii="Times New Roman" w:hAnsi="Times New Roman"/>
        </w:rPr>
      </w:pPr>
    </w:p>
    <w:p w14:paraId="4CB94B2D" w14:textId="3C7AB911" w:rsidR="000F4B81" w:rsidRPr="00C24B36" w:rsidRDefault="000F4B81" w:rsidP="00914512">
      <w:pPr>
        <w:pStyle w:val="aa"/>
        <w:ind w:left="210" w:right="210" w:firstLine="643"/>
        <w:rPr>
          <w:rFonts w:ascii="Times New Roman" w:hAnsi="Times New Roman"/>
          <w:b/>
        </w:rPr>
      </w:pPr>
      <w:r w:rsidRPr="00C24B36">
        <w:rPr>
          <w:rFonts w:ascii="Times New Roman" w:hAnsi="Times New Roman"/>
          <w:b/>
        </w:rPr>
        <w:t>一、审议</w:t>
      </w:r>
      <w:r w:rsidR="007B7153" w:rsidRPr="00C24B36">
        <w:rPr>
          <w:rFonts w:ascii="Times New Roman" w:hAnsi="Times New Roman"/>
          <w:b/>
        </w:rPr>
        <w:t>及</w:t>
      </w:r>
      <w:r w:rsidRPr="00C24B36">
        <w:rPr>
          <w:rFonts w:ascii="Times New Roman" w:hAnsi="Times New Roman"/>
          <w:b/>
        </w:rPr>
        <w:t>表决情况</w:t>
      </w:r>
    </w:p>
    <w:tbl>
      <w:tblPr>
        <w:tblStyle w:val="a4"/>
        <w:tblW w:w="0" w:type="auto"/>
        <w:jc w:val="center"/>
        <w:tblLook w:val="04A0" w:firstRow="1" w:lastRow="0" w:firstColumn="1" w:lastColumn="0" w:noHBand="0" w:noVBand="1"/>
      </w:tblPr>
      <w:tblGrid>
        <w:gridCol w:w="8296"/>
      </w:tblGrid>
      <w:tr w:rsidR="000F4B81" w:rsidRPr="00C24B36" w14:paraId="29E56CEC" w14:textId="77777777" w:rsidTr="006A47E8">
        <w:trPr>
          <w:jc w:val="center"/>
        </w:trPr>
        <w:tc>
          <w:tcPr>
            <w:tcW w:w="8296" w:type="dxa"/>
          </w:tcPr>
          <w:p w14:paraId="181CF4BB" w14:textId="08E2FAD3" w:rsidR="000F4B81" w:rsidRPr="00C24B36" w:rsidRDefault="00B65218" w:rsidP="00B65218">
            <w:pPr>
              <w:spacing w:line="560" w:lineRule="exact"/>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说明本制度</w:t>
            </w:r>
            <w:r w:rsidRPr="00C24B36" w:rsidDel="00D41E53">
              <w:rPr>
                <w:rFonts w:ascii="Times New Roman" w:eastAsia="仿宋" w:hAnsi="Times New Roman" w:cs="Times New Roman"/>
                <w:color w:val="FF0000"/>
                <w:sz w:val="32"/>
                <w:szCs w:val="32"/>
              </w:rPr>
              <w:t>已履行的审议程序及表决情况、</w:t>
            </w:r>
            <w:r w:rsidRPr="00C24B36">
              <w:rPr>
                <w:rFonts w:ascii="Times New Roman" w:eastAsia="仿宋" w:hAnsi="Times New Roman" w:cs="Times New Roman"/>
                <w:color w:val="FF0000"/>
                <w:sz w:val="32"/>
                <w:szCs w:val="32"/>
              </w:rPr>
              <w:t>以及</w:t>
            </w:r>
            <w:r w:rsidRPr="00C24B36" w:rsidDel="00D41E53">
              <w:rPr>
                <w:rFonts w:ascii="Times New Roman" w:eastAsia="仿宋" w:hAnsi="Times New Roman" w:cs="Times New Roman"/>
                <w:color w:val="FF0000"/>
                <w:sz w:val="32"/>
                <w:szCs w:val="32"/>
              </w:rPr>
              <w:t>是否须提交股东大会审议等。</w:t>
            </w:r>
          </w:p>
        </w:tc>
      </w:tr>
    </w:tbl>
    <w:p w14:paraId="30C03537" w14:textId="47353138" w:rsidR="00EA3040" w:rsidRPr="00C24B36" w:rsidRDefault="000F4B81" w:rsidP="00914512">
      <w:pPr>
        <w:pStyle w:val="aa"/>
        <w:ind w:left="210" w:right="210" w:firstLine="643"/>
        <w:rPr>
          <w:rFonts w:ascii="Times New Roman" w:hAnsi="Times New Roman"/>
          <w:b/>
        </w:rPr>
      </w:pPr>
      <w:r w:rsidRPr="00C24B36">
        <w:rPr>
          <w:rFonts w:ascii="Times New Roman" w:hAnsi="Times New Roman"/>
          <w:b/>
        </w:rPr>
        <w:t>二、分章节列示</w:t>
      </w:r>
      <w:r w:rsidR="00EA3040" w:rsidRPr="00C24B36">
        <w:rPr>
          <w:rFonts w:ascii="Times New Roman" w:hAnsi="Times New Roman"/>
          <w:b/>
        </w:rPr>
        <w:t>制度主要内容：</w:t>
      </w:r>
    </w:p>
    <w:tbl>
      <w:tblPr>
        <w:tblStyle w:val="a4"/>
        <w:tblW w:w="0" w:type="auto"/>
        <w:jc w:val="center"/>
        <w:tblLook w:val="04A0" w:firstRow="1" w:lastRow="0" w:firstColumn="1" w:lastColumn="0" w:noHBand="0" w:noVBand="1"/>
      </w:tblPr>
      <w:tblGrid>
        <w:gridCol w:w="8296"/>
      </w:tblGrid>
      <w:tr w:rsidR="00EA3040" w:rsidRPr="00C24B36" w14:paraId="498FC163" w14:textId="77777777" w:rsidTr="000F4B81">
        <w:trPr>
          <w:jc w:val="center"/>
        </w:trPr>
        <w:tc>
          <w:tcPr>
            <w:tcW w:w="8296" w:type="dxa"/>
          </w:tcPr>
          <w:p w14:paraId="58C6469C" w14:textId="77777777" w:rsidR="00EA3040" w:rsidRPr="00C24B36" w:rsidRDefault="00EA3040" w:rsidP="00914512">
            <w:pPr>
              <w:spacing w:line="560" w:lineRule="exact"/>
              <w:rPr>
                <w:rFonts w:ascii="Times New Roman" w:hAnsi="Times New Roman" w:cs="Times New Roman"/>
              </w:rPr>
            </w:pPr>
          </w:p>
        </w:tc>
      </w:tr>
    </w:tbl>
    <w:p w14:paraId="2AFAD054" w14:textId="77777777" w:rsidR="00EA3040" w:rsidRPr="00C24B36" w:rsidRDefault="00EA3040" w:rsidP="00914512">
      <w:pPr>
        <w:spacing w:line="560" w:lineRule="exact"/>
        <w:rPr>
          <w:rFonts w:ascii="Times New Roman" w:hAnsi="Times New Roman" w:cs="Times New Roman"/>
        </w:rPr>
      </w:pPr>
    </w:p>
    <w:p w14:paraId="7316E66D" w14:textId="77777777" w:rsidR="00EA3040" w:rsidRPr="00C24B36" w:rsidRDefault="00EA3040" w:rsidP="00914512">
      <w:pPr>
        <w:spacing w:line="560" w:lineRule="exact"/>
        <w:rPr>
          <w:rFonts w:ascii="Times New Roman" w:hAnsi="Times New Roman" w:cs="Times New Roman"/>
        </w:rPr>
      </w:pPr>
    </w:p>
    <w:p w14:paraId="5092E17A" w14:textId="77777777" w:rsidR="00EA3040" w:rsidRPr="00C24B36" w:rsidRDefault="00EA3040" w:rsidP="00914512">
      <w:pPr>
        <w:spacing w:line="560" w:lineRule="exact"/>
        <w:rPr>
          <w:rFonts w:ascii="Times New Roman" w:hAnsi="Times New Roman" w:cs="Times New Roman"/>
        </w:rPr>
      </w:pPr>
    </w:p>
    <w:p w14:paraId="2DE0E528" w14:textId="77777777" w:rsidR="00EA3040" w:rsidRPr="00C24B36" w:rsidRDefault="00EA3040" w:rsidP="00914512">
      <w:pPr>
        <w:spacing w:line="560" w:lineRule="exact"/>
        <w:rPr>
          <w:rFonts w:ascii="Times New Roman" w:eastAsia="仿宋" w:hAnsi="Times New Roman" w:cs="Times New Roman"/>
        </w:rPr>
      </w:pPr>
    </w:p>
    <w:p w14:paraId="22BD2052" w14:textId="190FE7FC" w:rsidR="00EA3040" w:rsidRPr="00C24B36" w:rsidRDefault="00EA3040" w:rsidP="005720E9">
      <w:pPr>
        <w:spacing w:line="560" w:lineRule="exact"/>
        <w:jc w:val="right"/>
        <w:rPr>
          <w:rFonts w:ascii="Times New Roman" w:hAnsi="Times New Roman" w:cs="Times New Roman"/>
          <w:sz w:val="32"/>
        </w:rPr>
      </w:pPr>
      <w:r w:rsidRPr="00C24B36">
        <w:rPr>
          <w:rFonts w:ascii="Times New Roman" w:eastAsia="仿宋" w:hAnsi="Times New Roman" w:cs="Times New Roman"/>
          <w:color w:val="000000"/>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000000"/>
          <w:sz w:val="32"/>
        </w:rPr>
        <w:t>公司董事会</w:t>
      </w:r>
      <w:r w:rsidRPr="00C24B36">
        <w:rPr>
          <w:rFonts w:ascii="Times New Roman" w:eastAsia="仿宋" w:hAnsi="Times New Roman" w:cs="Times New Roman"/>
          <w:color w:val="000000"/>
          <w:sz w:val="32"/>
        </w:rPr>
        <w:t xml:space="preserve">                                                       </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4FB397EE" w14:textId="77777777" w:rsidR="00F31015" w:rsidRPr="00C24B36" w:rsidRDefault="00F31015">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554F33"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9" w:name="_第24号__挂牌公司权益分派预案公告格式模板"/>
      <w:bookmarkStart w:id="160" w:name="_Toc13401880"/>
      <w:bookmarkEnd w:id="159"/>
    </w:p>
    <w:p w14:paraId="4C8DAF9F" w14:textId="64ACAC27" w:rsidR="00EA3040" w:rsidRPr="00C24B36" w:rsidRDefault="00F31015" w:rsidP="00FF25DC">
      <w:pPr>
        <w:pStyle w:val="10"/>
        <w:snapToGrid w:val="0"/>
        <w:spacing w:before="0" w:after="0" w:line="640" w:lineRule="exact"/>
        <w:jc w:val="center"/>
        <w:rPr>
          <w:rFonts w:eastAsia="方正大标宋简体"/>
          <w:b w:val="0"/>
          <w:lang w:eastAsia="zh-CN"/>
        </w:rPr>
      </w:pPr>
      <w:bookmarkStart w:id="161" w:name="_Toc87012053"/>
      <w:r w:rsidRPr="00C24B36">
        <w:rPr>
          <w:rFonts w:eastAsia="方正大标宋简体"/>
          <w:b w:val="0"/>
          <w:lang w:eastAsia="zh-CN"/>
        </w:rPr>
        <w:lastRenderedPageBreak/>
        <w:t>第</w:t>
      </w:r>
      <w:r w:rsidRPr="00C24B36">
        <w:rPr>
          <w:rFonts w:eastAsia="方正大标宋简体"/>
          <w:b w:val="0"/>
          <w:lang w:eastAsia="zh-CN"/>
        </w:rPr>
        <w:t>24</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挂牌公司权益分派预案公告格式</w:t>
      </w:r>
      <w:bookmarkStart w:id="162" w:name="_Toc13401881"/>
      <w:bookmarkEnd w:id="160"/>
      <w:r w:rsidR="00EA3040" w:rsidRPr="00C24B36">
        <w:rPr>
          <w:rFonts w:eastAsia="方正大标宋简体"/>
          <w:b w:val="0"/>
          <w:lang w:eastAsia="zh-CN"/>
        </w:rPr>
        <w:t>模板</w:t>
      </w:r>
      <w:bookmarkEnd w:id="161"/>
      <w:bookmarkEnd w:id="162"/>
    </w:p>
    <w:p w14:paraId="5486F217"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bookmarkStart w:id="163" w:name="_Toc392000009"/>
    </w:p>
    <w:p w14:paraId="58023837" w14:textId="77777777" w:rsidR="009D01B2" w:rsidRPr="00C24B36" w:rsidRDefault="009D01B2" w:rsidP="009D01B2">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公告编号：</w:t>
      </w:r>
    </w:p>
    <w:p w14:paraId="68338A58" w14:textId="77777777" w:rsidR="009D01B2" w:rsidRPr="00C24B36" w:rsidRDefault="009D01B2" w:rsidP="009D01B2">
      <w:pPr>
        <w:snapToGrid w:val="0"/>
        <w:spacing w:line="620" w:lineRule="exact"/>
        <w:jc w:val="center"/>
        <w:rPr>
          <w:rFonts w:ascii="Times New Roman" w:eastAsia="仿宋" w:hAnsi="Times New Roman" w:cs="Times New Roman"/>
          <w:b/>
          <w:sz w:val="32"/>
          <w:szCs w:val="32"/>
        </w:rPr>
      </w:pPr>
    </w:p>
    <w:p w14:paraId="1C4F2F2F"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季度）权益分派预案公告</w:t>
      </w:r>
    </w:p>
    <w:p w14:paraId="24D1D00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2027627C"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1F9E7C5"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3D374D" w14:textId="77777777" w:rsidR="009D01B2" w:rsidRPr="00C24B36" w:rsidRDefault="009D01B2" w:rsidP="009D01B2">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467F4A6E"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一、权益分派预案情况</w:t>
      </w:r>
    </w:p>
    <w:p w14:paraId="1C57466A"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rPr>
        <w:t>简要介绍公司权益分派预案的基本情况，包括公司权益分派所依据的财务报表情况，财务数据基准日及基准日的相关财务数据，目前总股本，具体分派方案（应为每</w:t>
      </w:r>
      <w:r w:rsidRPr="00C24B36">
        <w:rPr>
          <w:rFonts w:ascii="Times New Roman" w:hAnsi="Times New Roman"/>
        </w:rPr>
        <w:t>10</w:t>
      </w:r>
      <w:r w:rsidRPr="00C24B36">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w:t>
      </w:r>
      <w:r w:rsidRPr="00C24B36">
        <w:rPr>
          <w:rFonts w:ascii="Times New Roman" w:hAnsi="Times New Roman"/>
        </w:rPr>
        <w:t>。</w:t>
      </w:r>
    </w:p>
    <w:p w14:paraId="5B350BED"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color w:val="FF0000"/>
        </w:rPr>
        <w:t>如本次权益分派方案未以总股本为基数实施或存在其</w:t>
      </w:r>
      <w:r w:rsidRPr="00C24B36">
        <w:rPr>
          <w:rFonts w:ascii="Times New Roman" w:hAnsi="Times New Roman"/>
          <w:color w:val="FF0000"/>
        </w:rPr>
        <w:lastRenderedPageBreak/>
        <w:t>他差异化安排的，应当在公告做出特别提示和说明，并说明是否符合公司章程的相关要求。</w:t>
      </w:r>
    </w:p>
    <w:p w14:paraId="1D175E8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二、公司履行的决策程序</w:t>
      </w:r>
    </w:p>
    <w:p w14:paraId="24919225"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7FA06503"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本次权益分派预案的董事会审议情况，尚需提交股东大会审议情况。</w:t>
      </w:r>
    </w:p>
    <w:p w14:paraId="4750208C"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p w14:paraId="67FD697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独立董事对公司本次权益分派方案发表的独立意见情况，内容应至少包括本次权益分派方案是否符合法律法规及公司章程、利润分配制度的相关规定，</w:t>
      </w:r>
      <w:r w:rsidRPr="00C24B36">
        <w:rPr>
          <w:rFonts w:ascii="Times New Roman" w:hAnsi="Times New Roman"/>
          <w:bCs/>
          <w:szCs w:val="32"/>
        </w:rPr>
        <w:t>是否损害中小投资者合法权益，</w:t>
      </w:r>
      <w:r w:rsidRPr="00C24B36">
        <w:rPr>
          <w:rFonts w:ascii="Times New Roman" w:hAnsi="Times New Roman"/>
        </w:rPr>
        <w:t>发表意见的依据以及结论性意见</w:t>
      </w:r>
      <w:r w:rsidRPr="00C24B36">
        <w:rPr>
          <w:rFonts w:ascii="Times New Roman" w:hAnsi="Times New Roman"/>
          <w:bCs/>
          <w:szCs w:val="32"/>
        </w:rPr>
        <w:t>。</w:t>
      </w:r>
    </w:p>
    <w:p w14:paraId="7FC39C18" w14:textId="77777777" w:rsidR="009D01B2" w:rsidRPr="00C24B36" w:rsidRDefault="009D01B2" w:rsidP="009D01B2">
      <w:pPr>
        <w:pStyle w:val="30"/>
        <w:spacing w:line="560" w:lineRule="exact"/>
        <w:ind w:left="210" w:right="210" w:firstLine="640"/>
        <w:jc w:val="both"/>
        <w:rPr>
          <w:rFonts w:ascii="Times New Roman" w:hAnsi="Times New Roman"/>
        </w:rPr>
      </w:pPr>
      <w:r w:rsidRPr="00C24B36">
        <w:rPr>
          <w:rFonts w:ascii="Times New Roman" w:hAnsi="Times New Roman"/>
        </w:rPr>
        <w:t>三、其他</w:t>
      </w:r>
    </w:p>
    <w:p w14:paraId="0E4848D2"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说明本次权益分派预案披露前公司所做的保密工作，送转股后将摊薄每股收益</w:t>
      </w:r>
      <w:r w:rsidRPr="00C24B36">
        <w:rPr>
          <w:rFonts w:ascii="Times New Roman" w:hAnsi="Times New Roman"/>
          <w:color w:val="FF0000"/>
        </w:rPr>
        <w:t>（送转股情形适用）</w:t>
      </w:r>
      <w:r w:rsidRPr="00C24B36">
        <w:rPr>
          <w:rFonts w:ascii="Times New Roman" w:hAnsi="Times New Roman"/>
        </w:rPr>
        <w:t>，分派方案预计实施计划，提示相关风险。</w:t>
      </w:r>
    </w:p>
    <w:p w14:paraId="061E5CC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55D9485B"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0BB9A8A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（二）独立董事意见（如有）；</w:t>
      </w:r>
    </w:p>
    <w:p w14:paraId="6C8796C2"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p>
    <w:p w14:paraId="28AF81FF" w14:textId="77777777" w:rsidR="009D01B2" w:rsidRPr="00C24B36" w:rsidRDefault="009D01B2" w:rsidP="009D01B2">
      <w:pPr>
        <w:spacing w:line="560" w:lineRule="exact"/>
        <w:rPr>
          <w:rFonts w:ascii="Times New Roman" w:eastAsia="仿宋" w:hAnsi="Times New Roman" w:cs="Times New Roman"/>
          <w:sz w:val="32"/>
          <w:szCs w:val="32"/>
        </w:rPr>
      </w:pPr>
    </w:p>
    <w:p w14:paraId="701ACE4E" w14:textId="77777777" w:rsidR="009D01B2" w:rsidRPr="00C24B36" w:rsidRDefault="009D01B2" w:rsidP="009D01B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4F6968CB"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19E6014D"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r w:rsidRPr="00C24B36">
        <w:rPr>
          <w:rFonts w:ascii="Times New Roman" w:hAnsi="Times New Roman" w:cs="Times New Roman"/>
          <w:sz w:val="32"/>
          <w:szCs w:val="32"/>
        </w:rPr>
        <w:t>XXXX</w:t>
      </w:r>
      <w:r w:rsidRPr="00C24B36">
        <w:rPr>
          <w:rFonts w:ascii="Times New Roman" w:hAnsi="Times New Roman" w:cs="Times New Roman"/>
          <w:sz w:val="32"/>
          <w:szCs w:val="32"/>
        </w:rPr>
        <w:t>年</w:t>
      </w:r>
      <w:r w:rsidRPr="00C24B36">
        <w:rPr>
          <w:rFonts w:ascii="Times New Roman" w:hAnsi="Times New Roman" w:cs="Times New Roman"/>
          <w:sz w:val="32"/>
          <w:szCs w:val="32"/>
        </w:rPr>
        <w:t xml:space="preserve">XX </w:t>
      </w:r>
      <w:r w:rsidRPr="00C24B36">
        <w:rPr>
          <w:rFonts w:ascii="Times New Roman" w:hAnsi="Times New Roman" w:cs="Times New Roman"/>
          <w:sz w:val="32"/>
          <w:szCs w:val="32"/>
        </w:rPr>
        <w:t>月</w:t>
      </w:r>
      <w:r w:rsidRPr="00C24B36">
        <w:rPr>
          <w:rFonts w:ascii="Times New Roman" w:hAnsi="Times New Roman" w:cs="Times New Roman"/>
          <w:sz w:val="32"/>
          <w:szCs w:val="32"/>
        </w:rPr>
        <w:t>XX</w:t>
      </w:r>
      <w:r w:rsidRPr="00C24B36">
        <w:rPr>
          <w:rFonts w:ascii="Times New Roman" w:hAnsi="Times New Roman" w:cs="Times New Roman"/>
          <w:sz w:val="32"/>
          <w:szCs w:val="32"/>
        </w:rPr>
        <w:t>日</w:t>
      </w:r>
    </w:p>
    <w:p w14:paraId="27CC9A60"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p>
    <w:p w14:paraId="6F4B1F93" w14:textId="77777777" w:rsidR="009D01B2" w:rsidRPr="00C24B36" w:rsidRDefault="009D01B2" w:rsidP="009D01B2">
      <w:pPr>
        <w:tabs>
          <w:tab w:val="left" w:pos="900"/>
        </w:tabs>
        <w:snapToGrid w:val="0"/>
        <w:spacing w:line="560" w:lineRule="exact"/>
        <w:rPr>
          <w:rFonts w:ascii="Times New Roman" w:eastAsia="仿宋" w:hAnsi="Times New Roman" w:cs="Times New Roman"/>
          <w:sz w:val="30"/>
          <w:szCs w:val="30"/>
        </w:rPr>
      </w:pPr>
    </w:p>
    <w:p w14:paraId="30074E47"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2352C7A5"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9C1D437" w14:textId="77777777" w:rsidR="009D01B2" w:rsidRPr="00C24B36" w:rsidRDefault="009D01B2" w:rsidP="009D01B2">
      <w:pPr>
        <w:snapToGrid w:val="0"/>
        <w:spacing w:line="62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 xml:space="preserve">     </w:t>
      </w:r>
    </w:p>
    <w:p w14:paraId="5BF72290"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权益分派预案公告</w:t>
      </w:r>
    </w:p>
    <w:p w14:paraId="32F5CD53" w14:textId="77777777" w:rsidR="009D01B2" w:rsidRPr="00C24B36" w:rsidRDefault="009D01B2" w:rsidP="009D01B2">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90F3A5B" w14:textId="77777777" w:rsidTr="008B38AF">
        <w:trPr>
          <w:jc w:val="center"/>
        </w:trPr>
        <w:tc>
          <w:tcPr>
            <w:tcW w:w="8296" w:type="dxa"/>
            <w:shd w:val="clear" w:color="auto" w:fill="auto"/>
          </w:tcPr>
          <w:p w14:paraId="1AD2A8E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A708F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83E7400" w14:textId="77777777" w:rsidR="009D01B2" w:rsidRPr="00C24B36" w:rsidRDefault="009D01B2" w:rsidP="009D01B2">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54E0EB7" w14:textId="77777777" w:rsidTr="008B38AF">
        <w:trPr>
          <w:jc w:val="center"/>
        </w:trPr>
        <w:tc>
          <w:tcPr>
            <w:tcW w:w="8296" w:type="dxa"/>
            <w:shd w:val="clear" w:color="auto" w:fill="auto"/>
          </w:tcPr>
          <w:p w14:paraId="7EF4EDA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24"/>
              </w:rPr>
            </w:pPr>
            <w:r w:rsidRPr="00C24B36">
              <w:rPr>
                <w:rFonts w:ascii="Times New Roman" w:eastAsia="仿宋" w:hAnsi="Times New Roman" w:cs="Times New Roman"/>
                <w:color w:val="FF0000"/>
                <w:sz w:val="32"/>
              </w:rPr>
              <w:t>公司可简要介绍权益分派目的等内容。（如适用）</w:t>
            </w:r>
          </w:p>
        </w:tc>
      </w:tr>
    </w:tbl>
    <w:p w14:paraId="6E973D7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一、权益分派预案情况</w:t>
      </w:r>
    </w:p>
    <w:p w14:paraId="3B1D3CBE"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rPr>
        <w:t>，截至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（合并报表情形适用）</w:t>
      </w:r>
    </w:p>
    <w:p w14:paraId="6BB02873" w14:textId="77777777" w:rsidR="009D01B2" w:rsidRPr="00C24B36" w:rsidRDefault="009D01B2" w:rsidP="009D01B2">
      <w:pPr>
        <w:pStyle w:val="aa"/>
        <w:spacing w:line="560" w:lineRule="exact"/>
        <w:ind w:left="210" w:right="210" w:firstLine="640"/>
        <w:jc w:val="both"/>
        <w:rPr>
          <w:rFonts w:ascii="Times New Roman" w:hAnsi="Times New Roman"/>
          <w:color w:val="FF0000"/>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color w:val="000000" w:themeColor="text1"/>
          <w:kern w:val="0"/>
          <w:szCs w:val="32"/>
        </w:rPr>
        <w:t>，</w:t>
      </w:r>
      <w:r w:rsidRPr="00C24B36">
        <w:rPr>
          <w:rFonts w:ascii="Times New Roman" w:hAnsi="Times New Roman"/>
        </w:rPr>
        <w:t>公司不存在纳入合并报表范围的子公司，截至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，资本公积为</w:t>
      </w:r>
      <w:r w:rsidRPr="00C24B36">
        <w:rPr>
          <w:rFonts w:ascii="Times New Roman" w:hAnsi="Times New Roman"/>
          <w:color w:val="FF0000"/>
        </w:rPr>
        <w:t>（）</w:t>
      </w:r>
      <w:r w:rsidRPr="00C24B36">
        <w:rPr>
          <w:rFonts w:ascii="Times New Roman" w:hAnsi="Times New Roman"/>
        </w:rPr>
        <w:t>元（其中股票发行溢价形成</w:t>
      </w:r>
      <w:r w:rsidRPr="00C24B36">
        <w:rPr>
          <w:rFonts w:ascii="Times New Roman" w:hAnsi="Times New Roman"/>
        </w:rPr>
        <w:lastRenderedPageBreak/>
        <w:t>的资本公积为</w:t>
      </w:r>
      <w:r w:rsidRPr="00C24B36">
        <w:rPr>
          <w:rFonts w:ascii="Times New Roman" w:hAnsi="Times New Roman"/>
          <w:color w:val="FF0000"/>
        </w:rPr>
        <w:t>（）</w:t>
      </w:r>
      <w:r w:rsidRPr="00C24B36">
        <w:rPr>
          <w:rFonts w:ascii="Times New Roman" w:hAnsi="Times New Roman"/>
        </w:rPr>
        <w:t>元，其他资本公积为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（单体报表情形适用）</w:t>
      </w:r>
    </w:p>
    <w:p w14:paraId="600CC567"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公司本次权益分派预案如下：公司目前总股本为</w:t>
      </w:r>
      <w:r w:rsidRPr="00C24B36">
        <w:rPr>
          <w:rFonts w:ascii="Times New Roman" w:hAnsi="Times New Roman"/>
          <w:color w:val="FF0000"/>
        </w:rPr>
        <w:t>（）</w:t>
      </w:r>
      <w:r w:rsidRPr="00C24B36">
        <w:rPr>
          <w:rFonts w:ascii="Times New Roman" w:hAnsi="Times New Roman"/>
        </w:rPr>
        <w:t>股，拟以权益分派实施时股权登记日应分配股数为基数（如存在回购股份的则以总股本减去回购股份后的股份数为基数）</w:t>
      </w:r>
      <w:r w:rsidRPr="00C24B36">
        <w:rPr>
          <w:rFonts w:ascii="Times New Roman" w:hAnsi="Times New Roman"/>
          <w:color w:val="FF0000"/>
        </w:rPr>
        <w:t>（涉及股份回购的公司适用）</w:t>
      </w:r>
      <w:r w:rsidRPr="00C24B36">
        <w:rPr>
          <w:rFonts w:ascii="Times New Roman" w:hAnsi="Times New Roman"/>
        </w:rPr>
        <w:t>，以未分配利润向全体股东每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，每</w:t>
      </w:r>
      <w:r w:rsidRPr="00C24B36">
        <w:rPr>
          <w:rFonts w:ascii="Times New Roman" w:hAnsi="Times New Roman"/>
        </w:rPr>
        <w:t>10</w:t>
      </w:r>
      <w:r w:rsidRPr="00C24B36">
        <w:rPr>
          <w:rFonts w:ascii="Times New Roman" w:hAnsi="Times New Roman"/>
        </w:rPr>
        <w:t>股派发现金红利</w:t>
      </w:r>
      <w:r w:rsidRPr="00C24B36">
        <w:rPr>
          <w:rFonts w:ascii="Times New Roman" w:hAnsi="Times New Roman"/>
          <w:color w:val="FF0000"/>
        </w:rPr>
        <w:t>（）</w:t>
      </w:r>
      <w:r w:rsidRPr="00C24B36">
        <w:rPr>
          <w:rFonts w:ascii="Times New Roman" w:hAnsi="Times New Roman"/>
        </w:rPr>
        <w:t>元（含税）</w:t>
      </w:r>
      <w:r w:rsidRPr="00C24B36">
        <w:rPr>
          <w:rFonts w:ascii="Times New Roman" w:hAnsi="Times New Roman"/>
          <w:color w:val="FF0000"/>
        </w:rPr>
        <w:t>（如适用）</w:t>
      </w:r>
      <w:r w:rsidRPr="00C24B36">
        <w:rPr>
          <w:rFonts w:ascii="Times New Roman" w:hAnsi="Times New Roman"/>
        </w:rPr>
        <w:t>；以资本公积向全体股东以每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股（其中以股票发行溢价所形成的资本公积每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股，无需纳税；以其他资本公积每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w:t>
      </w:r>
      <w:r w:rsidRPr="00C24B36">
        <w:rPr>
          <w:rFonts w:ascii="Times New Roman" w:hAnsi="Times New Roman"/>
          <w:color w:val="FF0000"/>
        </w:rPr>
        <w:t>（如适用）</w:t>
      </w:r>
      <w:r w:rsidRPr="00C24B36">
        <w:rPr>
          <w:rFonts w:ascii="Times New Roman" w:hAnsi="Times New Roman"/>
        </w:rPr>
        <w:t>。本次权益分派共预计派送红股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。如股权登记日应分配股数与目前预计不一致的，公司将</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维持分派总额不变，并相应调整分派比例，后续将发布公告说明调整后的分派比例）</w:t>
      </w:r>
      <w:r w:rsidRPr="00C24B36">
        <w:rPr>
          <w:rFonts w:ascii="Times New Roman" w:hAnsi="Times New Roman"/>
        </w:rPr>
        <w:t>。实际分派结果以中国证券登记结算有限公司核算的结果为准。</w:t>
      </w:r>
    </w:p>
    <w:tbl>
      <w:tblPr>
        <w:tblStyle w:val="a4"/>
        <w:tblW w:w="0" w:type="auto"/>
        <w:jc w:val="center"/>
        <w:tblLook w:val="04A0" w:firstRow="1" w:lastRow="0" w:firstColumn="1" w:lastColumn="0" w:noHBand="0" w:noVBand="1"/>
      </w:tblPr>
      <w:tblGrid>
        <w:gridCol w:w="8296"/>
      </w:tblGrid>
      <w:tr w:rsidR="009D01B2" w:rsidRPr="00C24B36" w14:paraId="7B0F579C" w14:textId="77777777" w:rsidTr="008B38AF">
        <w:trPr>
          <w:jc w:val="center"/>
        </w:trPr>
        <w:tc>
          <w:tcPr>
            <w:tcW w:w="8522" w:type="dxa"/>
          </w:tcPr>
          <w:p w14:paraId="64FDE38C" w14:textId="77777777" w:rsidR="009D01B2" w:rsidRPr="00C24B36" w:rsidRDefault="009D01B2" w:rsidP="008B38AF">
            <w:pPr>
              <w:pStyle w:val="aa"/>
              <w:spacing w:line="560" w:lineRule="exact"/>
              <w:ind w:left="210" w:right="210" w:firstLine="640"/>
              <w:jc w:val="both"/>
              <w:rPr>
                <w:rFonts w:ascii="Times New Roman" w:hAnsi="Times New Roman"/>
                <w:color w:val="FF0000"/>
              </w:rPr>
            </w:pPr>
            <w:r w:rsidRPr="00C24B36">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16A0EF24"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上述权益分派所涉个税依据《关于继续实施全国中小企业股份转让系统挂牌公司股息红利差别化个人所得税政策的公告》（财政部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号）执行。</w:t>
      </w:r>
    </w:p>
    <w:p w14:paraId="3702E81C" w14:textId="77777777" w:rsidR="009D01B2" w:rsidRPr="00C24B36" w:rsidRDefault="009D01B2" w:rsidP="009D01B2">
      <w:pPr>
        <w:pStyle w:val="30"/>
        <w:spacing w:line="560" w:lineRule="exact"/>
        <w:ind w:left="210" w:right="210" w:firstLine="640"/>
        <w:rPr>
          <w:rFonts w:ascii="Times New Roman" w:hAnsi="Times New Roman"/>
          <w:b/>
        </w:rPr>
      </w:pPr>
      <w:r w:rsidRPr="00C24B36">
        <w:rPr>
          <w:rFonts w:ascii="Times New Roman" w:hAnsi="Times New Roman"/>
        </w:rPr>
        <w:lastRenderedPageBreak/>
        <w:t>二、</w:t>
      </w:r>
      <w:r w:rsidRPr="00C24B36">
        <w:rPr>
          <w:rFonts w:ascii="Times New Roman" w:hAnsi="Times New Roman"/>
          <w:b/>
        </w:rPr>
        <w:t>审议及表决情况</w:t>
      </w:r>
    </w:p>
    <w:p w14:paraId="058F3E36"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63524E6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本次权益分派预案经公司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日召开的董事会审议通过，该议案尚需提交公司</w:t>
      </w:r>
      <w:r w:rsidRPr="00C24B36">
        <w:rPr>
          <w:rFonts w:ascii="Times New Roman" w:hAnsi="Times New Roman"/>
          <w:color w:val="FF0000"/>
        </w:rPr>
        <w:t>（）</w:t>
      </w:r>
      <w:r w:rsidRPr="00C24B36">
        <w:rPr>
          <w:rFonts w:ascii="Times New Roman" w:hAnsi="Times New Roman"/>
        </w:rPr>
        <w:t>股东大会审议，最终预案以股东大会审议结果为准。</w:t>
      </w:r>
      <w:r w:rsidRPr="00C24B36" w:rsidDel="00A5716E">
        <w:rPr>
          <w:rFonts w:ascii="Times New Roman" w:hAnsi="Times New Roman"/>
        </w:rPr>
        <w:t xml:space="preserve"> </w:t>
      </w:r>
    </w:p>
    <w:p w14:paraId="67965C0B"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tbl>
      <w:tblPr>
        <w:tblStyle w:val="a4"/>
        <w:tblW w:w="0" w:type="auto"/>
        <w:tblInd w:w="210" w:type="dxa"/>
        <w:tblLook w:val="04A0" w:firstRow="1" w:lastRow="0" w:firstColumn="1" w:lastColumn="0" w:noHBand="0" w:noVBand="1"/>
      </w:tblPr>
      <w:tblGrid>
        <w:gridCol w:w="8086"/>
      </w:tblGrid>
      <w:tr w:rsidR="009D01B2" w:rsidRPr="00C24B36" w14:paraId="163049C6" w14:textId="77777777" w:rsidTr="008B38AF">
        <w:tc>
          <w:tcPr>
            <w:tcW w:w="8086" w:type="dxa"/>
          </w:tcPr>
          <w:p w14:paraId="0E560CA8" w14:textId="77777777" w:rsidR="009D01B2" w:rsidRPr="00C24B36" w:rsidRDefault="009D01B2" w:rsidP="008B38AF">
            <w:pPr>
              <w:pStyle w:val="aa"/>
              <w:spacing w:line="560" w:lineRule="exact"/>
              <w:ind w:left="210" w:right="210" w:firstLine="640"/>
              <w:jc w:val="both"/>
              <w:rPr>
                <w:rFonts w:ascii="Times New Roman" w:hAnsi="Times New Roman"/>
              </w:rPr>
            </w:pPr>
            <w:r w:rsidRPr="00C24B36">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C24B36">
              <w:rPr>
                <w:rFonts w:ascii="Times New Roman" w:hAnsi="Times New Roman"/>
                <w:bCs/>
                <w:color w:val="FF0000"/>
                <w:szCs w:val="32"/>
              </w:rPr>
              <w:t>是否损害中小投资者合法权益，</w:t>
            </w:r>
            <w:r w:rsidRPr="00C24B36">
              <w:rPr>
                <w:rFonts w:ascii="Times New Roman" w:hAnsi="Times New Roman"/>
                <w:color w:val="FF0000"/>
              </w:rPr>
              <w:t>发表意见的依据以及结论性意见</w:t>
            </w:r>
            <w:r w:rsidRPr="00C24B36">
              <w:rPr>
                <w:rFonts w:ascii="Times New Roman" w:hAnsi="Times New Roman"/>
                <w:bCs/>
                <w:color w:val="FF0000"/>
                <w:szCs w:val="32"/>
              </w:rPr>
              <w:t>。</w:t>
            </w:r>
          </w:p>
        </w:tc>
      </w:tr>
    </w:tbl>
    <w:p w14:paraId="558AE20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三、其他</w:t>
      </w:r>
    </w:p>
    <w:p w14:paraId="4C0D3F9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C24B36">
        <w:rPr>
          <w:rFonts w:ascii="Times New Roman" w:hAnsi="Times New Roman"/>
        </w:rPr>
        <w:t>2</w:t>
      </w:r>
      <w:r w:rsidRPr="00C24B36">
        <w:rPr>
          <w:rFonts w:ascii="Times New Roman" w:hAnsi="Times New Roman"/>
        </w:rPr>
        <w:t>个月内实施。方案实施后，公司总股本将增加，预计每股收益、每股净资产等指标将相应摊薄</w:t>
      </w:r>
      <w:r w:rsidRPr="00C24B36">
        <w:rPr>
          <w:rFonts w:ascii="Times New Roman" w:hAnsi="Times New Roman"/>
          <w:color w:val="FF0000"/>
        </w:rPr>
        <w:t>（送红股或资本公积转增情形适用）</w:t>
      </w:r>
      <w:r w:rsidRPr="00C24B36">
        <w:rPr>
          <w:rFonts w:ascii="Times New Roman" w:hAnsi="Times New Roman"/>
        </w:rPr>
        <w:t>。</w:t>
      </w:r>
    </w:p>
    <w:p w14:paraId="334D6E08"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9D01B2" w:rsidRPr="00C24B36" w14:paraId="0583B3CD" w14:textId="77777777" w:rsidTr="008B38AF">
        <w:tc>
          <w:tcPr>
            <w:tcW w:w="8522" w:type="dxa"/>
          </w:tcPr>
          <w:p w14:paraId="3C82EB25" w14:textId="77777777" w:rsidR="009D01B2" w:rsidRPr="00C24B36" w:rsidRDefault="009D01B2" w:rsidP="008B38AF">
            <w:pPr>
              <w:pStyle w:val="aa"/>
              <w:spacing w:line="560" w:lineRule="exact"/>
              <w:ind w:left="210" w:right="210" w:firstLine="640"/>
              <w:rPr>
                <w:rFonts w:ascii="Times New Roman" w:hAnsi="Times New Roman"/>
                <w:szCs w:val="32"/>
              </w:rPr>
            </w:pPr>
            <w:r w:rsidRPr="00C24B36">
              <w:rPr>
                <w:rFonts w:ascii="Times New Roman" w:hAnsi="Times New Roman"/>
                <w:color w:val="FF0000"/>
                <w:szCs w:val="32"/>
              </w:rPr>
              <w:t>其他特殊情况，自愿披露。（如有）</w:t>
            </w:r>
          </w:p>
        </w:tc>
      </w:tr>
    </w:tbl>
    <w:p w14:paraId="28956C48"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0767D17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34DB646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w:t>
      </w:r>
      <w:r w:rsidRPr="00C24B36">
        <w:rPr>
          <w:rFonts w:ascii="Times New Roman" w:hAnsi="Times New Roman"/>
          <w:color w:val="FF0000"/>
        </w:rPr>
        <w:t>（如有）</w:t>
      </w:r>
      <w:r w:rsidRPr="00C24B36">
        <w:rPr>
          <w:rFonts w:ascii="Times New Roman" w:hAnsi="Times New Roman"/>
        </w:rPr>
        <w:t>；</w:t>
      </w:r>
    </w:p>
    <w:p w14:paraId="358C0C3F" w14:textId="135EA41C"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58BE914C"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color w:val="FF0000"/>
        </w:rPr>
        <w:lastRenderedPageBreak/>
        <w:t>（）</w:t>
      </w:r>
      <w:r w:rsidRPr="00C24B36">
        <w:rPr>
          <w:rFonts w:ascii="Times New Roman" w:hAnsi="Times New Roman"/>
        </w:rPr>
        <w:t>公司董事会</w:t>
      </w:r>
    </w:p>
    <w:p w14:paraId="6E85BF5F" w14:textId="4CC494E6" w:rsidR="00AE58DF" w:rsidRPr="00C24B36" w:rsidRDefault="009D01B2" w:rsidP="009D01B2">
      <w:pPr>
        <w:pStyle w:val="aa"/>
        <w:spacing w:line="560" w:lineRule="exact"/>
        <w:ind w:left="210" w:right="210" w:firstLine="640"/>
        <w:jc w:val="right"/>
        <w:rPr>
          <w:rFonts w:ascii="Times New Roman" w:hAnsi="Times New Roman"/>
        </w:rPr>
        <w:sectPr w:rsidR="00AE58DF" w:rsidRPr="00C24B36" w:rsidSect="00192979">
          <w:pgSz w:w="11906" w:h="16838"/>
          <w:pgMar w:top="1440" w:right="1800" w:bottom="1440" w:left="1800" w:header="851" w:footer="992" w:gutter="0"/>
          <w:pgNumType w:fmt="numberInDash"/>
          <w:cols w:space="425"/>
          <w:docGrid w:type="lines" w:linePitch="312"/>
        </w:sectPr>
      </w:pP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bookmarkStart w:id="164" w:name="_第25号_挂牌公司权益分派实施公告格式模板"/>
      <w:bookmarkStart w:id="165" w:name="_Toc13401882"/>
      <w:bookmarkEnd w:id="164"/>
    </w:p>
    <w:p w14:paraId="008CD40C" w14:textId="77777777" w:rsidR="008D472E" w:rsidRPr="00C24B36" w:rsidRDefault="008D472E" w:rsidP="008D472E">
      <w:pPr>
        <w:pStyle w:val="10"/>
        <w:snapToGrid w:val="0"/>
        <w:spacing w:before="0" w:after="0" w:line="640" w:lineRule="exact"/>
        <w:jc w:val="center"/>
        <w:rPr>
          <w:rFonts w:eastAsia="方正大标宋简体"/>
          <w:b w:val="0"/>
          <w:lang w:eastAsia="zh-CN"/>
        </w:rPr>
      </w:pPr>
      <w:bookmarkStart w:id="166" w:name="_Toc87012054"/>
      <w:bookmarkEnd w:id="163"/>
      <w:bookmarkEnd w:id="165"/>
      <w:r w:rsidRPr="00C24B36">
        <w:rPr>
          <w:rFonts w:eastAsia="方正大标宋简体"/>
          <w:b w:val="0"/>
          <w:lang w:eastAsia="zh-CN"/>
        </w:rPr>
        <w:lastRenderedPageBreak/>
        <w:t>第</w:t>
      </w:r>
      <w:r w:rsidRPr="00C24B36">
        <w:rPr>
          <w:rFonts w:eastAsia="方正大标宋简体"/>
          <w:b w:val="0"/>
          <w:lang w:eastAsia="zh-CN"/>
        </w:rPr>
        <w:t>25</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挂牌公司权益分派实施公告格式模板</w:t>
      </w:r>
      <w:bookmarkEnd w:id="166"/>
    </w:p>
    <w:p w14:paraId="35AF80FD" w14:textId="77777777" w:rsidR="008D472E" w:rsidRPr="00C24B36" w:rsidRDefault="008D472E" w:rsidP="008D472E">
      <w:pPr>
        <w:pStyle w:val="20"/>
        <w:spacing w:line="640" w:lineRule="exact"/>
        <w:ind w:firstLine="220"/>
        <w:rPr>
          <w:rFonts w:ascii="Times New Roman" w:hAnsi="Times New Roman"/>
        </w:rPr>
      </w:pPr>
    </w:p>
    <w:p w14:paraId="28F43F55" w14:textId="77777777" w:rsidR="008D472E" w:rsidRPr="00C24B36" w:rsidRDefault="008D472E" w:rsidP="008D472E">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D2E6184" w14:textId="77777777" w:rsidR="008D472E" w:rsidRPr="00C24B36" w:rsidRDefault="008D472E" w:rsidP="008D472E">
      <w:pPr>
        <w:snapToGrid w:val="0"/>
        <w:spacing w:line="640" w:lineRule="exact"/>
        <w:jc w:val="center"/>
        <w:rPr>
          <w:rFonts w:ascii="Times New Roman" w:eastAsia="仿宋" w:hAnsi="Times New Roman" w:cs="Times New Roman"/>
          <w:b/>
          <w:sz w:val="32"/>
          <w:szCs w:val="32"/>
        </w:rPr>
      </w:pPr>
    </w:p>
    <w:p w14:paraId="375FE34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季度）权益分派实施公告</w:t>
      </w:r>
    </w:p>
    <w:p w14:paraId="749F5BA8" w14:textId="77777777" w:rsidR="008D472E" w:rsidRPr="00C24B36" w:rsidRDefault="008D472E" w:rsidP="008D472E">
      <w:pPr>
        <w:tabs>
          <w:tab w:val="left" w:pos="4620"/>
        </w:tabs>
        <w:snapToGrid w:val="0"/>
        <w:spacing w:line="640" w:lineRule="exact"/>
        <w:jc w:val="left"/>
        <w:rPr>
          <w:rFonts w:ascii="Times New Roman" w:eastAsia="仿宋" w:hAnsi="Times New Roman" w:cs="Times New Roman"/>
          <w:b/>
          <w:sz w:val="32"/>
          <w:szCs w:val="32"/>
        </w:rPr>
      </w:pPr>
      <w:r w:rsidRPr="00C24B36">
        <w:rPr>
          <w:rFonts w:ascii="Times New Roman" w:eastAsia="仿宋" w:hAnsi="Times New Roman" w:cs="Times New Roman"/>
          <w:b/>
          <w:sz w:val="32"/>
          <w:szCs w:val="32"/>
        </w:rPr>
        <w:tab/>
      </w:r>
    </w:p>
    <w:p w14:paraId="208C2AB4"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C4EF9CE"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CD23970" w14:textId="77777777" w:rsidR="008D472E" w:rsidRPr="00C24B36" w:rsidRDefault="008D472E" w:rsidP="008D472E">
      <w:pPr>
        <w:pStyle w:val="aa"/>
        <w:spacing w:line="560" w:lineRule="exact"/>
        <w:ind w:left="210" w:right="210" w:firstLine="640"/>
        <w:rPr>
          <w:rFonts w:ascii="Times New Roman" w:hAnsi="Times New Roman"/>
        </w:rPr>
      </w:pPr>
    </w:p>
    <w:p w14:paraId="67F26337"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通过权益分派方案的股东大会届次及日期，合计派送红股、转增或派发现金红利情况，并与基准日财务数据进行比较。</w:t>
      </w:r>
    </w:p>
    <w:p w14:paraId="58D5138A"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015B77D1" w14:textId="77777777" w:rsidR="008D472E" w:rsidRPr="00C24B36" w:rsidRDefault="008D472E" w:rsidP="008D472E">
      <w:pPr>
        <w:pStyle w:val="30"/>
        <w:spacing w:line="560" w:lineRule="exact"/>
        <w:ind w:leftChars="0" w:left="0" w:rightChars="0" w:right="0" w:firstLine="640"/>
        <w:rPr>
          <w:rFonts w:ascii="Times New Roman" w:eastAsia="仿宋" w:hAnsi="Times New Roman"/>
        </w:rPr>
      </w:pPr>
      <w:r w:rsidRPr="00C24B36">
        <w:rPr>
          <w:rFonts w:ascii="Times New Roman" w:eastAsia="仿宋" w:hAnsi="Times New Roman"/>
        </w:rPr>
        <w:t>介绍本次权益分派方案及扣税情况，其中，分派方案应为每</w:t>
      </w:r>
      <w:r w:rsidRPr="00C24B36">
        <w:rPr>
          <w:rFonts w:ascii="Times New Roman" w:eastAsia="仿宋" w:hAnsi="Times New Roman"/>
        </w:rPr>
        <w:t>10</w:t>
      </w:r>
      <w:r w:rsidRPr="00C24B36">
        <w:rPr>
          <w:rFonts w:ascii="Times New Roman" w:eastAsia="仿宋" w:hAnsi="Times New Roman"/>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14:paraId="2D1048D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二、股权登记日与除权除息日</w:t>
      </w:r>
    </w:p>
    <w:p w14:paraId="64C8527A"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lastRenderedPageBreak/>
        <w:t>三、权益分派对象</w:t>
      </w:r>
    </w:p>
    <w:p w14:paraId="7410F1E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截止股权登记日下午全国中小企业股份转让系统收市后，在中国证券登记结算有限责任公司北京分公司登记在册的全体股东。</w:t>
      </w:r>
    </w:p>
    <w:p w14:paraId="491C98A3"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四、权益分派方法</w:t>
      </w:r>
    </w:p>
    <w:p w14:paraId="691872C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1</w:t>
      </w:r>
      <w:r w:rsidRPr="00C24B36">
        <w:rPr>
          <w:rFonts w:ascii="Times New Roman" w:hAnsi="Times New Roman"/>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C24B36">
        <w:rPr>
          <w:rFonts w:ascii="Times New Roman" w:hAnsi="Times New Roman"/>
        </w:rPr>
        <w:t>****</w:t>
      </w:r>
      <w:r w:rsidRPr="00C24B36">
        <w:rPr>
          <w:rFonts w:ascii="Times New Roman" w:hAnsi="Times New Roman"/>
        </w:rPr>
        <w:t>代替。</w:t>
      </w:r>
    </w:p>
    <w:p w14:paraId="69F7A2F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2</w:t>
      </w:r>
      <w:r w:rsidRPr="00C24B36">
        <w:rPr>
          <w:rFonts w:ascii="Times New Roman" w:hAnsi="Times New Roman"/>
        </w:rPr>
        <w:t>、全部由公司自行派发的，应说明公司将现金红利划入股东账户的日期等内容。</w:t>
      </w:r>
    </w:p>
    <w:p w14:paraId="5C33CECC"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五、本次所送转的无限售股份起始交易日（送转股情形适用）</w:t>
      </w:r>
    </w:p>
    <w:p w14:paraId="4A91459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六、股份变动情况表（送转股情形适用）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8D472E" w:rsidRPr="00C24B36" w14:paraId="74014562" w14:textId="77777777" w:rsidTr="008B38AF">
        <w:trPr>
          <w:trHeight w:val="427"/>
          <w:tblHeader/>
          <w:jc w:val="center"/>
        </w:trPr>
        <w:tc>
          <w:tcPr>
            <w:tcW w:w="1980" w:type="dxa"/>
            <w:vMerge w:val="restart"/>
            <w:vAlign w:val="center"/>
          </w:tcPr>
          <w:p w14:paraId="4228B29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股份性质</w:t>
            </w:r>
          </w:p>
        </w:tc>
        <w:tc>
          <w:tcPr>
            <w:tcW w:w="2693" w:type="dxa"/>
            <w:gridSpan w:val="2"/>
            <w:vAlign w:val="center"/>
          </w:tcPr>
          <w:p w14:paraId="2E590050"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本次变动前</w:t>
            </w:r>
          </w:p>
        </w:tc>
        <w:tc>
          <w:tcPr>
            <w:tcW w:w="1701" w:type="dxa"/>
            <w:vAlign w:val="center"/>
          </w:tcPr>
          <w:p w14:paraId="276DB749" w14:textId="77777777" w:rsidR="008D472E" w:rsidRPr="00C24B36" w:rsidRDefault="008D472E" w:rsidP="0007587E">
            <w:pPr>
              <w:spacing w:before="100" w:beforeAutospacing="1" w:after="100" w:afterAutospacing="1" w:line="560" w:lineRule="exact"/>
              <w:ind w:firstLineChars="100" w:firstLine="24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w:t>
            </w:r>
          </w:p>
        </w:tc>
        <w:tc>
          <w:tcPr>
            <w:tcW w:w="2829" w:type="dxa"/>
            <w:gridSpan w:val="2"/>
            <w:vAlign w:val="center"/>
          </w:tcPr>
          <w:p w14:paraId="371D242B"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本次变动后</w:t>
            </w:r>
          </w:p>
        </w:tc>
      </w:tr>
      <w:tr w:rsidR="008D472E" w:rsidRPr="00C24B36" w14:paraId="79A397E5" w14:textId="77777777" w:rsidTr="008B38AF">
        <w:trPr>
          <w:trHeight w:val="427"/>
          <w:tblHeader/>
          <w:jc w:val="center"/>
        </w:trPr>
        <w:tc>
          <w:tcPr>
            <w:tcW w:w="1980" w:type="dxa"/>
            <w:vMerge/>
            <w:vAlign w:val="center"/>
          </w:tcPr>
          <w:p w14:paraId="6FCFB08B"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0DB4ACB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276" w:type="dxa"/>
            <w:vAlign w:val="center"/>
          </w:tcPr>
          <w:p w14:paraId="6753022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c>
          <w:tcPr>
            <w:tcW w:w="1701" w:type="dxa"/>
            <w:vAlign w:val="center"/>
          </w:tcPr>
          <w:p w14:paraId="7686A746"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送股（或转增）</w:t>
            </w:r>
          </w:p>
        </w:tc>
        <w:tc>
          <w:tcPr>
            <w:tcW w:w="1418" w:type="dxa"/>
            <w:vAlign w:val="center"/>
          </w:tcPr>
          <w:p w14:paraId="26CC14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411" w:type="dxa"/>
            <w:vAlign w:val="center"/>
          </w:tcPr>
          <w:p w14:paraId="7E2C040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r>
      <w:tr w:rsidR="008D472E" w:rsidRPr="00C24B36" w14:paraId="16C5B4AB" w14:textId="77777777" w:rsidTr="008B38AF">
        <w:trPr>
          <w:trHeight w:val="427"/>
          <w:jc w:val="center"/>
        </w:trPr>
        <w:tc>
          <w:tcPr>
            <w:tcW w:w="1980" w:type="dxa"/>
            <w:vAlign w:val="center"/>
          </w:tcPr>
          <w:p w14:paraId="140729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限售流通股</w:t>
            </w:r>
          </w:p>
        </w:tc>
        <w:tc>
          <w:tcPr>
            <w:tcW w:w="1417" w:type="dxa"/>
            <w:vAlign w:val="center"/>
          </w:tcPr>
          <w:p w14:paraId="71C07620" w14:textId="77777777" w:rsidR="008D472E" w:rsidRPr="00C24B36" w:rsidRDefault="008D472E" w:rsidP="008B38AF">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7F80A5D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0567A2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73D93BE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FDD45A5"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6133D89" w14:textId="77777777" w:rsidTr="008B38AF">
        <w:trPr>
          <w:trHeight w:val="427"/>
          <w:jc w:val="center"/>
        </w:trPr>
        <w:tc>
          <w:tcPr>
            <w:tcW w:w="1980" w:type="dxa"/>
            <w:vAlign w:val="center"/>
          </w:tcPr>
          <w:p w14:paraId="39B0C2F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无限售流通股</w:t>
            </w:r>
          </w:p>
        </w:tc>
        <w:tc>
          <w:tcPr>
            <w:tcW w:w="1417" w:type="dxa"/>
            <w:vAlign w:val="center"/>
          </w:tcPr>
          <w:p w14:paraId="4D352699"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0B168863"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7A7AF86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5A98A1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2C800381"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45AD08E" w14:textId="77777777" w:rsidTr="008B38AF">
        <w:trPr>
          <w:trHeight w:val="427"/>
          <w:jc w:val="center"/>
        </w:trPr>
        <w:tc>
          <w:tcPr>
            <w:tcW w:w="1980" w:type="dxa"/>
            <w:vAlign w:val="center"/>
          </w:tcPr>
          <w:p w14:paraId="6B2C8A2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总股本</w:t>
            </w:r>
          </w:p>
        </w:tc>
        <w:tc>
          <w:tcPr>
            <w:tcW w:w="1417" w:type="dxa"/>
            <w:vAlign w:val="center"/>
          </w:tcPr>
          <w:p w14:paraId="26BD151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3EE01204"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351FEF6E"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5312FD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B0545FC"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6AFFA2BD"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C130D9D"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（一）调整每股收益（送转股情形适用）</w:t>
      </w:r>
    </w:p>
    <w:p w14:paraId="31FE4209"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实施送转股方案后，按新股本总数摊薄计算的上年度每股收益或本年度中期每股收益。</w:t>
      </w:r>
    </w:p>
    <w:p w14:paraId="023832CF"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lastRenderedPageBreak/>
        <w:t>（二）特别表决权股份数量及其权益变动情况（送转股情形适用）</w:t>
      </w:r>
    </w:p>
    <w:p w14:paraId="4101D304" w14:textId="77777777" w:rsidR="008D472E" w:rsidRPr="00C24B36" w:rsidRDefault="008D472E" w:rsidP="008D472E">
      <w:pPr>
        <w:widowControl/>
        <w:spacing w:line="600" w:lineRule="exact"/>
        <w:ind w:leftChars="86" w:left="181"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说明公司是否存在特别表决权股份，如存在，披露特别表决权股份数量及其权益变动情况。</w:t>
      </w:r>
      <w:r w:rsidRPr="00C24B36">
        <w:rPr>
          <w:rFonts w:ascii="Times New Roman" w:eastAsia="仿宋" w:hAnsi="Times New Roman" w:cs="Times New Roman"/>
          <w:sz w:val="32"/>
          <w:szCs w:val="36"/>
        </w:rPr>
        <w:t xml:space="preserve"> </w:t>
      </w:r>
    </w:p>
    <w:p w14:paraId="7E09138C"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3475D3DC"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D3FE39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5709CEF9"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2E56011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10FF6305"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D7158"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61020F5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71261CE" w14:textId="77777777" w:rsidR="008D472E" w:rsidRPr="00C24B36" w:rsidRDefault="008D472E" w:rsidP="008B38AF">
            <w:pPr>
              <w:adjustRightInd w:val="0"/>
              <w:snapToGrid w:val="0"/>
              <w:ind w:leftChars="86" w:left="181"/>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073EEB5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3D7115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CC215CB"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7CCAF3F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32CBA1F1"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0866127"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E49E0B2"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33DEA19"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594AAE5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10E9FEA"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9198DD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463C6B9"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43827810"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91062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149C110B"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467DA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254E70E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D4DA7C7"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72A6C0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17F80F0" w14:textId="77777777" w:rsidR="008D472E" w:rsidRPr="00C24B36" w:rsidRDefault="008D472E" w:rsidP="008B38AF">
            <w:pPr>
              <w:adjustRightInd w:val="0"/>
              <w:snapToGrid w:val="0"/>
              <w:rPr>
                <w:rFonts w:ascii="Times New Roman" w:eastAsia="仿宋" w:hAnsi="Times New Roman" w:cs="Times New Roman"/>
              </w:rPr>
            </w:pPr>
          </w:p>
        </w:tc>
      </w:tr>
    </w:tbl>
    <w:p w14:paraId="7F44E7D5"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17ED769"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（三）调整相关参数（如适用）</w:t>
      </w:r>
    </w:p>
    <w:p w14:paraId="4A1A8287"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仿宋" w:hAnsi="Times New Roman" w:cs="Times New Roman"/>
          <w:sz w:val="32"/>
          <w:szCs w:val="36"/>
        </w:rPr>
        <w:t>相关主体已披露增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减持承诺中的调整安排，说明本次权益分派对增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减持承诺的适用）</w:t>
      </w:r>
    </w:p>
    <w:p w14:paraId="760E556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公司已披露回购方案但尚未实施完毕的，应结合回购方案中的调整安排，说明本次权益分派对回购价格、回购股数的调整情况。（存在未实施完毕的回购方案的适用）</w:t>
      </w:r>
    </w:p>
    <w:p w14:paraId="1EEF1A8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未实施完毕的股权激励计划的适用）</w:t>
      </w:r>
    </w:p>
    <w:p w14:paraId="55D952E1"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lastRenderedPageBreak/>
        <w:t>八、联系方式</w:t>
      </w:r>
    </w:p>
    <w:p w14:paraId="0D4D778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地址、联系人、电话、传真等。</w:t>
      </w:r>
    </w:p>
    <w:p w14:paraId="6FEF3E32"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九、备查文件</w:t>
      </w:r>
    </w:p>
    <w:p w14:paraId="4832014B"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（一）公司股东大会关于审议通过权益分派方案的决议；</w:t>
      </w:r>
    </w:p>
    <w:p w14:paraId="41688146"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（二）中国结算北京分公司确认有关权益分派具体时间安排的文件（如适用）。</w:t>
      </w:r>
    </w:p>
    <w:p w14:paraId="61342AE7" w14:textId="77777777" w:rsidR="008D472E" w:rsidRPr="00C24B36" w:rsidRDefault="008D472E" w:rsidP="008D472E">
      <w:pPr>
        <w:spacing w:line="560" w:lineRule="exact"/>
        <w:ind w:firstLineChars="200" w:firstLine="640"/>
        <w:rPr>
          <w:rFonts w:ascii="Times New Roman" w:eastAsia="仿宋" w:hAnsi="Times New Roman" w:cs="Times New Roman"/>
          <w:sz w:val="32"/>
          <w:szCs w:val="32"/>
        </w:rPr>
      </w:pPr>
    </w:p>
    <w:p w14:paraId="295EBCE8" w14:textId="77777777" w:rsidR="008D472E" w:rsidRPr="00C24B36" w:rsidRDefault="008D472E" w:rsidP="008D472E">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281D3B8" w14:textId="77777777" w:rsidR="008D472E" w:rsidRPr="00C24B36" w:rsidRDefault="008D472E" w:rsidP="008D472E">
      <w:pPr>
        <w:pStyle w:val="ab"/>
        <w:snapToGrid w:val="0"/>
        <w:spacing w:before="0" w:after="0" w:line="560" w:lineRule="exact"/>
        <w:ind w:firstLine="480"/>
        <w:jc w:val="right"/>
        <w:outlineLvl w:val="9"/>
        <w:rPr>
          <w:rFonts w:ascii="Times New Roman" w:eastAsia="仿宋" w:hAnsi="Times New Roman" w:cs="Times New Roman"/>
          <w:b w:val="0"/>
        </w:rPr>
      </w:pPr>
      <w:r w:rsidRPr="00C24B36">
        <w:rPr>
          <w:rFonts w:ascii="Times New Roman" w:eastAsia="仿宋" w:hAnsi="Times New Roman" w:cs="Times New Roman"/>
          <w:b w:val="0"/>
        </w:rPr>
        <w:t>XXXX</w:t>
      </w:r>
      <w:r w:rsidRPr="00C24B36">
        <w:rPr>
          <w:rFonts w:ascii="Times New Roman" w:eastAsia="仿宋" w:hAnsi="Times New Roman" w:cs="Times New Roman"/>
          <w:b w:val="0"/>
        </w:rPr>
        <w:t>年</w:t>
      </w:r>
      <w:r w:rsidRPr="00C24B36">
        <w:rPr>
          <w:rFonts w:ascii="Times New Roman" w:eastAsia="仿宋" w:hAnsi="Times New Roman" w:cs="Times New Roman"/>
          <w:b w:val="0"/>
        </w:rPr>
        <w:t xml:space="preserve">XX </w:t>
      </w:r>
      <w:r w:rsidRPr="00C24B36">
        <w:rPr>
          <w:rFonts w:ascii="Times New Roman" w:eastAsia="仿宋" w:hAnsi="Times New Roman" w:cs="Times New Roman"/>
          <w:b w:val="0"/>
        </w:rPr>
        <w:t>月</w:t>
      </w:r>
      <w:r w:rsidRPr="00C24B36">
        <w:rPr>
          <w:rFonts w:ascii="Times New Roman" w:eastAsia="仿宋" w:hAnsi="Times New Roman" w:cs="Times New Roman"/>
          <w:b w:val="0"/>
        </w:rPr>
        <w:t>XX</w:t>
      </w:r>
      <w:r w:rsidRPr="00C24B36">
        <w:rPr>
          <w:rFonts w:ascii="Times New Roman" w:eastAsia="仿宋" w:hAnsi="Times New Roman" w:cs="Times New Roman"/>
          <w:b w:val="0"/>
        </w:rPr>
        <w:t>日</w:t>
      </w:r>
    </w:p>
    <w:p w14:paraId="39A3FF9A"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9194E7"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0A5994"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1F1B5FAE"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特别提示：</w:t>
      </w:r>
      <w:r w:rsidRPr="00C24B36">
        <w:rPr>
          <w:rFonts w:ascii="Times New Roman" w:eastAsia="仿宋" w:hAnsi="Times New Roman" w:cs="Times New Roman"/>
          <w:sz w:val="32"/>
          <w:szCs w:val="36"/>
        </w:rPr>
        <w:t>1</w:t>
      </w:r>
      <w:r w:rsidRPr="00C24B36">
        <w:rPr>
          <w:rFonts w:ascii="Times New Roman" w:eastAsia="仿宋" w:hAnsi="Times New Roman" w:cs="Times New Roman"/>
          <w:sz w:val="32"/>
          <w:szCs w:val="36"/>
        </w:rPr>
        <w:t>、挂牌公司应按照本公告模板编制权益分派实施公告，对于通过中国结算办理送转股或派发现金红利的，本公告中权益分派相应信息应与中国结算审核通过的内容一致。</w:t>
      </w:r>
    </w:p>
    <w:p w14:paraId="783252AD"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2</w:t>
      </w:r>
      <w:r w:rsidRPr="00C24B36">
        <w:rPr>
          <w:rFonts w:ascii="Times New Roman" w:eastAsia="仿宋" w:hAnsi="Times New Roman" w:cs="Times New Roman"/>
          <w:sz w:val="32"/>
          <w:szCs w:val="36"/>
        </w:rPr>
        <w:t>、如第七节涉及的调整情况已在其他公告中详细说明，此处可援引相关公告，说明结论即可。</w:t>
      </w:r>
    </w:p>
    <w:p w14:paraId="3D9AA717" w14:textId="77777777" w:rsidR="008D472E" w:rsidRPr="00C24B36" w:rsidRDefault="008D472E" w:rsidP="008D472E">
      <w:pPr>
        <w:autoSpaceDE w:val="0"/>
        <w:autoSpaceDN w:val="0"/>
        <w:adjustRightInd w:val="0"/>
        <w:snapToGrid w:val="0"/>
        <w:spacing w:line="560" w:lineRule="exact"/>
        <w:ind w:firstLineChars="200" w:firstLine="420"/>
        <w:rPr>
          <w:rFonts w:ascii="Times New Roman" w:eastAsia="仿宋" w:hAnsi="Times New Roman" w:cs="Times New Roman"/>
          <w:b/>
        </w:rPr>
      </w:pPr>
      <w:r w:rsidRPr="00C24B36">
        <w:rPr>
          <w:rFonts w:ascii="Times New Roman" w:eastAsia="仿宋" w:hAnsi="Times New Roman" w:cs="Times New Roman"/>
        </w:rPr>
        <w:br w:type="page"/>
      </w:r>
    </w:p>
    <w:p w14:paraId="7108FB1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lastRenderedPageBreak/>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0095841D"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2FA0F9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ab/>
      </w:r>
    </w:p>
    <w:p w14:paraId="4E3529DD"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6893DAFC" w14:textId="77777777" w:rsidR="008D472E" w:rsidRPr="00C24B36" w:rsidRDefault="008D472E" w:rsidP="008D472E">
      <w:pPr>
        <w:pStyle w:val="20"/>
        <w:spacing w:line="640" w:lineRule="exact"/>
        <w:ind w:firstLine="220"/>
        <w:rPr>
          <w:rFonts w:ascii="Times New Roman" w:hAnsi="Times New Roman"/>
        </w:rPr>
      </w:pPr>
    </w:p>
    <w:p w14:paraId="0B44E305" w14:textId="77777777" w:rsidR="008D472E" w:rsidRPr="00C24B36" w:rsidRDefault="008D472E" w:rsidP="008D472E">
      <w:pPr>
        <w:pStyle w:val="aa"/>
        <w:spacing w:line="560" w:lineRule="exact"/>
        <w:ind w:leftChars="47" w:left="99" w:right="210" w:firstLineChars="50" w:firstLine="160"/>
        <w:rPr>
          <w:rFonts w:ascii="Times New Roman" w:hAnsi="Times New Roman"/>
          <w:color w:val="FF0000"/>
        </w:rPr>
      </w:pPr>
      <w:r w:rsidRPr="00C24B36">
        <w:rPr>
          <w:rFonts w:ascii="Times New Roman" w:hAnsi="Times New Roman"/>
          <w:color w:val="FF0000"/>
        </w:rPr>
        <w:t>（全部或部分由中国结算代派的情况下适用本模板）</w:t>
      </w:r>
    </w:p>
    <w:p w14:paraId="6CC5F8C0"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1E4D7F6"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C24B36">
        <w:rPr>
          <w:rFonts w:ascii="Times New Roman" w:eastAsia="仿宋" w:hAnsi="Times New Roman" w:cs="Times New Roman"/>
          <w:sz w:val="24"/>
        </w:rPr>
        <w:t>董事（）因（）不能保证公告内容真实、准确、完整。</w:t>
      </w:r>
    </w:p>
    <w:p w14:paraId="433DB5B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3171BE13"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395A209"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元），不存在纳入合并报表范围的子公</w:t>
      </w:r>
      <w:r w:rsidRPr="00C24B36">
        <w:rPr>
          <w:rFonts w:ascii="Times New Roman" w:hAnsi="Times New Roman"/>
        </w:rPr>
        <w:lastRenderedPageBreak/>
        <w:t>司。本次权益分派共计派送红股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4E7629E1"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26318B42"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权益分派方案为：</w:t>
      </w:r>
    </w:p>
    <w:p w14:paraId="55B839BE"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Pr="00C24B36">
        <w:rPr>
          <w:rFonts w:ascii="Times New Roman" w:hAnsi="Times New Roman"/>
          <w:color w:val="FF0000"/>
        </w:rPr>
        <w:t>（）</w:t>
      </w:r>
      <w:r w:rsidRPr="00C24B36">
        <w:rPr>
          <w:rFonts w:ascii="Times New Roman" w:hAnsi="Times New Roman"/>
        </w:rPr>
        <w:t>股，分红后总股本增至</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（权益分派股本基数与总股本一致的适用）</w:t>
      </w:r>
    </w:p>
    <w:p w14:paraId="178C14E7" w14:textId="0FA5409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w:t>
      </w:r>
      <w:r w:rsidR="00ED3E9C" w:rsidRPr="00C24B36">
        <w:rPr>
          <w:rFonts w:ascii="Times New Roman" w:hAnsi="Times New Roman"/>
          <w:color w:val="FF0000"/>
        </w:rPr>
        <w:t>（）</w:t>
      </w:r>
      <w:r w:rsidRPr="00C24B36">
        <w:rPr>
          <w:rFonts w:ascii="Times New Roman" w:hAnsi="Times New Roman"/>
        </w:rPr>
        <w:t>股为基数（应分配总股数等于股权登记日总股本</w:t>
      </w:r>
      <w:r w:rsidR="00ED3E9C" w:rsidRPr="00C24B36">
        <w:rPr>
          <w:rFonts w:ascii="Times New Roman" w:hAnsi="Times New Roman"/>
          <w:color w:val="FF0000"/>
        </w:rPr>
        <w:t>（）</w:t>
      </w:r>
      <w:r w:rsidRPr="00C24B36">
        <w:rPr>
          <w:rFonts w:ascii="Times New Roman" w:hAnsi="Times New Roman"/>
        </w:rPr>
        <w:t>股减去</w:t>
      </w:r>
      <w:r w:rsidRPr="00C24B36">
        <w:rPr>
          <w:rFonts w:ascii="Times New Roman" w:hAnsi="Times New Roman"/>
          <w:color w:val="FF0000"/>
        </w:rPr>
        <w:t>（回购的股份</w:t>
      </w:r>
      <w:r w:rsidRPr="00C24B36">
        <w:rPr>
          <w:rFonts w:ascii="Times New Roman" w:hAnsi="Times New Roman"/>
          <w:color w:val="FF0000"/>
        </w:rPr>
        <w:t>/</w:t>
      </w:r>
      <w:r w:rsidRPr="00C24B36">
        <w:rPr>
          <w:rFonts w:ascii="Times New Roman" w:hAnsi="Times New Roman"/>
          <w:color w:val="FF0000"/>
        </w:rPr>
        <w:t>不参与分配的股份）</w:t>
      </w:r>
      <w:r w:rsidR="00ED3E9C" w:rsidRPr="00C24B36">
        <w:rPr>
          <w:rFonts w:ascii="Times New Roman" w:hAnsi="Times New Roman"/>
          <w:color w:val="FF0000"/>
        </w:rPr>
        <w:t>（）</w:t>
      </w:r>
      <w:r w:rsidRPr="00C24B36">
        <w:rPr>
          <w:rFonts w:ascii="Times New Roman" w:hAnsi="Times New Roman"/>
        </w:rPr>
        <w:t>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00ED3E9C" w:rsidRPr="00C24B36">
        <w:rPr>
          <w:rFonts w:ascii="Times New Roman" w:hAnsi="Times New Roman"/>
          <w:color w:val="FF0000"/>
        </w:rPr>
        <w:t>（）</w:t>
      </w:r>
      <w:r w:rsidRPr="00C24B36">
        <w:rPr>
          <w:rFonts w:ascii="Times New Roman" w:hAnsi="Times New Roman"/>
        </w:rPr>
        <w:t>股，分红后总股本增至</w:t>
      </w:r>
      <w:r w:rsidR="00ED3E9C"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（因股份回购等原因导致权益分派股本基数与公司总股本不一致的适用）</w:t>
      </w:r>
    </w:p>
    <w:p w14:paraId="740AA474"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47138E46" w14:textId="77777777" w:rsidTr="008B38AF">
        <w:tc>
          <w:tcPr>
            <w:tcW w:w="8296" w:type="dxa"/>
          </w:tcPr>
          <w:p w14:paraId="5753DB5E"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w:t>
            </w:r>
            <w:r w:rsidRPr="00C24B36">
              <w:rPr>
                <w:rFonts w:ascii="Times New Roman" w:hAnsi="Times New Roman"/>
                <w:color w:val="FF0000"/>
                <w:sz w:val="32"/>
                <w:szCs w:val="32"/>
              </w:rPr>
              <w:lastRenderedPageBreak/>
              <w:t>应当在公告做出特别提示和说明，并说明是否符合公司章程的相关要求。</w:t>
            </w:r>
          </w:p>
        </w:tc>
      </w:tr>
    </w:tbl>
    <w:p w14:paraId="5445E733"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lastRenderedPageBreak/>
        <w:t xml:space="preserve">2. </w:t>
      </w:r>
      <w:r w:rsidRPr="00C24B36">
        <w:rPr>
          <w:rFonts w:ascii="Times New Roman" w:hAnsi="Times New Roman"/>
          <w:kern w:val="0"/>
        </w:rPr>
        <w:t>扣税说明</w:t>
      </w:r>
    </w:p>
    <w:p w14:paraId="18C36C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r w:rsidRPr="00C24B36" w:rsidDel="00DC0CA1">
        <w:rPr>
          <w:rFonts w:ascii="Times New Roman" w:hAnsi="Times New Roman"/>
        </w:rPr>
        <w:t xml:space="preserve"> </w:t>
      </w:r>
      <w:r w:rsidRPr="00C24B36">
        <w:rPr>
          <w:rFonts w:ascii="Times New Roman" w:hAnsi="Times New Roman"/>
        </w:rPr>
        <w:t>个人股东、投资基金持股</w:t>
      </w:r>
      <w:r w:rsidRPr="00C24B36">
        <w:rPr>
          <w:rFonts w:ascii="Times New Roman" w:hAnsi="Times New Roman"/>
        </w:rPr>
        <w:t>1</w:t>
      </w:r>
      <w:r w:rsidRPr="00C24B36">
        <w:rPr>
          <w:rFonts w:ascii="Times New Roman" w:hAnsi="Times New Roman"/>
        </w:rPr>
        <w:t>个月（含</w:t>
      </w:r>
      <w:r w:rsidRPr="00C24B36">
        <w:rPr>
          <w:rFonts w:ascii="Times New Roman" w:hAnsi="Times New Roman"/>
        </w:rPr>
        <w:t>1</w:t>
      </w:r>
      <w:r w:rsidRPr="00C24B36">
        <w:rPr>
          <w:rFonts w:ascii="Times New Roman" w:hAnsi="Times New Roman"/>
        </w:rPr>
        <w:t>个月）以内，每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w:t>
      </w:r>
      <w:r w:rsidRPr="00C24B36">
        <w:rPr>
          <w:rFonts w:ascii="Times New Roman" w:hAnsi="Times New Roman"/>
        </w:rPr>
        <w:t>1</w:t>
      </w:r>
      <w:r w:rsidRPr="00C24B36">
        <w:rPr>
          <w:rFonts w:ascii="Times New Roman" w:hAnsi="Times New Roman"/>
        </w:rPr>
        <w:t>个月以上至</w:t>
      </w:r>
      <w:r w:rsidRPr="00C24B36">
        <w:rPr>
          <w:rFonts w:ascii="Times New Roman" w:hAnsi="Times New Roman"/>
        </w:rPr>
        <w:t>1</w:t>
      </w:r>
      <w:r w:rsidRPr="00C24B36">
        <w:rPr>
          <w:rFonts w:ascii="Times New Roman" w:hAnsi="Times New Roman"/>
        </w:rPr>
        <w:t>年（含</w:t>
      </w:r>
      <w:r w:rsidRPr="00C24B36">
        <w:rPr>
          <w:rFonts w:ascii="Times New Roman" w:hAnsi="Times New Roman"/>
        </w:rPr>
        <w:t>1</w:t>
      </w:r>
      <w:r w:rsidRPr="00C24B36">
        <w:rPr>
          <w:rFonts w:ascii="Times New Roman" w:hAnsi="Times New Roman"/>
        </w:rPr>
        <w:t>年）的，每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元；持股超过</w:t>
      </w:r>
      <w:r w:rsidRPr="00C24B36">
        <w:rPr>
          <w:rFonts w:ascii="Times New Roman" w:hAnsi="Times New Roman"/>
        </w:rPr>
        <w:t>1</w:t>
      </w:r>
      <w:r w:rsidRPr="00C24B36">
        <w:rPr>
          <w:rFonts w:ascii="Times New Roman" w:hAnsi="Times New Roman"/>
        </w:rPr>
        <w:t>年的，不需补缴税款。</w:t>
      </w:r>
    </w:p>
    <w:p w14:paraId="1C1B47E9" w14:textId="3AB210E6"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kern w:val="0"/>
        </w:rPr>
        <w:t>（</w:t>
      </w:r>
      <w:r w:rsidRPr="00C24B36">
        <w:rPr>
          <w:rFonts w:ascii="Times New Roman" w:hAnsi="Times New Roman"/>
          <w:kern w:val="0"/>
        </w:rPr>
        <w:t>2</w:t>
      </w:r>
      <w:r w:rsidRPr="00C24B36">
        <w:rPr>
          <w:rFonts w:ascii="Times New Roman" w:hAnsi="Times New Roman"/>
          <w:kern w:val="0"/>
        </w:rPr>
        <w:t>）</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p>
    <w:p w14:paraId="5DA26586" w14:textId="5C3F0D89" w:rsidR="008D472E" w:rsidRPr="00C24B36" w:rsidRDefault="008D472E" w:rsidP="008D472E">
      <w:pPr>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3</w:t>
      </w:r>
      <w:r w:rsidRPr="00C24B36">
        <w:rPr>
          <w:rFonts w:ascii="Times New Roman" w:eastAsia="仿宋" w:hAnsi="Times New Roman" w:cs="Times New Roman"/>
          <w:sz w:val="32"/>
          <w:szCs w:val="36"/>
        </w:rPr>
        <w:t>）由于本次权益分派方案原因导致中国结算在派发时无法代扣合格境外投资者的企业所得税，本公司将与股东自行协商税款缴纳事宜。</w:t>
      </w:r>
      <w:r w:rsidRPr="00C24B36">
        <w:rPr>
          <w:rFonts w:ascii="Times New Roman" w:eastAsia="仿宋" w:hAnsi="Times New Roman" w:cs="Times New Roman"/>
          <w:color w:val="FF0000"/>
          <w:sz w:val="32"/>
          <w:szCs w:val="36"/>
        </w:rPr>
        <w:t>（如适用）</w:t>
      </w:r>
    </w:p>
    <w:p w14:paraId="3A1DA224" w14:textId="79F733A2"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4</w:t>
      </w:r>
      <w:r w:rsidRPr="00C24B36">
        <w:rPr>
          <w:rFonts w:ascii="Times New Roman" w:hAnsi="Times New Roman"/>
        </w:rPr>
        <w:t>）对于合格境外投资者之外的其他机构投资者和法人股东，本公司未代扣代缴所得税，由纳税人在所得发生地缴纳。</w:t>
      </w:r>
    </w:p>
    <w:p w14:paraId="1DE21E77"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（因股份回购等原因导致权益分派股本基数与公司总股本不一致的适用）</w:t>
      </w:r>
      <w:r w:rsidRPr="00C24B36">
        <w:rPr>
          <w:rFonts w:ascii="Times New Roman" w:hAnsi="Times New Roman"/>
        </w:rPr>
        <w:t xml:space="preserve"> </w:t>
      </w:r>
    </w:p>
    <w:p w14:paraId="06B7777A"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股份变动比例）。由于股份回购原因，本次权益分派参与分配的股本基数与总股本不一致，因此公式中现金红利、股份变动比例指实际分派</w:t>
      </w:r>
      <w:r w:rsidRPr="00C24B36">
        <w:rPr>
          <w:rFonts w:ascii="Times New Roman" w:hAnsi="Times New Roman"/>
        </w:rPr>
        <w:lastRenderedPageBreak/>
        <w:t>情况根据总股本折算后计算的每股现金红利、股份变动比例。</w:t>
      </w:r>
    </w:p>
    <w:p w14:paraId="476F384B"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10CF7F33"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color w:val="FF0000"/>
        </w:rPr>
      </w:pP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股送红股数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34F74DD"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股转增股数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p>
    <w:p w14:paraId="1A42F1A4"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153CF2A1"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w:t>
      </w:r>
      <w:r w:rsidRPr="00C24B36">
        <w:rPr>
          <w:rFonts w:ascii="Times New Roman" w:hAnsi="Times New Roman"/>
        </w:rPr>
        <w:t>（</w:t>
      </w:r>
      <w:r w:rsidRPr="00C24B36">
        <w:rPr>
          <w:rFonts w:ascii="Times New Roman" w:hAnsi="Times New Roman"/>
        </w:rPr>
        <w:t xml:space="preserve">1+       </w:t>
      </w:r>
      <w:r w:rsidRPr="00C24B36">
        <w:rPr>
          <w:rFonts w:ascii="Times New Roman" w:hAnsi="Times New Roman"/>
        </w:rPr>
        <w:t>）</w:t>
      </w:r>
    </w:p>
    <w:p w14:paraId="5E34D0FF"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二、权益登记日与除权除息日</w:t>
      </w:r>
    </w:p>
    <w:p w14:paraId="2B429D8E"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5A31F09"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4DEA7CED" w14:textId="77777777" w:rsidR="008D472E" w:rsidRPr="00C24B36" w:rsidRDefault="008D472E" w:rsidP="008D472E">
      <w:pPr>
        <w:pStyle w:val="aa"/>
        <w:spacing w:line="560" w:lineRule="exact"/>
        <w:ind w:left="210" w:right="210" w:firstLine="640"/>
        <w:rPr>
          <w:rFonts w:ascii="Times New Roman" w:eastAsia="黑体" w:hAnsi="Times New Roman"/>
        </w:rPr>
      </w:pPr>
      <w:r w:rsidRPr="00C24B36">
        <w:rPr>
          <w:rFonts w:ascii="Times New Roman" w:eastAsia="黑体" w:hAnsi="Times New Roman"/>
        </w:rPr>
        <w:t>三、权益分派对象</w:t>
      </w:r>
    </w:p>
    <w:p w14:paraId="37C77613"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w:t>
      </w:r>
      <w:r w:rsidRPr="00C24B36">
        <w:rPr>
          <w:rFonts w:ascii="Times New Roman" w:hAnsi="Times New Roman"/>
        </w:rPr>
        <w:lastRenderedPageBreak/>
        <w:t>的证券，不享有相关权益。</w:t>
      </w:r>
    </w:p>
    <w:p w14:paraId="7A0998E8"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四、权益分派方法</w:t>
      </w:r>
    </w:p>
    <w:p w14:paraId="5D3BEC9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1</w:t>
      </w:r>
      <w:r w:rsidRPr="00C24B36">
        <w:rPr>
          <w:rFonts w:ascii="Times New Roman" w:hAnsi="Times New Roman"/>
        </w:rPr>
        <w:t>、本次所送（转）股于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日直接记入股东证券账户。</w:t>
      </w:r>
      <w:r w:rsidRPr="00C24B36">
        <w:rPr>
          <w:rFonts w:ascii="Times New Roman" w:hAnsi="Times New Roman"/>
          <w:color w:val="FF0000"/>
        </w:rPr>
        <w:t>（如适用）</w:t>
      </w:r>
    </w:p>
    <w:p w14:paraId="5EF08E36"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2</w:t>
      </w:r>
      <w:r w:rsidRPr="00C24B36">
        <w:rPr>
          <w:rFonts w:ascii="Times New Roman" w:hAnsi="Times New Roman"/>
        </w:rPr>
        <w:t>、本公司此次委托中国结算北京分公司代派的现金红利将于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日通过股东托管证券公司（或其他托管机构）直接划入其资金账户。</w:t>
      </w:r>
      <w:r w:rsidRPr="00C24B36">
        <w:rPr>
          <w:rFonts w:ascii="Times New Roman" w:hAnsi="Times New Roman"/>
          <w:color w:val="FF0000"/>
        </w:rPr>
        <w:t>（如适用）</w:t>
      </w:r>
    </w:p>
    <w:p w14:paraId="4D8C8548"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3</w:t>
      </w:r>
      <w:r w:rsidRPr="00C24B36">
        <w:rPr>
          <w:rFonts w:ascii="Times New Roman" w:hAnsi="Times New Roman"/>
        </w:rPr>
        <w:t>、以下股份性质的现金红利由本公司自行派发：</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547D49E8" w14:textId="77777777" w:rsidTr="008B38AF">
        <w:tc>
          <w:tcPr>
            <w:tcW w:w="8522" w:type="dxa"/>
          </w:tcPr>
          <w:p w14:paraId="22E208EE" w14:textId="77777777" w:rsidR="008D472E" w:rsidRPr="00C24B36" w:rsidRDefault="008D472E" w:rsidP="008B38AF">
            <w:pPr>
              <w:spacing w:line="560" w:lineRule="exact"/>
              <w:rPr>
                <w:rFonts w:ascii="Times New Roman" w:hAnsi="Times New Roman" w:cs="Times New Roman"/>
                <w:bCs/>
                <w:color w:val="000000"/>
                <w:szCs w:val="21"/>
              </w:rPr>
            </w:pPr>
          </w:p>
        </w:tc>
      </w:tr>
    </w:tbl>
    <w:p w14:paraId="65893301"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以下股东的现金红利由本公司自行派发</w:t>
      </w:r>
      <w:r w:rsidRPr="00C24B36">
        <w:rPr>
          <w:rFonts w:ascii="Times New Roman" w:hAnsi="Times New Roman"/>
          <w:color w:val="FF0000"/>
        </w:rPr>
        <w:t>（如适用）</w:t>
      </w:r>
      <w:r w:rsidRPr="00C24B36">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8D472E" w:rsidRPr="00C24B36" w14:paraId="0AFDCE3D"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B769284"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EDFB40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170A8E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股东名称</w:t>
            </w:r>
          </w:p>
        </w:tc>
      </w:tr>
      <w:tr w:rsidR="008D472E" w:rsidRPr="00C24B36" w14:paraId="22A15010"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45DDA4D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30AC704"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F81D3A6"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8D472E" w:rsidRPr="00C24B36" w14:paraId="1C0AB0C7"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18937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2826D4DB"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74C09B17"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612C79AA"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4</w:t>
      </w:r>
      <w:r w:rsidRPr="00C24B36">
        <w:rPr>
          <w:rFonts w:ascii="Times New Roman" w:hAnsi="Times New Roman"/>
        </w:rPr>
        <w:t>、待确认股份由本公司自行派发现金红利。</w:t>
      </w:r>
      <w:r w:rsidRPr="00C24B36">
        <w:rPr>
          <w:rFonts w:ascii="Times New Roman" w:hAnsi="Times New Roman"/>
          <w:color w:val="FF0000"/>
        </w:rPr>
        <w:t>（如适用）</w:t>
      </w:r>
    </w:p>
    <w:p w14:paraId="02445184"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5</w:t>
      </w:r>
      <w:r w:rsidRPr="00C24B36">
        <w:rPr>
          <w:rFonts w:ascii="Times New Roman" w:hAnsi="Times New Roman"/>
        </w:rPr>
        <w:t>、其他特殊情况</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70ECBAFE" w14:textId="77777777" w:rsidTr="008B38AF">
        <w:tc>
          <w:tcPr>
            <w:tcW w:w="8522" w:type="dxa"/>
          </w:tcPr>
          <w:p w14:paraId="11F7F7DE" w14:textId="77777777" w:rsidR="008D472E" w:rsidRPr="00C24B36" w:rsidRDefault="008D472E" w:rsidP="008B38AF">
            <w:pPr>
              <w:pStyle w:val="ac"/>
              <w:rPr>
                <w:rFonts w:ascii="Times New Roman" w:hAnsi="Times New Roman"/>
                <w:sz w:val="32"/>
                <w:szCs w:val="32"/>
              </w:rPr>
            </w:pPr>
            <w:r w:rsidRPr="00C24B36">
              <w:rPr>
                <w:rFonts w:ascii="Times New Roman" w:hAnsi="Times New Roman"/>
                <w:color w:val="FF0000"/>
                <w:sz w:val="32"/>
                <w:szCs w:val="32"/>
              </w:rPr>
              <w:t>详述特殊情况内容。</w:t>
            </w:r>
          </w:p>
        </w:tc>
      </w:tr>
    </w:tbl>
    <w:p w14:paraId="44CE8DB8" w14:textId="77777777" w:rsidR="008D472E" w:rsidRPr="00C24B36" w:rsidRDefault="008D472E" w:rsidP="008D472E">
      <w:pPr>
        <w:pStyle w:val="30"/>
        <w:spacing w:line="560" w:lineRule="exact"/>
        <w:ind w:left="210" w:right="210" w:firstLine="640"/>
        <w:jc w:val="both"/>
        <w:rPr>
          <w:rFonts w:ascii="Times New Roman" w:hAnsi="Times New Roman"/>
        </w:rPr>
      </w:pPr>
      <w:r w:rsidRPr="00C24B36">
        <w:rPr>
          <w:rFonts w:ascii="Times New Roman" w:hAnsi="Times New Roman"/>
        </w:rPr>
        <w:t>五、本次所送（转）的无限售条件流通股的起始交易日为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r w:rsidRPr="00C24B36">
        <w:rPr>
          <w:rFonts w:ascii="Times New Roman" w:hAnsi="Times New Roman"/>
          <w:color w:val="FF0000"/>
        </w:rPr>
        <w:t>（送转股情形适用）</w:t>
      </w:r>
    </w:p>
    <w:p w14:paraId="431FB7F7"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六、股份变动情况表</w:t>
      </w:r>
      <w:r w:rsidRPr="00C24B36">
        <w:rPr>
          <w:rFonts w:ascii="Times New Roman" w:hAnsi="Times New Roman"/>
          <w:color w:val="FF0000"/>
        </w:rPr>
        <w:t>（送转股情形适用）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8D472E" w:rsidRPr="00C24B36" w14:paraId="4CBEA130" w14:textId="77777777" w:rsidTr="008B38AF">
        <w:trPr>
          <w:trHeight w:val="448"/>
          <w:tblHeader/>
        </w:trPr>
        <w:tc>
          <w:tcPr>
            <w:tcW w:w="2136" w:type="dxa"/>
            <w:vMerge w:val="restart"/>
            <w:vAlign w:val="center"/>
          </w:tcPr>
          <w:p w14:paraId="32E15CB1"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股份性质</w:t>
            </w:r>
          </w:p>
        </w:tc>
        <w:tc>
          <w:tcPr>
            <w:tcW w:w="2387" w:type="dxa"/>
            <w:gridSpan w:val="2"/>
            <w:vAlign w:val="center"/>
          </w:tcPr>
          <w:p w14:paraId="0AADC3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本次变动前</w:t>
            </w:r>
          </w:p>
        </w:tc>
        <w:tc>
          <w:tcPr>
            <w:tcW w:w="1633" w:type="dxa"/>
            <w:vAlign w:val="center"/>
          </w:tcPr>
          <w:p w14:paraId="4735A17E" w14:textId="77777777" w:rsidR="008D472E" w:rsidRPr="00C24B36" w:rsidRDefault="008D472E" w:rsidP="008B38AF">
            <w:pPr>
              <w:spacing w:before="100" w:beforeAutospacing="1" w:after="100" w:afterAutospacing="1" w:line="560" w:lineRule="exact"/>
              <w:ind w:firstLineChars="100" w:firstLine="240"/>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w:t>
            </w:r>
          </w:p>
        </w:tc>
        <w:tc>
          <w:tcPr>
            <w:tcW w:w="2387" w:type="dxa"/>
            <w:gridSpan w:val="2"/>
            <w:vAlign w:val="center"/>
          </w:tcPr>
          <w:p w14:paraId="6F8141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本次变动后</w:t>
            </w:r>
          </w:p>
        </w:tc>
      </w:tr>
      <w:tr w:rsidR="008D472E" w:rsidRPr="00C24B36" w14:paraId="295E0F36" w14:textId="77777777" w:rsidTr="008B38AF">
        <w:trPr>
          <w:trHeight w:val="448"/>
          <w:tblHeader/>
        </w:trPr>
        <w:tc>
          <w:tcPr>
            <w:tcW w:w="2136" w:type="dxa"/>
            <w:vMerge/>
            <w:vAlign w:val="center"/>
          </w:tcPr>
          <w:p w14:paraId="483A8C2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92056BE"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38AC79E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1633" w:type="dxa"/>
            <w:vAlign w:val="center"/>
          </w:tcPr>
          <w:p w14:paraId="4BCEA7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送股（或转增）</w:t>
            </w:r>
          </w:p>
        </w:tc>
        <w:tc>
          <w:tcPr>
            <w:tcW w:w="1381" w:type="dxa"/>
            <w:vAlign w:val="center"/>
          </w:tcPr>
          <w:p w14:paraId="51FDE0D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13A7D9E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7CF0A734" w14:textId="77777777" w:rsidTr="008B38AF">
        <w:trPr>
          <w:trHeight w:val="448"/>
        </w:trPr>
        <w:tc>
          <w:tcPr>
            <w:tcW w:w="2136" w:type="dxa"/>
            <w:vAlign w:val="center"/>
          </w:tcPr>
          <w:p w14:paraId="187A64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限售流通股</w:t>
            </w:r>
          </w:p>
        </w:tc>
        <w:tc>
          <w:tcPr>
            <w:tcW w:w="1381" w:type="dxa"/>
            <w:vAlign w:val="center"/>
          </w:tcPr>
          <w:p w14:paraId="2A640E91" w14:textId="77777777" w:rsidR="008D472E" w:rsidRPr="00C24B36" w:rsidRDefault="008D472E" w:rsidP="008B38AF">
            <w:pPr>
              <w:widowControl/>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B8F901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2D96A94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7E8DF1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0BC4189B"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CE6E657" w14:textId="77777777" w:rsidTr="008B38AF">
        <w:trPr>
          <w:trHeight w:val="448"/>
        </w:trPr>
        <w:tc>
          <w:tcPr>
            <w:tcW w:w="2136" w:type="dxa"/>
            <w:vAlign w:val="center"/>
          </w:tcPr>
          <w:p w14:paraId="374B7F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lastRenderedPageBreak/>
              <w:t>无限售流通股</w:t>
            </w:r>
          </w:p>
        </w:tc>
        <w:tc>
          <w:tcPr>
            <w:tcW w:w="1381" w:type="dxa"/>
            <w:vAlign w:val="center"/>
          </w:tcPr>
          <w:p w14:paraId="665CF8B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17BD544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5555ECB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C665383"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C9EA32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4BAB5BB" w14:textId="77777777" w:rsidTr="008B38AF">
        <w:trPr>
          <w:trHeight w:val="448"/>
        </w:trPr>
        <w:tc>
          <w:tcPr>
            <w:tcW w:w="2136" w:type="dxa"/>
            <w:vAlign w:val="center"/>
          </w:tcPr>
          <w:p w14:paraId="511F6E26"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总股本</w:t>
            </w:r>
          </w:p>
        </w:tc>
        <w:tc>
          <w:tcPr>
            <w:tcW w:w="1381" w:type="dxa"/>
            <w:vAlign w:val="center"/>
          </w:tcPr>
          <w:p w14:paraId="3DD179C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83996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4443B9E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753FC6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AB033A9"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bl>
    <w:p w14:paraId="49DAB0E2"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5C0A1CB"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w:t>
      </w:r>
      <w:r w:rsidRPr="00C24B36">
        <w:rPr>
          <w:rFonts w:ascii="Times New Roman" w:hAnsi="Times New Roman"/>
          <w:color w:val="FF0000"/>
        </w:rPr>
        <w:t>（送转股情形适用）</w:t>
      </w:r>
    </w:p>
    <w:p w14:paraId="2A0BE4D4" w14:textId="77777777" w:rsidR="008D472E" w:rsidRPr="00C24B36" w:rsidRDefault="008D472E" w:rsidP="008D472E">
      <w:pPr>
        <w:pStyle w:val="30"/>
        <w:spacing w:line="560" w:lineRule="exact"/>
        <w:ind w:left="210" w:right="210" w:firstLine="640"/>
        <w:jc w:val="both"/>
        <w:rPr>
          <w:rFonts w:ascii="Times New Roman" w:eastAsia="仿宋" w:hAnsi="Times New Roman"/>
          <w:color w:val="FF0000"/>
        </w:rPr>
      </w:pPr>
      <w:r w:rsidRPr="00C24B36">
        <w:rPr>
          <w:rFonts w:ascii="Times New Roman" w:eastAsia="仿宋" w:hAnsi="Times New Roman"/>
        </w:rPr>
        <w:t>本次实施送（转）股后，按新股本</w:t>
      </w:r>
      <w:r w:rsidRPr="00C24B36">
        <w:rPr>
          <w:rFonts w:ascii="Times New Roman" w:eastAsia="仿宋" w:hAnsi="Times New Roman"/>
          <w:color w:val="FF0000"/>
        </w:rPr>
        <w:t>（）</w:t>
      </w:r>
      <w:r w:rsidRPr="00C24B36">
        <w:rPr>
          <w:rFonts w:ascii="Times New Roman" w:eastAsia="仿宋" w:hAnsi="Times New Roman"/>
        </w:rPr>
        <w:t>股摊薄计算，</w:t>
      </w:r>
      <w:r w:rsidRPr="00C24B36">
        <w:rPr>
          <w:rFonts w:ascii="Times New Roman" w:eastAsia="仿宋" w:hAnsi="Times New Roman"/>
          <w:color w:val="FF0000"/>
        </w:rPr>
        <w:t>（）</w:t>
      </w:r>
      <w:r w:rsidRPr="00C24B36">
        <w:rPr>
          <w:rFonts w:ascii="Times New Roman" w:eastAsia="仿宋" w:hAnsi="Times New Roman"/>
        </w:rPr>
        <w:t>年</w:t>
      </w:r>
      <w:r w:rsidRPr="00C24B36">
        <w:rPr>
          <w:rFonts w:ascii="Times New Roman" w:eastAsia="仿宋" w:hAnsi="Times New Roman"/>
          <w:color w:val="FF0000"/>
        </w:rPr>
        <w:t>（年度</w:t>
      </w:r>
      <w:r w:rsidRPr="00C24B36">
        <w:rPr>
          <w:rFonts w:ascii="Times New Roman" w:eastAsia="仿宋" w:hAnsi="Times New Roman"/>
          <w:color w:val="FF0000"/>
        </w:rPr>
        <w:t>/</w:t>
      </w:r>
      <w:r w:rsidRPr="00C24B36">
        <w:rPr>
          <w:rFonts w:ascii="Times New Roman" w:eastAsia="仿宋" w:hAnsi="Times New Roman"/>
          <w:color w:val="FF0000"/>
        </w:rPr>
        <w:t>半年度</w:t>
      </w:r>
      <w:r w:rsidRPr="00C24B36">
        <w:rPr>
          <w:rFonts w:ascii="Times New Roman" w:eastAsia="仿宋" w:hAnsi="Times New Roman"/>
          <w:color w:val="FF0000"/>
        </w:rPr>
        <w:t>/</w:t>
      </w:r>
      <w:r w:rsidRPr="00C24B36">
        <w:rPr>
          <w:rFonts w:ascii="Times New Roman" w:eastAsia="仿宋" w:hAnsi="Times New Roman"/>
          <w:color w:val="FF0000"/>
        </w:rPr>
        <w:t>第（）季度）</w:t>
      </w:r>
      <w:r w:rsidRPr="00C24B36">
        <w:rPr>
          <w:rFonts w:ascii="Times New Roman" w:eastAsia="仿宋" w:hAnsi="Times New Roman"/>
        </w:rPr>
        <w:t>，每股净收益为</w:t>
      </w:r>
      <w:r w:rsidRPr="00C24B36">
        <w:rPr>
          <w:rFonts w:ascii="Times New Roman" w:eastAsia="仿宋" w:hAnsi="Times New Roman"/>
          <w:color w:val="FF0000"/>
        </w:rPr>
        <w:t>（）</w:t>
      </w:r>
      <w:r w:rsidRPr="00C24B36">
        <w:rPr>
          <w:rFonts w:ascii="Times New Roman" w:eastAsia="仿宋" w:hAnsi="Times New Roman"/>
        </w:rPr>
        <w:t>元。</w:t>
      </w:r>
    </w:p>
    <w:p w14:paraId="25566B10" w14:textId="77777777" w:rsidR="008D472E" w:rsidRPr="00C24B36" w:rsidRDefault="008D472E" w:rsidP="008D472E">
      <w:pPr>
        <w:widowControl/>
        <w:spacing w:line="600" w:lineRule="exact"/>
        <w:ind w:firstLineChars="200" w:firstLine="640"/>
        <w:rPr>
          <w:rFonts w:ascii="Times New Roman" w:eastAsia="黑体" w:hAnsi="Times New Roman" w:cs="Times New Roman"/>
          <w:color w:val="FF0000"/>
          <w:sz w:val="32"/>
          <w:szCs w:val="36"/>
        </w:rPr>
      </w:pPr>
      <w:r w:rsidRPr="00C24B36">
        <w:rPr>
          <w:rFonts w:ascii="Times New Roman" w:eastAsia="黑体" w:hAnsi="Times New Roman" w:cs="Times New Roman"/>
          <w:sz w:val="32"/>
          <w:szCs w:val="36"/>
        </w:rPr>
        <w:t>（二）特别表决权股份数量及其权益变动情况</w:t>
      </w:r>
      <w:r w:rsidRPr="00C24B36">
        <w:rPr>
          <w:rFonts w:ascii="Times New Roman" w:eastAsia="黑体" w:hAnsi="Times New Roman" w:cs="Times New Roman"/>
          <w:color w:val="FF0000"/>
          <w:sz w:val="32"/>
          <w:szCs w:val="36"/>
        </w:rPr>
        <w:t>（送转股情形适用）</w:t>
      </w:r>
    </w:p>
    <w:p w14:paraId="7F561AAD" w14:textId="77777777" w:rsidR="008D472E" w:rsidRPr="00C24B36" w:rsidRDefault="008D472E" w:rsidP="008D472E">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本公司</w:t>
      </w:r>
      <w:r w:rsidRPr="00C24B36">
        <w:rPr>
          <w:rFonts w:ascii="Times New Roman" w:eastAsia="仿宋" w:hAnsi="Times New Roman" w:cs="Times New Roman"/>
          <w:color w:val="FF0000"/>
          <w:sz w:val="32"/>
          <w:szCs w:val="36"/>
        </w:rPr>
        <w:t>（存在</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不存在）</w:t>
      </w:r>
      <w:r w:rsidRPr="00C24B36">
        <w:rPr>
          <w:rFonts w:ascii="Times New Roman" w:eastAsia="仿宋" w:hAnsi="Times New Roman" w:cs="Times New Roman"/>
          <w:sz w:val="32"/>
          <w:szCs w:val="36"/>
        </w:rPr>
        <w:t>特别表决权股份。</w:t>
      </w:r>
    </w:p>
    <w:p w14:paraId="254A6532"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413B6FC6"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218FCD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03A991FD"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1B52596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7348CE80"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BC5BD"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301DB01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F92051"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5959CBF2"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64F1DAF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D69ACE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4A1A7008"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0819D8E2"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B26FE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1FACA00"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D24434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73350BF9"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551936EF"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35D42D2"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6BD93D84"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14DADC61"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62A2072E"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CFA4893"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8BF1994"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4645051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0E0A096"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47D8FE8"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000682F7" w14:textId="77777777" w:rsidR="008D472E" w:rsidRPr="00C24B36" w:rsidRDefault="008D472E" w:rsidP="008B38AF">
            <w:pPr>
              <w:adjustRightInd w:val="0"/>
              <w:snapToGrid w:val="0"/>
              <w:rPr>
                <w:rFonts w:ascii="Times New Roman" w:eastAsia="仿宋" w:hAnsi="Times New Roman" w:cs="Times New Roman"/>
              </w:rPr>
            </w:pPr>
          </w:p>
        </w:tc>
      </w:tr>
    </w:tbl>
    <w:p w14:paraId="2B4533E2"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8E4208B"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黑体" w:hAnsi="Times New Roman" w:cs="Times New Roman"/>
          <w:sz w:val="32"/>
          <w:szCs w:val="36"/>
        </w:rPr>
        <w:t>（三）调整相关参数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545E516F" w14:textId="77777777" w:rsidTr="008B38AF">
        <w:tc>
          <w:tcPr>
            <w:tcW w:w="8296" w:type="dxa"/>
          </w:tcPr>
          <w:p w14:paraId="02C121AF"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w:t>
            </w:r>
            <w:r w:rsidRPr="00C24B36">
              <w:rPr>
                <w:rFonts w:ascii="Times New Roman" w:eastAsia="仿宋" w:hAnsi="Times New Roman" w:cs="Times New Roman"/>
                <w:sz w:val="32"/>
                <w:szCs w:val="36"/>
              </w:rPr>
              <w:lastRenderedPageBreak/>
              <w:t>情况及调整结果，或说明相关调整公告的披露情况或预计披露情况。</w:t>
            </w:r>
          </w:p>
          <w:p w14:paraId="4635D7FE"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1AAC0591"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4166ED49"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lastRenderedPageBreak/>
        <w:t>八、联系方式</w:t>
      </w:r>
    </w:p>
    <w:p w14:paraId="24A9DAD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233C60D7"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E5BD492"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九、备查文件</w:t>
      </w:r>
    </w:p>
    <w:p w14:paraId="03F6D54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2F6108BE"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（二）中国结算北京分公司确认有关权益分派具体时间安排的文件。</w:t>
      </w:r>
      <w:r w:rsidRPr="00C24B36">
        <w:rPr>
          <w:rFonts w:ascii="Times New Roman" w:hAnsi="Times New Roman"/>
          <w:color w:val="FF0000"/>
        </w:rPr>
        <w:t>（如适用）</w:t>
      </w:r>
    </w:p>
    <w:p w14:paraId="389935D8" w14:textId="77777777" w:rsidR="008D472E" w:rsidRPr="00C24B36" w:rsidRDefault="008D472E" w:rsidP="008D472E">
      <w:pPr>
        <w:pStyle w:val="aa"/>
        <w:spacing w:line="560" w:lineRule="exact"/>
        <w:ind w:left="210" w:right="210" w:firstLine="640"/>
        <w:rPr>
          <w:rFonts w:ascii="Times New Roman" w:hAnsi="Times New Roman"/>
          <w:color w:val="FF0000"/>
        </w:rPr>
      </w:pPr>
    </w:p>
    <w:p w14:paraId="68B36A9F" w14:textId="77777777" w:rsidR="008D472E" w:rsidRPr="00C24B36" w:rsidRDefault="008D472E" w:rsidP="008D472E">
      <w:pPr>
        <w:pStyle w:val="aa"/>
        <w:spacing w:line="560" w:lineRule="exact"/>
        <w:ind w:left="210" w:right="210" w:firstLine="640"/>
        <w:rPr>
          <w:rFonts w:ascii="Times New Roman" w:hAnsi="Times New Roman"/>
        </w:rPr>
      </w:pPr>
    </w:p>
    <w:p w14:paraId="460E36B8" w14:textId="77777777" w:rsidR="008D472E" w:rsidRPr="00C24B36" w:rsidRDefault="008D472E" w:rsidP="008D472E">
      <w:pPr>
        <w:spacing w:line="560" w:lineRule="exact"/>
        <w:ind w:firstLineChars="200" w:firstLine="420"/>
        <w:rPr>
          <w:rFonts w:ascii="Times New Roman" w:hAnsi="Times New Roman" w:cs="Times New Roman"/>
          <w:bCs/>
          <w:color w:val="000000"/>
          <w:szCs w:val="21"/>
        </w:rPr>
      </w:pPr>
    </w:p>
    <w:p w14:paraId="2A560C55" w14:textId="77777777" w:rsidR="008D472E" w:rsidRPr="00C24B36" w:rsidRDefault="008D472E" w:rsidP="008D472E">
      <w:pPr>
        <w:pStyle w:val="aa"/>
        <w:spacing w:line="560" w:lineRule="exact"/>
        <w:ind w:left="210" w:right="210" w:firstLine="640"/>
        <w:jc w:val="right"/>
        <w:rPr>
          <w:rFonts w:ascii="Times New Roman" w:hAnsi="Times New Roman"/>
          <w:color w:val="FF0000"/>
        </w:rPr>
      </w:pP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公司董事会</w:t>
      </w: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color w:val="FF0000"/>
        </w:rPr>
        <w:br w:type="page"/>
      </w:r>
    </w:p>
    <w:p w14:paraId="4223EA6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lastRenderedPageBreak/>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76E43CDE"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2D000D7B" w14:textId="77777777" w:rsidR="008D472E" w:rsidRPr="00C24B36" w:rsidRDefault="008D472E" w:rsidP="008D472E">
      <w:pPr>
        <w:snapToGrid w:val="0"/>
        <w:spacing w:line="640" w:lineRule="exact"/>
        <w:jc w:val="center"/>
        <w:rPr>
          <w:rFonts w:ascii="Times New Roman" w:eastAsia="仿宋" w:hAnsi="Times New Roman" w:cs="Times New Roman"/>
          <w:sz w:val="28"/>
          <w:szCs w:val="32"/>
        </w:rPr>
      </w:pPr>
    </w:p>
    <w:p w14:paraId="7611F2D5"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299DDCB3" w14:textId="77777777" w:rsidR="008D472E" w:rsidRPr="00C24B36" w:rsidRDefault="008D472E" w:rsidP="008D472E">
      <w:pPr>
        <w:pStyle w:val="20"/>
        <w:spacing w:line="640" w:lineRule="exact"/>
        <w:ind w:firstLine="220"/>
        <w:rPr>
          <w:rFonts w:ascii="Times New Roman" w:hAnsi="Times New Roman"/>
        </w:rPr>
      </w:pPr>
    </w:p>
    <w:p w14:paraId="28289AAB" w14:textId="77777777" w:rsidR="008D472E" w:rsidRPr="00C24B36" w:rsidRDefault="008D472E" w:rsidP="008D472E">
      <w:pPr>
        <w:pStyle w:val="aa"/>
        <w:ind w:left="210" w:right="210" w:firstLineChars="0" w:firstLine="0"/>
        <w:rPr>
          <w:rFonts w:ascii="Times New Roman" w:hAnsi="Times New Roman"/>
          <w:color w:val="FF0000"/>
        </w:rPr>
      </w:pPr>
      <w:r w:rsidRPr="00C24B36">
        <w:rPr>
          <w:rFonts w:ascii="Times New Roman" w:hAnsi="Times New Roman"/>
          <w:color w:val="FF0000"/>
        </w:rPr>
        <w:t>（现金红利全部由公司自行派发的情况下适用本模板）</w:t>
      </w:r>
    </w:p>
    <w:p w14:paraId="38C24B38"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10CC668F"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C24B36">
        <w:rPr>
          <w:rFonts w:ascii="Times New Roman" w:eastAsia="仿宋" w:hAnsi="Times New Roman" w:cs="Times New Roman"/>
          <w:sz w:val="24"/>
          <w:szCs w:val="21"/>
        </w:rPr>
        <w:t>董事（）因（）不能保证公告内容真实、准确、完整。</w:t>
      </w:r>
    </w:p>
    <w:p w14:paraId="0C872CCE" w14:textId="77777777" w:rsidR="008D472E" w:rsidRPr="00C24B36" w:rsidRDefault="008D472E" w:rsidP="008D472E">
      <w:pPr>
        <w:pStyle w:val="aa"/>
        <w:ind w:left="210" w:right="210" w:firstLine="640"/>
        <w:rPr>
          <w:rFonts w:ascii="Times New Roman" w:hAnsi="Times New Roman"/>
          <w:color w:val="FF0000"/>
        </w:rPr>
      </w:pPr>
    </w:p>
    <w:p w14:paraId="38CE9EC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权益分派方案（详见公告编号</w:t>
      </w:r>
      <w:r w:rsidRPr="00C24B36">
        <w:rPr>
          <w:rFonts w:ascii="Times New Roman" w:hAnsi="Times New Roman"/>
          <w:color w:val="FF0000"/>
        </w:rPr>
        <w:t>（）</w:t>
      </w:r>
      <w:r w:rsidRPr="00C24B36">
        <w:rPr>
          <w:rFonts w:ascii="Times New Roman" w:hAnsi="Times New Roman"/>
        </w:rPr>
        <w:t>）已获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69AEC84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14659A1"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元，不存在纳入合并报表范围的子公司。本次权益分派共计派发现金红利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32E96FC6"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一、权益分派方案</w:t>
      </w:r>
    </w:p>
    <w:p w14:paraId="4071C331"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w:t>
      </w:r>
      <w:r w:rsidRPr="00C24B36">
        <w:rPr>
          <w:rFonts w:ascii="Times New Roman" w:hAnsi="Times New Roman"/>
        </w:rPr>
        <w:lastRenderedPageBreak/>
        <w:t>案为：</w:t>
      </w:r>
    </w:p>
    <w:p w14:paraId="6759F47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（权益分派股本基数与总股本一致的适用）</w:t>
      </w:r>
    </w:p>
    <w:p w14:paraId="0105100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以公司股权登记日应分配股数（）股为基数（应分配总股数等于股权登记日总股本（）股减去（回购的股份</w:t>
      </w:r>
      <w:r w:rsidRPr="00C24B36">
        <w:rPr>
          <w:rFonts w:ascii="Times New Roman" w:hAnsi="Times New Roman"/>
        </w:rPr>
        <w:t>/</w:t>
      </w:r>
      <w:r w:rsidRPr="00C24B36">
        <w:rPr>
          <w:rFonts w:ascii="Times New Roman" w:hAnsi="Times New Roman"/>
        </w:rPr>
        <w:t>不参与分配的股份）（）股，根据《公司法》等规定，公司持有的本公司股份不得分配利润），向参与分配的股东每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（因股份回购等原因导致权益分派股本基数与公司总股本不一致的适用）</w:t>
      </w:r>
    </w:p>
    <w:p w14:paraId="3A45250D"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09CD15CC" w14:textId="77777777" w:rsidTr="008B38AF">
        <w:tc>
          <w:tcPr>
            <w:tcW w:w="8296" w:type="dxa"/>
          </w:tcPr>
          <w:p w14:paraId="09AB4044"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14:paraId="1BC9E3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 xml:space="preserve">2. </w:t>
      </w:r>
      <w:r w:rsidRPr="00C24B36">
        <w:rPr>
          <w:rFonts w:ascii="Times New Roman" w:hAnsi="Times New Roman"/>
          <w:kern w:val="0"/>
        </w:rPr>
        <w:t>扣税说明</w:t>
      </w:r>
    </w:p>
    <w:p w14:paraId="2B1E7FFC"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p>
    <w:p w14:paraId="4C20B991" w14:textId="1B84B92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2</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股派发（）元。</w:t>
      </w:r>
      <w:r w:rsidRPr="00C24B36">
        <w:rPr>
          <w:rFonts w:ascii="Times New Roman" w:hAnsi="Times New Roman"/>
          <w:color w:val="FF0000"/>
        </w:rPr>
        <w:t>（如适用）</w:t>
      </w:r>
    </w:p>
    <w:p w14:paraId="1E7BD368" w14:textId="4DBFC4D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3</w:t>
      </w:r>
      <w:r w:rsidRPr="00C24B36">
        <w:rPr>
          <w:rFonts w:ascii="Times New Roman" w:hAnsi="Times New Roman"/>
        </w:rPr>
        <w:t>）对于合格境外投资者之外的其他机构投资者和法人股东，本公司未代扣代缴所得税，由纳税人在所得发生地缴纳。</w:t>
      </w:r>
    </w:p>
    <w:p w14:paraId="0F6A0D8F"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w:t>
      </w:r>
      <w:r w:rsidRPr="00C24B36">
        <w:rPr>
          <w:rFonts w:ascii="Times New Roman" w:hAnsi="Times New Roman"/>
          <w:color w:val="FF0000"/>
        </w:rPr>
        <w:lastRenderedPageBreak/>
        <w:t>分派股本基数与公司总股本不一致的适用）</w:t>
      </w:r>
      <w:r w:rsidRPr="00C24B36">
        <w:rPr>
          <w:rFonts w:ascii="Times New Roman" w:hAnsi="Times New Roman"/>
        </w:rPr>
        <w:t xml:space="preserve"> </w:t>
      </w:r>
    </w:p>
    <w:p w14:paraId="7296D314"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股份变动比例）。由于股份回购原因，本次权益分派参与分配的股本基数与总股本不一致，因此公式中现金红利指实际分派情况根据总股本折算后计算的每股现金红利。</w:t>
      </w:r>
    </w:p>
    <w:p w14:paraId="1F2CA5F2"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EE6FC2D"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4E64F3DB"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 xml:space="preserve"> </w:t>
      </w:r>
    </w:p>
    <w:p w14:paraId="11EC0A87"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二、权益登记日与除权除息日</w:t>
      </w:r>
    </w:p>
    <w:p w14:paraId="275C9B16"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26B65DC1"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D3788E2"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三、权益分派对象</w:t>
      </w:r>
    </w:p>
    <w:p w14:paraId="168B22CA"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日卖出的证券，不享有相关权益。</w:t>
      </w:r>
    </w:p>
    <w:p w14:paraId="72C26D4E"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lastRenderedPageBreak/>
        <w:t>四、权益分派方法</w:t>
      </w:r>
    </w:p>
    <w:p w14:paraId="27E845F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本次权益分派现金红利全部由本公司自行派发，将于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日划入股东资金账户。</w:t>
      </w:r>
    </w:p>
    <w:tbl>
      <w:tblPr>
        <w:tblStyle w:val="a4"/>
        <w:tblW w:w="0" w:type="auto"/>
        <w:tblLook w:val="04A0" w:firstRow="1" w:lastRow="0" w:firstColumn="1" w:lastColumn="0" w:noHBand="0" w:noVBand="1"/>
      </w:tblPr>
      <w:tblGrid>
        <w:gridCol w:w="8296"/>
      </w:tblGrid>
      <w:tr w:rsidR="008D472E" w:rsidRPr="00C24B36" w14:paraId="0C463159" w14:textId="77777777" w:rsidTr="008B38AF">
        <w:tc>
          <w:tcPr>
            <w:tcW w:w="8296" w:type="dxa"/>
          </w:tcPr>
          <w:p w14:paraId="14D00B17" w14:textId="77777777" w:rsidR="008D472E" w:rsidRPr="00C24B36" w:rsidRDefault="008D472E" w:rsidP="008B38AF">
            <w:pPr>
              <w:pStyle w:val="aa"/>
              <w:ind w:left="210" w:right="210" w:firstLine="640"/>
              <w:rPr>
                <w:rFonts w:ascii="Times New Roman" w:hAnsi="Times New Roman"/>
                <w:color w:val="FF0000"/>
                <w:szCs w:val="32"/>
              </w:rPr>
            </w:pPr>
            <w:r w:rsidRPr="00C24B36">
              <w:rPr>
                <w:rFonts w:ascii="Times New Roman" w:hAnsi="Times New Roman"/>
                <w:color w:val="FF0000"/>
                <w:szCs w:val="32"/>
              </w:rPr>
              <w:t>如有其他特殊情况，详述具体内容。</w:t>
            </w:r>
          </w:p>
        </w:tc>
      </w:tr>
    </w:tbl>
    <w:p w14:paraId="7BDFDB73" w14:textId="77777777" w:rsidR="008D472E" w:rsidRPr="00C24B36" w:rsidRDefault="008D472E" w:rsidP="008D472E">
      <w:pPr>
        <w:widowControl/>
        <w:spacing w:line="600" w:lineRule="exact"/>
        <w:ind w:firstLineChars="250" w:firstLine="800"/>
        <w:rPr>
          <w:rFonts w:ascii="Times New Roman" w:eastAsia="黑体" w:hAnsi="Times New Roman" w:cs="Times New Roman"/>
          <w:sz w:val="32"/>
          <w:szCs w:val="36"/>
        </w:rPr>
      </w:pPr>
      <w:r w:rsidRPr="00C24B36">
        <w:rPr>
          <w:rFonts w:ascii="Times New Roman" w:eastAsia="黑体" w:hAnsi="Times New Roman" w:cs="Times New Roman"/>
          <w:sz w:val="32"/>
          <w:szCs w:val="36"/>
        </w:rPr>
        <w:t>五、调整相关参数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15D41F93" w14:textId="77777777" w:rsidTr="008B38AF">
        <w:tc>
          <w:tcPr>
            <w:tcW w:w="8296" w:type="dxa"/>
          </w:tcPr>
          <w:p w14:paraId="55F2CCDA"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减持价格及股份数量的调整情况及调整结果，或说明相关调整公告的披露情况或预计披露情况。</w:t>
            </w:r>
          </w:p>
          <w:p w14:paraId="5EA9AD9F" w14:textId="77777777" w:rsidR="008D472E" w:rsidRPr="00C24B36" w:rsidRDefault="008D472E" w:rsidP="008B38AF">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2E769237"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05CC0AD8"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六、联系方式</w:t>
      </w:r>
    </w:p>
    <w:p w14:paraId="7FC8BC08"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52E28E9E"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8862C39"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lastRenderedPageBreak/>
        <w:t>七、备查文件</w:t>
      </w:r>
    </w:p>
    <w:p w14:paraId="2E5B64F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033D44E8" w14:textId="77777777" w:rsidR="008D472E" w:rsidRPr="00C24B36" w:rsidRDefault="008D472E" w:rsidP="008D472E">
      <w:pPr>
        <w:pStyle w:val="aa"/>
        <w:ind w:left="210" w:right="210" w:firstLine="640"/>
        <w:jc w:val="right"/>
        <w:rPr>
          <w:rFonts w:ascii="Times New Roman" w:hAnsi="Times New Roman"/>
        </w:rPr>
      </w:pPr>
    </w:p>
    <w:p w14:paraId="2988F3BE" w14:textId="60891E58" w:rsidR="00861D0E" w:rsidRPr="00C24B36" w:rsidRDefault="008D472E" w:rsidP="008D472E">
      <w:pPr>
        <w:jc w:val="right"/>
        <w:rPr>
          <w:rFonts w:ascii="Times New Roman" w:eastAsia="仿宋" w:hAnsi="Times New Roman" w:cs="Times New Roman"/>
          <w:sz w:val="32"/>
          <w:szCs w:val="36"/>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7B044509" w14:textId="47ED7FD9" w:rsidR="00CF3498" w:rsidRPr="00C24B36" w:rsidRDefault="00EA3040" w:rsidP="00E32A69">
      <w:pPr>
        <w:pStyle w:val="aa"/>
        <w:ind w:left="210" w:right="210" w:firstLine="640"/>
        <w:jc w:val="right"/>
        <w:rPr>
          <w:rFonts w:ascii="Times New Roman" w:eastAsia="方正大标宋简体" w:hAnsi="Times New Roman"/>
          <w:sz w:val="44"/>
        </w:rPr>
      </w:pPr>
      <w:r w:rsidRPr="00C24B36">
        <w:rPr>
          <w:rFonts w:ascii="Times New Roman" w:hAnsi="Times New Roman"/>
          <w:color w:val="FF0000"/>
        </w:rPr>
        <w:t xml:space="preserve"> </w:t>
      </w:r>
      <w:r w:rsidR="00CF3498" w:rsidRPr="00C24B36">
        <w:rPr>
          <w:rFonts w:ascii="Times New Roman" w:hAnsi="Times New Roman"/>
        </w:rPr>
        <w:br w:type="page"/>
      </w:r>
    </w:p>
    <w:p w14:paraId="6F51FCBD"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67" w:name="_第26号__新增股份在全国股份转让系统"/>
      <w:bookmarkStart w:id="168" w:name="_Toc13401885"/>
      <w:bookmarkEnd w:id="167"/>
    </w:p>
    <w:p w14:paraId="052B9D39" w14:textId="74294BE8" w:rsidR="00EA3040" w:rsidRPr="00C24B36" w:rsidRDefault="00CF3498" w:rsidP="00FF25DC">
      <w:pPr>
        <w:pStyle w:val="10"/>
        <w:snapToGrid w:val="0"/>
        <w:spacing w:before="0" w:after="0" w:line="640" w:lineRule="exact"/>
        <w:jc w:val="center"/>
        <w:rPr>
          <w:rFonts w:eastAsia="方正大标宋简体"/>
          <w:b w:val="0"/>
          <w:lang w:eastAsia="zh-CN"/>
        </w:rPr>
      </w:pPr>
      <w:bookmarkStart w:id="169" w:name="_Toc87012055"/>
      <w:r w:rsidRPr="00C24B36">
        <w:rPr>
          <w:rFonts w:eastAsia="方正大标宋简体"/>
          <w:b w:val="0"/>
          <w:lang w:eastAsia="zh-CN"/>
        </w:rPr>
        <w:t>第</w:t>
      </w:r>
      <w:r w:rsidRPr="00C24B36">
        <w:rPr>
          <w:rFonts w:eastAsia="方正大标宋简体"/>
          <w:b w:val="0"/>
          <w:lang w:eastAsia="zh-CN"/>
        </w:rPr>
        <w:t>26</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00EA3040" w:rsidRPr="00C24B36">
        <w:rPr>
          <w:rFonts w:eastAsia="方正大标宋简体"/>
          <w:b w:val="0"/>
          <w:lang w:eastAsia="zh-CN"/>
        </w:rPr>
        <w:t>新增股份在全国股份转让系统</w:t>
      </w:r>
      <w:bookmarkStart w:id="170" w:name="_Toc13401886"/>
      <w:bookmarkEnd w:id="168"/>
      <w:r w:rsidR="00835123" w:rsidRPr="00C24B36">
        <w:rPr>
          <w:rFonts w:eastAsia="方正大标宋简体"/>
          <w:b w:val="0"/>
          <w:lang w:eastAsia="zh-CN"/>
        </w:rPr>
        <w:t>挂牌并公开交易</w:t>
      </w:r>
      <w:r w:rsidR="00EA3040" w:rsidRPr="00C24B36">
        <w:rPr>
          <w:rFonts w:eastAsia="方正大标宋简体"/>
          <w:b w:val="0"/>
          <w:lang w:eastAsia="zh-CN"/>
        </w:rPr>
        <w:t>的公告格式模板</w:t>
      </w:r>
      <w:bookmarkEnd w:id="169"/>
      <w:bookmarkEnd w:id="170"/>
    </w:p>
    <w:p w14:paraId="753B345F" w14:textId="77777777" w:rsidR="00EA3040" w:rsidRPr="00C24B36" w:rsidRDefault="00EA3040" w:rsidP="00A02D21">
      <w:pPr>
        <w:pStyle w:val="20"/>
        <w:spacing w:line="560" w:lineRule="exact"/>
        <w:ind w:firstLine="220"/>
        <w:rPr>
          <w:rFonts w:ascii="Times New Roman" w:hAnsi="Times New Roman"/>
        </w:rPr>
      </w:pPr>
    </w:p>
    <w:p w14:paraId="7B552834" w14:textId="77777777" w:rsidR="00EA3040" w:rsidRPr="00C24B36" w:rsidRDefault="00EA3040" w:rsidP="00A02D21">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0CF4514C" w14:textId="77777777" w:rsidR="00EA3040" w:rsidRPr="00C24B36" w:rsidRDefault="00EA3040" w:rsidP="00A02D21">
      <w:pPr>
        <w:spacing w:line="640" w:lineRule="exact"/>
        <w:jc w:val="center"/>
        <w:rPr>
          <w:rFonts w:ascii="Times New Roman" w:eastAsia="仿宋" w:hAnsi="Times New Roman" w:cs="Times New Roman"/>
          <w:b/>
          <w:sz w:val="32"/>
          <w:szCs w:val="32"/>
        </w:rPr>
      </w:pPr>
    </w:p>
    <w:p w14:paraId="13DF9493" w14:textId="40097402" w:rsidR="00EA3040" w:rsidRPr="00C24B36" w:rsidRDefault="00562EAB" w:rsidP="00A02D21">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公司（股票</w:t>
      </w:r>
      <w:r w:rsidR="00835123" w:rsidRPr="00C24B36">
        <w:rPr>
          <w:rFonts w:ascii="Times New Roman" w:hAnsi="Times New Roman"/>
        </w:rPr>
        <w:t>定向</w:t>
      </w:r>
      <w:r w:rsidR="00EA3040" w:rsidRPr="00C24B36">
        <w:rPr>
          <w:rFonts w:ascii="Times New Roman" w:hAnsi="Times New Roman"/>
        </w:rPr>
        <w:t>发行</w:t>
      </w:r>
      <w:r w:rsidR="00EA3040" w:rsidRPr="00C24B36">
        <w:rPr>
          <w:rFonts w:ascii="Times New Roman" w:hAnsi="Times New Roman"/>
        </w:rPr>
        <w:t>/</w:t>
      </w:r>
      <w:r w:rsidR="00EA3040" w:rsidRPr="00C24B36">
        <w:rPr>
          <w:rFonts w:ascii="Times New Roman" w:hAnsi="Times New Roman"/>
        </w:rPr>
        <w:t>发行股份购买资产暨重大资产重组</w:t>
      </w:r>
      <w:r w:rsidR="00EA3040" w:rsidRPr="00C24B36">
        <w:rPr>
          <w:rFonts w:ascii="Times New Roman" w:hAnsi="Times New Roman"/>
        </w:rPr>
        <w:t>/</w:t>
      </w:r>
      <w:r w:rsidR="00835123" w:rsidRPr="00C24B36">
        <w:rPr>
          <w:rFonts w:ascii="Times New Roman" w:hAnsi="Times New Roman"/>
        </w:rPr>
        <w:t>双创可转换债券转股）新增股份在全国股份转让系统挂牌并公开交易</w:t>
      </w:r>
      <w:r w:rsidR="00EA3040" w:rsidRPr="00C24B36">
        <w:rPr>
          <w:rFonts w:ascii="Times New Roman" w:hAnsi="Times New Roman"/>
        </w:rPr>
        <w:t>的公告</w:t>
      </w:r>
    </w:p>
    <w:p w14:paraId="03537537" w14:textId="77777777" w:rsidR="00EA3040" w:rsidRPr="00C24B36"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0915D17" w14:textId="6F721A75"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一、本次股票</w:t>
      </w:r>
      <w:r w:rsidR="00835123" w:rsidRPr="00C24B36">
        <w:rPr>
          <w:rFonts w:ascii="Times New Roman" w:hAnsi="Times New Roman"/>
        </w:rPr>
        <w:t>定向</w:t>
      </w:r>
      <w:r w:rsidRPr="00C24B36">
        <w:rPr>
          <w:rFonts w:ascii="Times New Roman" w:hAnsi="Times New Roman"/>
        </w:rPr>
        <w:t>发行</w:t>
      </w:r>
      <w:r w:rsidRPr="00C24B36">
        <w:rPr>
          <w:rFonts w:ascii="Times New Roman" w:hAnsi="Times New Roman"/>
        </w:rPr>
        <w:t>/</w:t>
      </w:r>
      <w:r w:rsidRPr="00C24B36">
        <w:rPr>
          <w:rFonts w:ascii="Times New Roman" w:hAnsi="Times New Roman"/>
        </w:rPr>
        <w:t>发行股份购买资产暨重大资产重组</w:t>
      </w:r>
      <w:r w:rsidRPr="00C24B36">
        <w:rPr>
          <w:rFonts w:ascii="Times New Roman" w:hAnsi="Times New Roman"/>
        </w:rPr>
        <w:t>/</w:t>
      </w:r>
      <w:r w:rsidRPr="00C24B36">
        <w:rPr>
          <w:rFonts w:ascii="Times New Roman" w:hAnsi="Times New Roman"/>
        </w:rPr>
        <w:t>双创可转换债券转股新</w:t>
      </w:r>
      <w:r w:rsidR="00835123" w:rsidRPr="00C24B36">
        <w:rPr>
          <w:rFonts w:ascii="Times New Roman" w:hAnsi="Times New Roman"/>
        </w:rPr>
        <w:t>增股份数量、有限售条件流通股及无限售条件流通股数量、挂牌公开交易</w:t>
      </w:r>
      <w:r w:rsidRPr="00C24B36">
        <w:rPr>
          <w:rFonts w:ascii="Times New Roman" w:hAnsi="Times New Roman"/>
        </w:rPr>
        <w:t>日期。</w:t>
      </w:r>
    </w:p>
    <w:p w14:paraId="63ACECCE" w14:textId="076DEFEC"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二、股票</w:t>
      </w:r>
      <w:r w:rsidR="00835123" w:rsidRPr="00C24B36">
        <w:rPr>
          <w:rFonts w:ascii="Times New Roman" w:hAnsi="Times New Roman"/>
        </w:rPr>
        <w:t>定向</w:t>
      </w:r>
      <w:r w:rsidRPr="00C24B36">
        <w:rPr>
          <w:rFonts w:ascii="Times New Roman" w:hAnsi="Times New Roman"/>
        </w:rPr>
        <w:t>发行情况报告书</w:t>
      </w:r>
      <w:r w:rsidRPr="00C24B36">
        <w:rPr>
          <w:rFonts w:ascii="Times New Roman" w:hAnsi="Times New Roman"/>
        </w:rPr>
        <w:t>/</w:t>
      </w:r>
      <w:r w:rsidRPr="00C24B36">
        <w:rPr>
          <w:rFonts w:ascii="Times New Roman" w:hAnsi="Times New Roman"/>
        </w:rPr>
        <w:t>重组实施报告书</w:t>
      </w:r>
      <w:r w:rsidRPr="00C24B36">
        <w:rPr>
          <w:rFonts w:ascii="Times New Roman" w:hAnsi="Times New Roman"/>
        </w:rPr>
        <w:t>/</w:t>
      </w:r>
      <w:r w:rsidRPr="00C24B36">
        <w:rPr>
          <w:rFonts w:ascii="Times New Roman" w:hAnsi="Times New Roman"/>
        </w:rPr>
        <w:t>双创可转换债券转股实施结果公告等文件披露情况。</w:t>
      </w:r>
    </w:p>
    <w:p w14:paraId="7C05968A" w14:textId="77777777" w:rsidR="00EA3040" w:rsidRPr="00C24B36" w:rsidRDefault="00EA3040" w:rsidP="00A02D21">
      <w:pPr>
        <w:pStyle w:val="aa"/>
        <w:spacing w:line="560" w:lineRule="exact"/>
        <w:ind w:left="210" w:right="210" w:firstLine="640"/>
        <w:rPr>
          <w:rFonts w:ascii="Times New Roman" w:hAnsi="Times New Roman"/>
        </w:rPr>
      </w:pPr>
    </w:p>
    <w:p w14:paraId="615EA492" w14:textId="567A553E" w:rsidR="00EA3040" w:rsidRPr="00C24B36" w:rsidRDefault="00EA3040"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0268B3" w:rsidRPr="00C24B36">
        <w:rPr>
          <w:rFonts w:ascii="Times New Roman" w:hAnsi="Times New Roman"/>
        </w:rPr>
        <w:t xml:space="preserve">       </w:t>
      </w:r>
      <w:r w:rsidRPr="00C24B36">
        <w:rPr>
          <w:rFonts w:ascii="Times New Roman" w:hAnsi="Times New Roman"/>
        </w:rPr>
        <w:t xml:space="preserve">  </w:t>
      </w:r>
      <w:r w:rsidR="00562EAB" w:rsidRPr="00C24B36">
        <w:rPr>
          <w:rFonts w:ascii="Times New Roman" w:hAnsi="Times New Roman"/>
        </w:rPr>
        <w:t>XXXX</w:t>
      </w:r>
      <w:r w:rsidRPr="00C24B36">
        <w:rPr>
          <w:rFonts w:ascii="Times New Roman" w:hAnsi="Times New Roman"/>
        </w:rPr>
        <w:t>公司董事会</w:t>
      </w:r>
    </w:p>
    <w:p w14:paraId="26EF986D" w14:textId="4427B8F4" w:rsidR="00EA3040" w:rsidRPr="00C24B36" w:rsidRDefault="00562EAB"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EA3040" w:rsidRPr="00C24B36">
        <w:rPr>
          <w:rFonts w:ascii="Times New Roman" w:hAnsi="Times New Roman"/>
        </w:rPr>
        <w:t>XXXX</w:t>
      </w:r>
      <w:r w:rsidR="00EA3040" w:rsidRPr="00C24B36">
        <w:rPr>
          <w:rFonts w:ascii="Times New Roman" w:hAnsi="Times New Roman"/>
        </w:rPr>
        <w:t>年</w:t>
      </w:r>
      <w:r w:rsidR="00EA3040" w:rsidRPr="00C24B36">
        <w:rPr>
          <w:rFonts w:ascii="Times New Roman" w:hAnsi="Times New Roman"/>
        </w:rPr>
        <w:t>XX</w:t>
      </w:r>
      <w:r w:rsidR="00EA3040" w:rsidRPr="00C24B36">
        <w:rPr>
          <w:rFonts w:ascii="Times New Roman" w:hAnsi="Times New Roman"/>
        </w:rPr>
        <w:t>月</w:t>
      </w:r>
      <w:r w:rsidR="00EA3040" w:rsidRPr="00C24B36">
        <w:rPr>
          <w:rFonts w:ascii="Times New Roman" w:hAnsi="Times New Roman"/>
        </w:rPr>
        <w:t>XX</w:t>
      </w:r>
      <w:r w:rsidR="00EA3040" w:rsidRPr="00C24B36">
        <w:rPr>
          <w:rFonts w:ascii="Times New Roman" w:hAnsi="Times New Roman"/>
        </w:rPr>
        <w:t>日</w:t>
      </w:r>
      <w:r w:rsidR="00EA3040" w:rsidRPr="00C24B36">
        <w:rPr>
          <w:rFonts w:ascii="Times New Roman" w:hAnsi="Times New Roman"/>
        </w:rPr>
        <w:br w:type="page"/>
      </w:r>
    </w:p>
    <w:p w14:paraId="4FB827ED" w14:textId="77777777" w:rsidR="00562EAB" w:rsidRPr="00C24B36"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6E09C6A" w14:textId="77777777" w:rsidR="00562EAB" w:rsidRPr="00C24B36" w:rsidRDefault="00562EAB" w:rsidP="00562EAB">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2CB4B07" w14:textId="77777777" w:rsidR="00EA3040" w:rsidRPr="00C24B36" w:rsidRDefault="00EA3040" w:rsidP="00A02D21">
      <w:pPr>
        <w:pStyle w:val="20"/>
        <w:spacing w:line="640" w:lineRule="exact"/>
        <w:ind w:firstLine="220"/>
        <w:rPr>
          <w:rFonts w:ascii="Times New Roman" w:hAnsi="Times New Roman"/>
          <w:color w:val="000000"/>
          <w:kern w:val="0"/>
          <w:szCs w:val="44"/>
        </w:rPr>
      </w:pPr>
    </w:p>
    <w:p w14:paraId="2C0A2EF9" w14:textId="62EFFA9C" w:rsidR="00EA3040" w:rsidRPr="00C24B36" w:rsidRDefault="00EA3040" w:rsidP="00A02D21">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w:t>
      </w:r>
      <w:r w:rsidRPr="00C24B36">
        <w:rPr>
          <w:rFonts w:ascii="Times New Roman" w:hAnsi="Times New Roman"/>
          <w:color w:val="FF0000"/>
          <w:szCs w:val="44"/>
        </w:rPr>
        <w:t>（股票</w:t>
      </w:r>
      <w:r w:rsidR="00835123" w:rsidRPr="00C24B36">
        <w:rPr>
          <w:rFonts w:ascii="Times New Roman" w:hAnsi="Times New Roman"/>
          <w:color w:val="FF0000"/>
          <w:szCs w:val="44"/>
        </w:rPr>
        <w:t>定向</w:t>
      </w:r>
      <w:r w:rsidRPr="00C24B36">
        <w:rPr>
          <w:rFonts w:ascii="Times New Roman" w:hAnsi="Times New Roman"/>
          <w:color w:val="FF0000"/>
          <w:szCs w:val="44"/>
        </w:rPr>
        <w:t>发行</w:t>
      </w:r>
      <w:r w:rsidRPr="00C24B36">
        <w:rPr>
          <w:rFonts w:ascii="Times New Roman" w:hAnsi="Times New Roman"/>
          <w:color w:val="FF0000"/>
          <w:szCs w:val="44"/>
        </w:rPr>
        <w:t>/</w:t>
      </w:r>
      <w:r w:rsidRPr="00C24B36">
        <w:rPr>
          <w:rFonts w:ascii="Times New Roman" w:hAnsi="Times New Roman"/>
          <w:color w:val="FF0000"/>
          <w:szCs w:val="44"/>
        </w:rPr>
        <w:t>发行股份购买资产暨重大资产重组</w:t>
      </w:r>
      <w:r w:rsidRPr="00C24B36">
        <w:rPr>
          <w:rFonts w:ascii="Times New Roman" w:hAnsi="Times New Roman"/>
          <w:color w:val="FF0000"/>
          <w:szCs w:val="44"/>
        </w:rPr>
        <w:t>/</w:t>
      </w:r>
      <w:r w:rsidRPr="00C24B36">
        <w:rPr>
          <w:rFonts w:ascii="Times New Roman" w:hAnsi="Times New Roman"/>
          <w:color w:val="FF0000"/>
          <w:szCs w:val="44"/>
        </w:rPr>
        <w:t>双创可转换债券转股）</w:t>
      </w:r>
      <w:r w:rsidR="00835123" w:rsidRPr="00C24B36">
        <w:rPr>
          <w:rFonts w:ascii="Times New Roman" w:hAnsi="Times New Roman"/>
          <w:szCs w:val="44"/>
        </w:rPr>
        <w:t>新增股份在全国股份转让系统挂牌并公开交易</w:t>
      </w:r>
      <w:r w:rsidRPr="00C24B36">
        <w:rPr>
          <w:rFonts w:ascii="Times New Roman" w:hAnsi="Times New Roman"/>
          <w:szCs w:val="44"/>
        </w:rPr>
        <w:t>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752F0F1" w14:textId="77777777" w:rsidTr="00914512">
        <w:tc>
          <w:tcPr>
            <w:tcW w:w="8302" w:type="dxa"/>
            <w:shd w:val="clear" w:color="auto" w:fill="auto"/>
          </w:tcPr>
          <w:p w14:paraId="58B832D3" w14:textId="77777777" w:rsidR="00EA3040" w:rsidRPr="00C24B36" w:rsidRDefault="00EA3040" w:rsidP="00A02D21">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C24B36" w:rsidRDefault="00EA3040" w:rsidP="00A02D21">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）不能保证公告内容真实、准确、完整。（如适用）</w:t>
            </w:r>
          </w:p>
        </w:tc>
      </w:tr>
    </w:tbl>
    <w:p w14:paraId="0324F29B" w14:textId="6B545B4C"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）股份总额为</w:t>
      </w:r>
      <w:r w:rsidR="00E32A69" w:rsidRPr="00C24B36">
        <w:rPr>
          <w:rFonts w:ascii="Times New Roman" w:hAnsi="Times New Roman"/>
          <w:color w:val="FF0000"/>
        </w:rPr>
        <w:t>（）</w:t>
      </w:r>
      <w:r w:rsidRPr="00C24B36">
        <w:rPr>
          <w:rFonts w:ascii="Times New Roman" w:hAnsi="Times New Roman"/>
        </w:rPr>
        <w:t>股，其中有限售条件流通股</w:t>
      </w:r>
      <w:r w:rsidR="00E32A69" w:rsidRPr="00C24B36">
        <w:rPr>
          <w:rFonts w:ascii="Times New Roman" w:hAnsi="Times New Roman"/>
          <w:color w:val="FF0000"/>
        </w:rPr>
        <w:t>（）</w:t>
      </w:r>
      <w:r w:rsidRPr="00C24B36">
        <w:rPr>
          <w:rFonts w:ascii="Times New Roman" w:hAnsi="Times New Roman"/>
        </w:rPr>
        <w:t>股，无限售条件流通股</w:t>
      </w:r>
      <w:r w:rsidR="00E32A69" w:rsidRPr="00C24B36">
        <w:rPr>
          <w:rFonts w:ascii="Times New Roman" w:hAnsi="Times New Roman"/>
          <w:color w:val="FF0000"/>
        </w:rPr>
        <w:t>（）</w:t>
      </w:r>
      <w:r w:rsidRPr="00C24B36">
        <w:rPr>
          <w:rFonts w:ascii="Times New Roman" w:hAnsi="Times New Roman"/>
        </w:rPr>
        <w:t>股。本次</w:t>
      </w:r>
      <w:r w:rsidRPr="00C24B36">
        <w:rPr>
          <w:rFonts w:ascii="Times New Roman" w:hAnsi="Times New Roman"/>
          <w:color w:val="FF0000"/>
        </w:rPr>
        <w:t>（</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新增股份将于</w:t>
      </w:r>
      <w:r w:rsidR="00E32A69" w:rsidRPr="00C24B36">
        <w:rPr>
          <w:rFonts w:ascii="Times New Roman" w:hAnsi="Times New Roman"/>
          <w:color w:val="FF0000"/>
        </w:rPr>
        <w:t>（）</w:t>
      </w:r>
      <w:r w:rsidRPr="00C24B36">
        <w:rPr>
          <w:rFonts w:ascii="Times New Roman" w:hAnsi="Times New Roman"/>
        </w:rPr>
        <w:t>年</w:t>
      </w:r>
      <w:r w:rsidR="00E32A69" w:rsidRPr="00C24B36">
        <w:rPr>
          <w:rFonts w:ascii="Times New Roman" w:hAnsi="Times New Roman"/>
          <w:color w:val="FF0000"/>
        </w:rPr>
        <w:t>（）</w:t>
      </w:r>
      <w:r w:rsidRPr="00C24B36">
        <w:rPr>
          <w:rFonts w:ascii="Times New Roman" w:hAnsi="Times New Roman"/>
        </w:rPr>
        <w:t>月</w:t>
      </w:r>
      <w:r w:rsidR="00E32A69" w:rsidRPr="00C24B36">
        <w:rPr>
          <w:rFonts w:ascii="Times New Roman" w:hAnsi="Times New Roman"/>
          <w:color w:val="FF0000"/>
        </w:rPr>
        <w:t>（）</w:t>
      </w:r>
      <w:r w:rsidR="00835123" w:rsidRPr="00C24B36">
        <w:rPr>
          <w:rFonts w:ascii="Times New Roman" w:hAnsi="Times New Roman"/>
        </w:rPr>
        <w:t>日起在全国中小企业股份转让系统挂牌并公开交易</w:t>
      </w:r>
      <w:r w:rsidRPr="00C24B36">
        <w:rPr>
          <w:rFonts w:ascii="Times New Roman" w:hAnsi="Times New Roman"/>
        </w:rPr>
        <w:t>。</w:t>
      </w:r>
    </w:p>
    <w:p w14:paraId="77C1816B" w14:textId="351AE55A"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rPr>
        <w:t>《</w:t>
      </w:r>
      <w:r w:rsidRPr="00C24B36">
        <w:rPr>
          <w:rFonts w:ascii="Times New Roman" w:hAnsi="Times New Roman"/>
          <w:color w:val="FF0000"/>
        </w:rPr>
        <w:t>股票</w:t>
      </w:r>
      <w:r w:rsidR="00835123" w:rsidRPr="00C24B36">
        <w:rPr>
          <w:rFonts w:ascii="Times New Roman" w:hAnsi="Times New Roman"/>
          <w:color w:val="FF0000"/>
        </w:rPr>
        <w:t>定向</w:t>
      </w:r>
      <w:r w:rsidRPr="00C24B36">
        <w:rPr>
          <w:rFonts w:ascii="Times New Roman" w:hAnsi="Times New Roman"/>
          <w:color w:val="FF0000"/>
        </w:rPr>
        <w:t>发行情况报告书</w:t>
      </w:r>
      <w:r w:rsidRPr="00C24B36">
        <w:rPr>
          <w:rFonts w:ascii="Times New Roman" w:hAnsi="Times New Roman"/>
          <w:color w:val="FF0000"/>
        </w:rPr>
        <w:t>/</w:t>
      </w:r>
      <w:r w:rsidRPr="00C24B36">
        <w:rPr>
          <w:rFonts w:ascii="Times New Roman" w:hAnsi="Times New Roman"/>
          <w:color w:val="FF0000"/>
        </w:rPr>
        <w:t>重大资产重组实施情况报告书</w:t>
      </w:r>
      <w:r w:rsidRPr="00C24B36">
        <w:rPr>
          <w:rFonts w:ascii="Times New Roman" w:hAnsi="Times New Roman"/>
          <w:color w:val="FF0000"/>
        </w:rPr>
        <w:t>/</w:t>
      </w:r>
      <w:r w:rsidRPr="00C24B36">
        <w:rPr>
          <w:rFonts w:ascii="Times New Roman" w:hAnsi="Times New Roman"/>
          <w:color w:val="FF0000"/>
        </w:rPr>
        <w:t>双创可转换债券转股实施结果公告</w:t>
      </w:r>
      <w:r w:rsidRPr="00C24B36">
        <w:rPr>
          <w:rFonts w:ascii="Times New Roman" w:hAnsi="Times New Roman"/>
        </w:rPr>
        <w:t>》等相关文件已披露于全国中小企业股份转让系统</w:t>
      </w:r>
      <w:r w:rsidR="0058544F"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17128BAE" w14:textId="77777777" w:rsidR="008B1F33" w:rsidRPr="00C24B36" w:rsidRDefault="008B1F33" w:rsidP="008B1F33">
      <w:pPr>
        <w:pStyle w:val="aa"/>
        <w:spacing w:line="560" w:lineRule="exact"/>
        <w:ind w:left="210" w:right="210" w:firstLine="480"/>
        <w:jc w:val="both"/>
        <w:rPr>
          <w:rFonts w:ascii="Times New Roman" w:hAnsi="Times New Roman"/>
          <w:sz w:val="24"/>
        </w:rPr>
      </w:pPr>
    </w:p>
    <w:p w14:paraId="558EE7CC" w14:textId="30A86216" w:rsidR="00EA3040" w:rsidRPr="00C24B36" w:rsidRDefault="00EA3040" w:rsidP="00A02D2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03B22A39" w14:textId="062A4375" w:rsidR="001A7091" w:rsidRPr="00C24B36" w:rsidRDefault="00EA3040" w:rsidP="00B15DA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r w:rsidRPr="00C24B36">
        <w:rPr>
          <w:rFonts w:ascii="Times New Roman" w:hAnsi="Times New Roman"/>
          <w:color w:val="FF0000"/>
        </w:rPr>
        <w:t xml:space="preserve"> </w:t>
      </w:r>
    </w:p>
    <w:p w14:paraId="2EE89ED5"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1" w:name="_第27号__挂牌公司变更持续督导主办券商公告格式模板"/>
      <w:bookmarkStart w:id="172" w:name="_Toc13401887"/>
      <w:bookmarkEnd w:id="171"/>
    </w:p>
    <w:p w14:paraId="2B7BC32E" w14:textId="1E228F85" w:rsidR="00EA3040" w:rsidRPr="00C24B36" w:rsidRDefault="008B0B08" w:rsidP="00FF25DC">
      <w:pPr>
        <w:pStyle w:val="10"/>
        <w:snapToGrid w:val="0"/>
        <w:spacing w:before="0" w:after="0" w:line="640" w:lineRule="exact"/>
        <w:jc w:val="center"/>
        <w:rPr>
          <w:rFonts w:eastAsia="方正大标宋简体"/>
          <w:b w:val="0"/>
          <w:lang w:eastAsia="zh-CN"/>
        </w:rPr>
      </w:pPr>
      <w:bookmarkStart w:id="173" w:name="_Toc87012056"/>
      <w:r w:rsidRPr="00C24B36">
        <w:rPr>
          <w:rFonts w:eastAsia="方正大标宋简体"/>
          <w:b w:val="0"/>
          <w:lang w:eastAsia="zh-CN"/>
        </w:rPr>
        <w:t>第</w:t>
      </w:r>
      <w:r w:rsidRPr="00C24B36">
        <w:rPr>
          <w:rFonts w:eastAsia="方正大标宋简体"/>
          <w:b w:val="0"/>
          <w:lang w:eastAsia="zh-CN"/>
        </w:rPr>
        <w:t>27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挂牌公司变更持续督导主办券商公告格式模板</w:t>
      </w:r>
      <w:bookmarkEnd w:id="172"/>
      <w:bookmarkEnd w:id="173"/>
    </w:p>
    <w:p w14:paraId="45FB7A0D" w14:textId="77777777" w:rsidR="00EA3040" w:rsidRPr="00C24B36"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3E5CBF0" w14:textId="77777777" w:rsidR="00CB60E0" w:rsidRPr="00C24B36" w:rsidRDefault="00CB60E0" w:rsidP="00914512">
      <w:pPr>
        <w:snapToGrid w:val="0"/>
        <w:jc w:val="center"/>
        <w:rPr>
          <w:rFonts w:ascii="Times New Roman" w:eastAsia="仿宋" w:hAnsi="Times New Roman" w:cs="Times New Roman"/>
          <w:sz w:val="28"/>
          <w:szCs w:val="28"/>
        </w:rPr>
      </w:pPr>
    </w:p>
    <w:p w14:paraId="440743B5" w14:textId="77777777" w:rsidR="00EA3040" w:rsidRPr="00C24B36" w:rsidRDefault="00EA3040" w:rsidP="00914512">
      <w:pPr>
        <w:snapToGrid w:val="0"/>
        <w:jc w:val="center"/>
        <w:rPr>
          <w:rFonts w:ascii="Times New Roman" w:eastAsia="仿宋" w:hAnsi="Times New Roman" w:cs="Times New Roman"/>
          <w:b/>
          <w:sz w:val="24"/>
          <w:szCs w:val="24"/>
        </w:rPr>
      </w:pPr>
    </w:p>
    <w:p w14:paraId="115509E1" w14:textId="070E8AA3" w:rsidR="00EA3040" w:rsidRPr="00C24B36" w:rsidRDefault="00EA3040" w:rsidP="00CA6599">
      <w:pPr>
        <w:autoSpaceDE w:val="0"/>
        <w:autoSpaceDN w:val="0"/>
        <w:adjustRightInd w:val="0"/>
        <w:spacing w:line="600" w:lineRule="exact"/>
        <w:jc w:val="center"/>
        <w:rPr>
          <w:rFonts w:ascii="Times New Roman" w:eastAsia="方正大标宋简体" w:hAnsi="Times New Roman" w:cs="Times New Roman"/>
          <w:bCs/>
          <w:kern w:val="0"/>
          <w:sz w:val="44"/>
          <w:szCs w:val="44"/>
        </w:rPr>
      </w:pPr>
      <w:bookmarkStart w:id="174" w:name="_Toc515555749"/>
      <w:bookmarkStart w:id="175" w:name="_Toc13401888"/>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公司变更持续督导</w:t>
      </w:r>
      <w:bookmarkStart w:id="176" w:name="_Toc515555750"/>
      <w:bookmarkEnd w:id="174"/>
      <w:r w:rsidRPr="00C24B36">
        <w:rPr>
          <w:rFonts w:ascii="Times New Roman" w:eastAsia="方正大标宋简体" w:hAnsi="Times New Roman" w:cs="Times New Roman"/>
          <w:bCs/>
          <w:kern w:val="0"/>
          <w:sz w:val="44"/>
          <w:szCs w:val="44"/>
        </w:rPr>
        <w:t>主办券商公告</w:t>
      </w:r>
      <w:bookmarkEnd w:id="175"/>
      <w:bookmarkEnd w:id="176"/>
    </w:p>
    <w:p w14:paraId="53E93C65" w14:textId="77777777" w:rsidR="00CA6599" w:rsidRPr="00C24B36" w:rsidRDefault="00CA6599" w:rsidP="00CA6599">
      <w:pPr>
        <w:autoSpaceDE w:val="0"/>
        <w:autoSpaceDN w:val="0"/>
        <w:adjustRightInd w:val="0"/>
        <w:spacing w:line="600" w:lineRule="exact"/>
        <w:jc w:val="center"/>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296"/>
      </w:tblGrid>
      <w:tr w:rsidR="00EA3040" w:rsidRPr="00C24B36" w14:paraId="5B4A5A4C" w14:textId="77777777" w:rsidTr="00914512">
        <w:tc>
          <w:tcPr>
            <w:tcW w:w="8720" w:type="dxa"/>
          </w:tcPr>
          <w:p w14:paraId="0668BA55"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C24B36"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4E76F00C"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一、变更持续督导主办券商的情况说明</w:t>
      </w:r>
    </w:p>
    <w:p w14:paraId="43E3DF6A"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二、变更持续督导主办券商的审议情况</w:t>
      </w:r>
    </w:p>
    <w:p w14:paraId="23BD4278"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三、变更持续督导主办券商的协议签署情况</w:t>
      </w:r>
    </w:p>
    <w:p w14:paraId="0FAC2DB9"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简要说明与原主办券商协商一致解除持续督导协议的情况，与承接主办券商签署持续督导协议的情况。</w:t>
      </w:r>
    </w:p>
    <w:p w14:paraId="5B62DBB6"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4ABAD02C" w:rsidR="00EA3040" w:rsidRPr="00C24B36" w:rsidRDefault="00EA3040" w:rsidP="00626344">
      <w:pPr>
        <w:autoSpaceDE w:val="0"/>
        <w:autoSpaceDN w:val="0"/>
        <w:adjustRightInd w:val="0"/>
        <w:snapToGrid w:val="0"/>
        <w:spacing w:line="560" w:lineRule="exact"/>
        <w:ind w:right="490"/>
        <w:jc w:val="right"/>
        <w:rPr>
          <w:rFonts w:ascii="Times New Roman" w:eastAsia="仿宋" w:hAnsi="Times New Roman" w:cs="Times New Roman"/>
          <w:sz w:val="32"/>
          <w:szCs w:val="32"/>
        </w:rPr>
      </w:pPr>
      <w:bookmarkStart w:id="177" w:name="_Toc515555751"/>
      <w:bookmarkStart w:id="178" w:name="_Toc13401889"/>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bookmarkEnd w:id="177"/>
      <w:bookmarkEnd w:id="178"/>
    </w:p>
    <w:p w14:paraId="0FC29222" w14:textId="77777777" w:rsidR="00EA3040" w:rsidRPr="00C24B36" w:rsidRDefault="00EA3040" w:rsidP="00626344">
      <w:pPr>
        <w:snapToGrid w:val="0"/>
        <w:spacing w:line="560" w:lineRule="exact"/>
        <w:ind w:right="320"/>
        <w:jc w:val="right"/>
        <w:rPr>
          <w:rFonts w:ascii="Times New Roman" w:eastAsia="方正仿宋简体" w:hAnsi="Times New Roman" w:cs="Times New Roman"/>
          <w:kern w:val="0"/>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仿宋简体" w:hAnsi="Times New Roman" w:cs="Times New Roman"/>
          <w:kern w:val="0"/>
          <w:sz w:val="30"/>
          <w:szCs w:val="30"/>
        </w:rPr>
        <w:br w:type="page"/>
      </w:r>
    </w:p>
    <w:p w14:paraId="366CEBB5"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B9B51EE"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60A2BC66" w14:textId="77777777" w:rsidR="00EA3040" w:rsidRPr="00C24B36" w:rsidRDefault="00EA3040" w:rsidP="00914512">
      <w:pPr>
        <w:widowControl/>
        <w:jc w:val="center"/>
        <w:rPr>
          <w:rFonts w:ascii="Times New Roman" w:hAnsi="Times New Roman" w:cs="Times New Roman"/>
          <w:color w:val="000000"/>
          <w:kern w:val="0"/>
          <w:sz w:val="22"/>
        </w:rPr>
      </w:pPr>
    </w:p>
    <w:p w14:paraId="5E2283F2" w14:textId="02BABE8A" w:rsidR="00EA3040" w:rsidRPr="00C24B36" w:rsidRDefault="00EA3040" w:rsidP="00BB14C9">
      <w:pPr>
        <w:snapToGrid w:val="0"/>
        <w:spacing w:line="560" w:lineRule="exact"/>
        <w:ind w:firstLine="885"/>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公司变更持续督导主办券商公告</w:t>
      </w:r>
    </w:p>
    <w:p w14:paraId="6D2CD485" w14:textId="77777777" w:rsidR="00EA3040" w:rsidRPr="00C24B36" w:rsidRDefault="00EA3040" w:rsidP="0091451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21EF5F" w14:textId="77777777" w:rsidTr="00BB14C9">
        <w:trPr>
          <w:jc w:val="center"/>
        </w:trPr>
        <w:tc>
          <w:tcPr>
            <w:tcW w:w="8296" w:type="dxa"/>
            <w:shd w:val="clear" w:color="auto" w:fill="auto"/>
          </w:tcPr>
          <w:p w14:paraId="54FF5733"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73EBF86"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一、变更持续督导主办券商的情况说明</w:t>
      </w:r>
    </w:p>
    <w:p w14:paraId="775E3ED1" w14:textId="64D20AE6"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38100AFA" w14:textId="68F910FD"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原主办券商：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4E209C7A" w14:textId="360DA848" w:rsidR="00DA0414" w:rsidRPr="00C24B36" w:rsidRDefault="00DA0414" w:rsidP="00BB14C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变更后主办券商：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E30A74D" w14:textId="77777777" w:rsidTr="00BB14C9">
        <w:trPr>
          <w:trHeight w:val="592"/>
          <w:jc w:val="center"/>
        </w:trPr>
        <w:tc>
          <w:tcPr>
            <w:tcW w:w="8296" w:type="dxa"/>
            <w:shd w:val="clear" w:color="auto" w:fill="auto"/>
          </w:tcPr>
          <w:p w14:paraId="4D4654D1" w14:textId="2E1D2AD4"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00DA0414" w:rsidRPr="00C24B36">
              <w:rPr>
                <w:rFonts w:ascii="Times New Roman" w:eastAsia="仿宋" w:hAnsi="Times New Roman" w:cs="Times New Roman"/>
                <w:color w:val="FF0000"/>
                <w:sz w:val="32"/>
                <w:szCs w:val="32"/>
              </w:rPr>
              <w:t>简要介绍</w:t>
            </w:r>
            <w:r w:rsidRPr="00C24B36">
              <w:rPr>
                <w:rFonts w:ascii="Times New Roman" w:eastAsia="仿宋" w:hAnsi="Times New Roman" w:cs="Times New Roman"/>
                <w:color w:val="FF0000"/>
                <w:sz w:val="32"/>
                <w:szCs w:val="32"/>
              </w:rPr>
              <w:t>原主办券商持续督导工作情况，说明双方解除督导协议的原因</w:t>
            </w:r>
            <w:r w:rsidR="003766BA" w:rsidRPr="00C24B36">
              <w:rPr>
                <w:rFonts w:ascii="Times New Roman" w:eastAsia="仿宋" w:hAnsi="Times New Roman" w:cs="Times New Roman"/>
                <w:color w:val="FF0000"/>
                <w:sz w:val="32"/>
                <w:szCs w:val="32"/>
              </w:rPr>
              <w:t>。</w:t>
            </w:r>
          </w:p>
        </w:tc>
      </w:tr>
    </w:tbl>
    <w:p w14:paraId="4B8EF27D"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C24B36" w14:paraId="104E6385" w14:textId="77777777" w:rsidTr="00BB14C9">
        <w:trPr>
          <w:trHeight w:val="656"/>
          <w:jc w:val="center"/>
        </w:trPr>
        <w:tc>
          <w:tcPr>
            <w:tcW w:w="8341" w:type="dxa"/>
            <w:shd w:val="clear" w:color="auto" w:fill="auto"/>
          </w:tcPr>
          <w:p w14:paraId="45F9841F" w14:textId="3000D89D"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简要说明董事会、股东大会对变更持续督导主办券商有关事项的审议情况</w:t>
            </w:r>
            <w:r w:rsidR="003766BA" w:rsidRPr="00C24B36">
              <w:rPr>
                <w:rFonts w:ascii="Times New Roman" w:eastAsia="仿宋" w:hAnsi="Times New Roman" w:cs="Times New Roman"/>
                <w:color w:val="FF0000"/>
                <w:sz w:val="32"/>
                <w:szCs w:val="32"/>
              </w:rPr>
              <w:t>。</w:t>
            </w:r>
          </w:p>
        </w:tc>
      </w:tr>
    </w:tbl>
    <w:p w14:paraId="2A4C9905" w14:textId="77777777" w:rsidR="00EA3040" w:rsidRPr="00C24B36" w:rsidRDefault="00EA3040" w:rsidP="00914512">
      <w:pPr>
        <w:spacing w:line="56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A0EA0EE" w14:textId="77777777" w:rsidTr="00BB14C9">
        <w:trPr>
          <w:jc w:val="center"/>
        </w:trPr>
        <w:tc>
          <w:tcPr>
            <w:tcW w:w="8296" w:type="dxa"/>
            <w:shd w:val="clear" w:color="auto" w:fill="auto"/>
          </w:tcPr>
          <w:p w14:paraId="57971507" w14:textId="2B82D175"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简要说明与原主办券商协商一致解除持续督导协议的情况，与承接主办券商签署持续督导协议的情况</w:t>
            </w:r>
            <w:r w:rsidR="003766BA" w:rsidRPr="00C24B36">
              <w:rPr>
                <w:rFonts w:ascii="Times New Roman" w:eastAsia="仿宋" w:hAnsi="Times New Roman" w:cs="Times New Roman"/>
                <w:color w:val="FF0000"/>
                <w:sz w:val="32"/>
                <w:szCs w:val="32"/>
              </w:rPr>
              <w:t>。</w:t>
            </w:r>
          </w:p>
        </w:tc>
      </w:tr>
    </w:tbl>
    <w:p w14:paraId="74033682" w14:textId="77777777" w:rsidR="006C52C0" w:rsidRPr="00C24B36" w:rsidRDefault="000D4CB2" w:rsidP="00A07AD9">
      <w:pPr>
        <w:wordWrap w:val="0"/>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p>
    <w:p w14:paraId="15193F8A" w14:textId="3A4F1216" w:rsidR="00EA3040" w:rsidRPr="00C24B36" w:rsidRDefault="00EA3040" w:rsidP="006C52C0">
      <w:pPr>
        <w:spacing w:line="560" w:lineRule="exact"/>
        <w:ind w:right="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7A200B0" w14:textId="12EABC82" w:rsidR="008B64C5" w:rsidRPr="00C24B36" w:rsidRDefault="00EA3040" w:rsidP="00CC2E51">
      <w:pPr>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B64C5" w:rsidRPr="00C24B36">
        <w:rPr>
          <w:rFonts w:ascii="Times New Roman" w:eastAsia="仿宋" w:hAnsi="Times New Roman" w:cs="Times New Roman"/>
          <w:color w:val="FF0000"/>
          <w:sz w:val="32"/>
          <w:szCs w:val="32"/>
        </w:rPr>
        <w:br w:type="page"/>
      </w:r>
    </w:p>
    <w:p w14:paraId="3566692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9" w:name="_第28号__挂牌公司关于变更股票转让方式的提示性公告格式模板"/>
      <w:bookmarkStart w:id="180" w:name="_Toc13401890"/>
      <w:bookmarkEnd w:id="179"/>
    </w:p>
    <w:p w14:paraId="202DE447" w14:textId="374A3880" w:rsidR="00EA3040" w:rsidRPr="00C24B36" w:rsidRDefault="00CB60E0" w:rsidP="00FF25DC">
      <w:pPr>
        <w:pStyle w:val="10"/>
        <w:snapToGrid w:val="0"/>
        <w:spacing w:before="0" w:after="0" w:line="640" w:lineRule="exact"/>
        <w:jc w:val="center"/>
        <w:rPr>
          <w:rFonts w:eastAsia="方正大标宋简体"/>
          <w:b w:val="0"/>
          <w:lang w:eastAsia="zh-CN"/>
        </w:rPr>
      </w:pPr>
      <w:bookmarkStart w:id="181" w:name="_Toc87012057"/>
      <w:r w:rsidRPr="00C24B36">
        <w:rPr>
          <w:rFonts w:eastAsia="方正大标宋简体"/>
          <w:b w:val="0"/>
          <w:lang w:eastAsia="zh-CN"/>
        </w:rPr>
        <w:t>第</w:t>
      </w:r>
      <w:r w:rsidRPr="00C24B36">
        <w:rPr>
          <w:rFonts w:eastAsia="方正大标宋简体"/>
          <w:b w:val="0"/>
          <w:lang w:eastAsia="zh-CN"/>
        </w:rPr>
        <w:t>28</w:t>
      </w:r>
      <w:r w:rsidRPr="00C24B36">
        <w:rPr>
          <w:rFonts w:eastAsia="方正大标宋简体"/>
          <w:b w:val="0"/>
          <w:lang w:eastAsia="zh-CN"/>
        </w:rPr>
        <w:t>号</w:t>
      </w:r>
      <w:r w:rsidRPr="00C24B36">
        <w:rPr>
          <w:rFonts w:eastAsia="方正大标宋简体"/>
          <w:b w:val="0"/>
          <w:lang w:eastAsia="zh-CN"/>
        </w:rPr>
        <w:t xml:space="preserve">  </w:t>
      </w:r>
      <w:r w:rsidR="00E535AA" w:rsidRPr="00C24B36">
        <w:rPr>
          <w:rFonts w:eastAsia="方正大标宋简体"/>
          <w:b w:val="0"/>
          <w:lang w:eastAsia="zh-CN"/>
        </w:rPr>
        <w:t>挂牌公司</w:t>
      </w:r>
      <w:r w:rsidR="00527AAD" w:rsidRPr="00C24B36">
        <w:rPr>
          <w:rFonts w:eastAsia="方正大标宋简体"/>
          <w:b w:val="0"/>
          <w:lang w:eastAsia="zh-CN"/>
        </w:rPr>
        <w:t>关于变更股票交易</w:t>
      </w:r>
      <w:r w:rsidR="00EA3040" w:rsidRPr="00C24B36">
        <w:rPr>
          <w:rFonts w:eastAsia="方正大标宋简体"/>
          <w:b w:val="0"/>
          <w:lang w:eastAsia="zh-CN"/>
        </w:rPr>
        <w:t>方式的提示性公告格式模板</w:t>
      </w:r>
      <w:bookmarkEnd w:id="180"/>
      <w:bookmarkEnd w:id="181"/>
    </w:p>
    <w:p w14:paraId="1B9B359D" w14:textId="77777777" w:rsidR="00EA3040" w:rsidRPr="00C24B36" w:rsidRDefault="00EA3040" w:rsidP="00914512">
      <w:pPr>
        <w:snapToGrid w:val="0"/>
        <w:jc w:val="center"/>
        <w:rPr>
          <w:rFonts w:ascii="Times New Roman" w:eastAsia="仿宋" w:hAnsi="Times New Roman" w:cs="Times New Roman"/>
          <w:b/>
          <w:sz w:val="32"/>
          <w:szCs w:val="32"/>
        </w:rPr>
      </w:pPr>
    </w:p>
    <w:p w14:paraId="2C6475E5"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50B8BF7" w14:textId="77777777" w:rsidR="00EA3040" w:rsidRPr="00C24B36" w:rsidRDefault="00EA3040" w:rsidP="00914512">
      <w:pPr>
        <w:snapToGrid w:val="0"/>
        <w:jc w:val="center"/>
        <w:rPr>
          <w:rFonts w:ascii="Times New Roman" w:eastAsia="仿宋" w:hAnsi="Times New Roman" w:cs="Times New Roman"/>
          <w:b/>
          <w:sz w:val="32"/>
          <w:szCs w:val="32"/>
        </w:rPr>
      </w:pPr>
    </w:p>
    <w:p w14:paraId="2E3F7DF4" w14:textId="29ACCE22"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527AAD" w:rsidRPr="00C24B36">
        <w:rPr>
          <w:rFonts w:ascii="Times New Roman" w:eastAsia="方正大标宋简体" w:hAnsi="Times New Roman" w:cs="Times New Roman"/>
          <w:sz w:val="44"/>
          <w:szCs w:val="44"/>
        </w:rPr>
        <w:t>公司关于变更股票交易</w:t>
      </w:r>
      <w:r w:rsidRPr="00C24B36">
        <w:rPr>
          <w:rFonts w:ascii="Times New Roman" w:eastAsia="方正大标宋简体" w:hAnsi="Times New Roman" w:cs="Times New Roman"/>
          <w:sz w:val="44"/>
          <w:szCs w:val="44"/>
        </w:rPr>
        <w:t>方式为集合竞价</w:t>
      </w:r>
      <w:r w:rsidRPr="00C24B36">
        <w:rPr>
          <w:rFonts w:ascii="Times New Roman" w:eastAsia="方正大标宋简体" w:hAnsi="Times New Roman" w:cs="Times New Roman"/>
          <w:sz w:val="44"/>
          <w:szCs w:val="44"/>
        </w:rPr>
        <w:t>/</w:t>
      </w:r>
      <w:r w:rsidR="00527AAD" w:rsidRPr="00C24B36">
        <w:rPr>
          <w:rFonts w:ascii="Times New Roman" w:eastAsia="方正大标宋简体" w:hAnsi="Times New Roman" w:cs="Times New Roman"/>
          <w:sz w:val="44"/>
          <w:szCs w:val="44"/>
        </w:rPr>
        <w:t>做市交易</w:t>
      </w:r>
      <w:r w:rsidRPr="00C24B36">
        <w:rPr>
          <w:rFonts w:ascii="Times New Roman" w:eastAsia="方正大标宋简体" w:hAnsi="Times New Roman" w:cs="Times New Roman"/>
          <w:sz w:val="44"/>
          <w:szCs w:val="44"/>
        </w:rPr>
        <w:t>方式的提示性公告格式模板</w:t>
      </w:r>
    </w:p>
    <w:p w14:paraId="54CFC0F9" w14:textId="77777777"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C24B36" w14:paraId="3F3412EB" w14:textId="77777777" w:rsidTr="00914512">
        <w:tc>
          <w:tcPr>
            <w:tcW w:w="8296" w:type="dxa"/>
          </w:tcPr>
          <w:p w14:paraId="412AE74D" w14:textId="77777777" w:rsidR="00EA3040" w:rsidRPr="00C24B36"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C24B36" w:rsidRDefault="00EA3040" w:rsidP="00914512">
            <w:pPr>
              <w:spacing w:line="520" w:lineRule="exact"/>
              <w:ind w:firstLineChars="200" w:firstLine="480"/>
              <w:rPr>
                <w:rFonts w:ascii="Times New Roman" w:hAnsi="Times New Roman" w:cs="Times New Roman"/>
                <w:sz w:val="24"/>
                <w:szCs w:val="24"/>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C24B36"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1998E859" w:rsidR="00EA3040" w:rsidRPr="00C24B36" w:rsidRDefault="00527AAD"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变更为集合竞价交易</w:t>
      </w:r>
      <w:r w:rsidR="00EA3040" w:rsidRPr="00C24B36">
        <w:rPr>
          <w:rFonts w:eastAsia="黑体"/>
          <w:sz w:val="32"/>
          <w:szCs w:val="32"/>
        </w:rPr>
        <w:t>方式情形</w:t>
      </w:r>
    </w:p>
    <w:p w14:paraId="3F20F017" w14:textId="77777777" w:rsidR="00527AAD" w:rsidRPr="00C24B36" w:rsidRDefault="00EA3040" w:rsidP="00527AAD">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公司（以下简称</w:t>
      </w:r>
      <w:r w:rsidRPr="00C24B36">
        <w:rPr>
          <w:rFonts w:ascii="Times New Roman" w:eastAsia="仿宋" w:hAnsi="Times New Roman" w:cs="Times New Roman"/>
          <w:spacing w:val="-7"/>
          <w:kern w:val="0"/>
          <w:sz w:val="32"/>
          <w:szCs w:val="32"/>
          <w:lang w:val="zh-CN"/>
        </w:rPr>
        <w:t>“</w:t>
      </w:r>
      <w:r w:rsidRPr="00C24B36">
        <w:rPr>
          <w:rFonts w:ascii="Times New Roman" w:eastAsia="仿宋" w:hAnsi="Times New Roman" w:cs="Times New Roman"/>
          <w:spacing w:val="-7"/>
          <w:kern w:val="0"/>
          <w:sz w:val="32"/>
          <w:szCs w:val="32"/>
          <w:lang w:val="zh-CN"/>
        </w:rPr>
        <w:t>公司</w:t>
      </w:r>
      <w:r w:rsidRPr="00C24B36">
        <w:rPr>
          <w:rFonts w:ascii="Times New Roman" w:eastAsia="仿宋" w:hAnsi="Times New Roman" w:cs="Times New Roman"/>
          <w:spacing w:val="-7"/>
          <w:kern w:val="0"/>
          <w:sz w:val="32"/>
          <w:szCs w:val="32"/>
          <w:lang w:val="zh-CN"/>
        </w:rPr>
        <w:t>”</w:t>
      </w:r>
      <w:r w:rsidR="00527AAD" w:rsidRPr="00C24B36">
        <w:rPr>
          <w:rFonts w:ascii="Times New Roman" w:eastAsia="仿宋" w:hAnsi="Times New Roman" w:cs="Times New Roman"/>
          <w:spacing w:val="-7"/>
          <w:kern w:val="0"/>
          <w:sz w:val="32"/>
          <w:szCs w:val="32"/>
          <w:lang w:val="zh-CN"/>
        </w:rPr>
        <w:t>）变更股票交易方式为集合竞价交</w:t>
      </w:r>
    </w:p>
    <w:p w14:paraId="759FA37C" w14:textId="0E83DB47" w:rsidR="00EA3040" w:rsidRPr="00C24B36" w:rsidRDefault="00527AAD" w:rsidP="00527AAD">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易</w:t>
      </w:r>
      <w:r w:rsidR="00EA3040" w:rsidRPr="00C24B36">
        <w:rPr>
          <w:rFonts w:ascii="Times New Roman" w:eastAsia="仿宋" w:hAnsi="Times New Roman" w:cs="Times New Roman"/>
          <w:spacing w:val="-7"/>
          <w:kern w:val="0"/>
          <w:sz w:val="32"/>
          <w:szCs w:val="32"/>
          <w:lang w:val="zh-CN"/>
        </w:rPr>
        <w:t>方式申请已经全国中小企业股份转让系统有限责任公司同意。公司股票将于</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年</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月</w:t>
      </w:r>
      <w:r w:rsidR="00EA3040" w:rsidRPr="00C24B36">
        <w:rPr>
          <w:rFonts w:ascii="Times New Roman" w:eastAsia="仿宋" w:hAnsi="Times New Roman" w:cs="Times New Roman"/>
          <w:spacing w:val="-7"/>
          <w:kern w:val="0"/>
          <w:sz w:val="32"/>
          <w:szCs w:val="32"/>
          <w:lang w:val="zh-CN"/>
        </w:rPr>
        <w:t>X</w:t>
      </w:r>
      <w:r w:rsidR="00DC3E7A" w:rsidRPr="00C24B36">
        <w:rPr>
          <w:rFonts w:ascii="Times New Roman" w:eastAsia="仿宋" w:hAnsi="Times New Roman" w:cs="Times New Roman"/>
          <w:spacing w:val="-7"/>
          <w:kern w:val="0"/>
          <w:sz w:val="32"/>
          <w:szCs w:val="32"/>
          <w:lang w:val="zh-CN"/>
        </w:rPr>
        <w:t>日起变更为集合竞价交易方式。变更前，公司股票仍采取做市交易方式</w:t>
      </w:r>
      <w:r w:rsidR="00EA3040" w:rsidRPr="00C24B36">
        <w:rPr>
          <w:rFonts w:ascii="Times New Roman" w:eastAsia="仿宋" w:hAnsi="Times New Roman" w:cs="Times New Roman"/>
          <w:spacing w:val="-7"/>
          <w:kern w:val="0"/>
          <w:sz w:val="32"/>
          <w:szCs w:val="32"/>
          <w:lang w:val="zh-CN"/>
        </w:rPr>
        <w:t>。公司所属层级：</w:t>
      </w:r>
      <w:r w:rsidR="00EA3040" w:rsidRPr="00C24B36">
        <w:rPr>
          <w:rFonts w:ascii="Times New Roman" w:eastAsia="仿宋" w:hAnsi="Times New Roman" w:cs="Times New Roman"/>
          <w:spacing w:val="-7"/>
          <w:kern w:val="0"/>
          <w:sz w:val="32"/>
          <w:szCs w:val="32"/>
          <w:lang w:val="zh-CN"/>
        </w:rPr>
        <w:t>XX</w:t>
      </w:r>
      <w:r w:rsidR="00EA3040" w:rsidRPr="00C24B36">
        <w:rPr>
          <w:rFonts w:ascii="Times New Roman" w:eastAsia="仿宋" w:hAnsi="Times New Roman" w:cs="Times New Roman"/>
          <w:spacing w:val="-7"/>
          <w:kern w:val="0"/>
          <w:sz w:val="32"/>
          <w:szCs w:val="32"/>
          <w:lang w:val="zh-CN"/>
        </w:rPr>
        <w:t>。</w:t>
      </w:r>
    </w:p>
    <w:p w14:paraId="084FD4CB" w14:textId="07D5BE4B" w:rsidR="00EA3040" w:rsidRPr="00C24B36" w:rsidRDefault="00B539D6"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变更为做市交易</w:t>
      </w:r>
      <w:r w:rsidR="00EA3040" w:rsidRPr="00C24B36">
        <w:rPr>
          <w:rFonts w:eastAsia="黑体"/>
          <w:sz w:val="32"/>
          <w:szCs w:val="32"/>
        </w:rPr>
        <w:t>方式情形</w:t>
      </w:r>
    </w:p>
    <w:p w14:paraId="79A33640" w14:textId="0FDBF66F"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000000"/>
          <w:spacing w:val="-7"/>
          <w:kern w:val="0"/>
          <w:sz w:val="32"/>
          <w:szCs w:val="32"/>
          <w:lang w:val="zh-CN"/>
        </w:rPr>
        <w:t>X</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日起变更为做市交易方式。变更前，公司股票仍采取集合竞价交易方式</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spacing w:val="-7"/>
          <w:kern w:val="0"/>
          <w:sz w:val="32"/>
          <w:szCs w:val="32"/>
          <w:lang w:val="zh-CN"/>
        </w:rPr>
        <w:t>公司所属层级：</w:t>
      </w: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w:t>
      </w:r>
    </w:p>
    <w:p w14:paraId="05653289"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165059DC"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23940738"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w:t>
      </w:r>
    </w:p>
    <w:p w14:paraId="00E5AEF6"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0675CF04"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38E343F" w:rsidR="00EA3040" w:rsidRPr="00C24B36" w:rsidRDefault="00EA3040" w:rsidP="00914512">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B4D3DD2" w14:textId="51090B18" w:rsidR="00EA3040" w:rsidRPr="00C24B36" w:rsidRDefault="005F6C04" w:rsidP="00BB14C9">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br w:type="page"/>
      </w:r>
    </w:p>
    <w:p w14:paraId="1D497AFB"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6FFB2EC" w14:textId="77777777" w:rsidR="00EA3040" w:rsidRPr="00C24B36" w:rsidRDefault="00EA3040" w:rsidP="0091451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3A7FC301" w14:textId="77777777" w:rsidR="00EA3040" w:rsidRPr="00C24B36" w:rsidRDefault="00EA3040" w:rsidP="00914512">
      <w:pPr>
        <w:widowControl/>
        <w:spacing w:line="560" w:lineRule="exact"/>
        <w:rPr>
          <w:rFonts w:ascii="Times New Roman" w:hAnsi="Times New Roman" w:cs="Times New Roman"/>
          <w:color w:val="000000"/>
          <w:kern w:val="0"/>
          <w:sz w:val="22"/>
        </w:rPr>
      </w:pPr>
    </w:p>
    <w:p w14:paraId="5268CAD7" w14:textId="74EAFD80" w:rsidR="00EA3040" w:rsidRPr="00C24B36" w:rsidRDefault="00EA3040" w:rsidP="00B45B0E">
      <w:pPr>
        <w:snapToGrid w:val="0"/>
        <w:spacing w:line="64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公司关于变更股</w:t>
      </w:r>
      <w:r w:rsidR="00B539D6" w:rsidRPr="00C24B36">
        <w:rPr>
          <w:rFonts w:ascii="Times New Roman" w:eastAsia="方正大标宋简体" w:hAnsi="Times New Roman" w:cs="Times New Roman"/>
          <w:sz w:val="44"/>
          <w:szCs w:val="44"/>
        </w:rPr>
        <w:t>票交易</w:t>
      </w:r>
      <w:r w:rsidRPr="00C24B36">
        <w:rPr>
          <w:rFonts w:ascii="Times New Roman" w:eastAsia="方正大标宋简体" w:hAnsi="Times New Roman" w:cs="Times New Roman"/>
          <w:sz w:val="44"/>
          <w:szCs w:val="44"/>
        </w:rPr>
        <w:t>方式为</w:t>
      </w:r>
      <w:r w:rsidRPr="00C24B36">
        <w:rPr>
          <w:rFonts w:ascii="Times New Roman" w:eastAsia="方正大标宋简体" w:hAnsi="Times New Roman" w:cs="Times New Roman"/>
          <w:color w:val="FF0000"/>
          <w:sz w:val="44"/>
          <w:szCs w:val="44"/>
        </w:rPr>
        <w:t>集合竞价</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做市</w:t>
      </w:r>
      <w:r w:rsidR="00B539D6" w:rsidRPr="00C24B36">
        <w:rPr>
          <w:rFonts w:ascii="Times New Roman" w:eastAsia="方正大标宋简体" w:hAnsi="Times New Roman" w:cs="Times New Roman"/>
          <w:sz w:val="44"/>
          <w:szCs w:val="44"/>
        </w:rPr>
        <w:t>交易</w:t>
      </w:r>
      <w:r w:rsidRPr="00C24B36">
        <w:rPr>
          <w:rFonts w:ascii="Times New Roman" w:eastAsia="方正大标宋简体" w:hAnsi="Times New Roman" w:cs="Times New Roman"/>
          <w:sz w:val="44"/>
          <w:szCs w:val="44"/>
        </w:rPr>
        <w:t>方式的提示性公告</w:t>
      </w:r>
    </w:p>
    <w:p w14:paraId="193A6CE7" w14:textId="77777777" w:rsidR="00EA3040" w:rsidRPr="00C24B36"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571C58" w14:textId="77777777" w:rsidTr="00914512">
        <w:tc>
          <w:tcPr>
            <w:tcW w:w="8296" w:type="dxa"/>
            <w:shd w:val="clear" w:color="auto" w:fill="auto"/>
          </w:tcPr>
          <w:p w14:paraId="7170A8BD"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C24B36" w:rsidRDefault="00EA3040" w:rsidP="00914512">
      <w:pPr>
        <w:ind w:firstLineChars="200" w:firstLine="640"/>
        <w:rPr>
          <w:rFonts w:ascii="Times New Roman" w:eastAsia="仿宋" w:hAnsi="Times New Roman" w:cs="Times New Roman"/>
          <w:color w:val="FF0000"/>
          <w:sz w:val="32"/>
          <w:szCs w:val="32"/>
        </w:rPr>
      </w:pPr>
    </w:p>
    <w:p w14:paraId="3ED4DCBB" w14:textId="68FC433E" w:rsidR="00EA3040" w:rsidRPr="00C24B36" w:rsidRDefault="00B539D6"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（适用于变更为集合竞价交易</w:t>
      </w:r>
      <w:r w:rsidR="00EA3040" w:rsidRPr="00C24B36">
        <w:rPr>
          <w:rFonts w:ascii="Times New Roman" w:eastAsia="仿宋" w:hAnsi="Times New Roman" w:cs="Times New Roman"/>
          <w:color w:val="FF0000"/>
          <w:sz w:val="32"/>
          <w:szCs w:val="32"/>
        </w:rPr>
        <w:t>方式）</w:t>
      </w:r>
    </w:p>
    <w:p w14:paraId="0724BCA4" w14:textId="5EE21F93"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）变更股票交易方式为集合竞价交易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日起变更为集合竞价交易方式。变更前，公司股票仍采取做市交易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w:t>
      </w:r>
    </w:p>
    <w:p w14:paraId="276596BA"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1D56F28D" w:rsidR="00EA3040" w:rsidRPr="00C24B36" w:rsidRDefault="00B539D6"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（适用于变更为做市交易</w:t>
      </w:r>
      <w:r w:rsidR="00EA3040" w:rsidRPr="00C24B36">
        <w:rPr>
          <w:rFonts w:ascii="Times New Roman" w:eastAsia="仿宋" w:hAnsi="Times New Roman" w:cs="Times New Roman"/>
          <w:color w:val="FF0000"/>
          <w:sz w:val="32"/>
          <w:szCs w:val="32"/>
        </w:rPr>
        <w:t>方式</w:t>
      </w:r>
      <w:r w:rsidR="00EA3040" w:rsidRPr="00C24B36">
        <w:rPr>
          <w:rFonts w:ascii="Times New Roman" w:eastAsia="仿宋" w:hAnsi="Times New Roman" w:cs="Times New Roman"/>
          <w:sz w:val="32"/>
          <w:szCs w:val="32"/>
        </w:rPr>
        <w:t>）</w:t>
      </w:r>
    </w:p>
    <w:p w14:paraId="5B129D82" w14:textId="7A16EDEA"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p>
    <w:p w14:paraId="743164F5"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5FAF7F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8070350"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p>
    <w:p w14:paraId="3016EC5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C0B328A" w14:textId="77777777" w:rsidR="00EA3040" w:rsidRPr="00C24B36" w:rsidRDefault="00EA3040" w:rsidP="00914512">
      <w:pPr>
        <w:spacing w:line="560" w:lineRule="exact"/>
        <w:rPr>
          <w:rFonts w:ascii="Times New Roman" w:eastAsia="仿宋" w:hAnsi="Times New Roman" w:cs="Times New Roman"/>
          <w:sz w:val="32"/>
          <w:szCs w:val="32"/>
        </w:rPr>
      </w:pPr>
    </w:p>
    <w:p w14:paraId="549EC4DA" w14:textId="77777777" w:rsidR="00EA3040" w:rsidRPr="00C24B36" w:rsidRDefault="00EA3040" w:rsidP="00914512">
      <w:pPr>
        <w:spacing w:line="560" w:lineRule="exact"/>
        <w:rPr>
          <w:rFonts w:ascii="Times New Roman" w:eastAsia="仿宋" w:hAnsi="Times New Roman" w:cs="Times New Roman"/>
          <w:sz w:val="32"/>
          <w:szCs w:val="32"/>
        </w:rPr>
      </w:pPr>
    </w:p>
    <w:p w14:paraId="69F2CE9D" w14:textId="550B7930" w:rsidR="00EA3040" w:rsidRPr="00C24B36"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2ED3AB3" w14:textId="660CDDED" w:rsidR="00EA3040" w:rsidRPr="00C24B36" w:rsidRDefault="009C0487" w:rsidP="002D0746">
      <w:pPr>
        <w:tabs>
          <w:tab w:val="left" w:pos="5100"/>
          <w:tab w:val="right" w:pos="8306"/>
        </w:tabs>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p>
    <w:p w14:paraId="720EDFA2" w14:textId="77777777" w:rsidR="0093694A" w:rsidRPr="00C24B36" w:rsidRDefault="0093694A">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4B184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2" w:name="_第29号__挂牌公司或关联方收到行政处罚或自律监管措施的公告格式模板"/>
      <w:bookmarkStart w:id="183" w:name="_Toc13401891"/>
      <w:bookmarkEnd w:id="182"/>
    </w:p>
    <w:p w14:paraId="3D93EB9C" w14:textId="63CD4C9E" w:rsidR="009D01B2" w:rsidRPr="00C24B36" w:rsidRDefault="0093694A" w:rsidP="009D01B2">
      <w:pPr>
        <w:pStyle w:val="10"/>
        <w:snapToGrid w:val="0"/>
        <w:spacing w:before="0" w:after="0" w:line="640" w:lineRule="exact"/>
        <w:jc w:val="center"/>
      </w:pPr>
      <w:bookmarkStart w:id="184" w:name="_Toc87012058"/>
      <w:r w:rsidRPr="00C24B36">
        <w:rPr>
          <w:rFonts w:eastAsia="方正大标宋简体"/>
          <w:b w:val="0"/>
          <w:lang w:eastAsia="zh-CN"/>
        </w:rPr>
        <w:t>第</w:t>
      </w:r>
      <w:r w:rsidRPr="00C24B36">
        <w:rPr>
          <w:rFonts w:eastAsia="方正大标宋简体"/>
          <w:b w:val="0"/>
          <w:lang w:eastAsia="zh-CN"/>
        </w:rPr>
        <w:t>29</w:t>
      </w:r>
      <w:r w:rsidRPr="00C24B36">
        <w:rPr>
          <w:rFonts w:eastAsia="方正大标宋简体"/>
          <w:b w:val="0"/>
          <w:lang w:eastAsia="zh-CN"/>
        </w:rPr>
        <w:t>号</w:t>
      </w:r>
      <w:r w:rsidRPr="00C24B36">
        <w:rPr>
          <w:rFonts w:eastAsia="方正大标宋简体"/>
          <w:b w:val="0"/>
          <w:lang w:eastAsia="zh-CN"/>
        </w:rPr>
        <w:t xml:space="preserve">  </w:t>
      </w:r>
      <w:bookmarkEnd w:id="183"/>
      <w:r w:rsidR="009D01B2" w:rsidRPr="00C24B36">
        <w:rPr>
          <w:rFonts w:eastAsia="方正大标宋简体"/>
          <w:b w:val="0"/>
          <w:lang w:eastAsia="zh-CN"/>
        </w:rPr>
        <w:t>挂牌公司或关联方收到立案调查、自律监管措施、纪律处分、行政监管措施、行政处罚或被追究刑事责任等</w:t>
      </w:r>
      <w:r w:rsidR="009D01B2" w:rsidRPr="00C24B36">
        <w:rPr>
          <w:rFonts w:eastAsia="方正大标宋简体"/>
          <w:b w:val="0"/>
          <w:lang w:val="en-US" w:eastAsia="zh-CN"/>
        </w:rPr>
        <w:t>相关</w:t>
      </w:r>
      <w:r w:rsidR="009D01B2" w:rsidRPr="00C24B36">
        <w:rPr>
          <w:rFonts w:eastAsia="方正大标宋简体"/>
          <w:b w:val="0"/>
          <w:lang w:eastAsia="zh-CN"/>
        </w:rPr>
        <w:t>文书的公告格式模板</w:t>
      </w:r>
      <w:bookmarkEnd w:id="184"/>
      <w:r w:rsidR="00EA3040" w:rsidRPr="00C24B36">
        <w:br/>
      </w:r>
    </w:p>
    <w:p w14:paraId="6EC293A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9A7D25A" w14:textId="77777777" w:rsidR="009D01B2" w:rsidRPr="00C24B36" w:rsidRDefault="009D01B2" w:rsidP="009D01B2">
      <w:pPr>
        <w:pStyle w:val="20"/>
        <w:spacing w:line="640" w:lineRule="exact"/>
        <w:ind w:firstLine="220"/>
        <w:rPr>
          <w:rFonts w:ascii="Times New Roman" w:hAnsi="Times New Roman"/>
        </w:rPr>
      </w:pPr>
    </w:p>
    <w:p w14:paraId="763D8841"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公司或关联方收到立案调查、自律监管措施、纪律处分、行政监管措施、行政处罚或被追究刑事责任等相关文书的公告</w:t>
      </w:r>
      <w:r w:rsidRPr="00C24B36">
        <w:rPr>
          <w:rFonts w:ascii="Times New Roman" w:hAnsi="Times New Roman"/>
        </w:rPr>
        <w:br/>
      </w:r>
    </w:p>
    <w:p w14:paraId="31A1235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D5B90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B217328" w14:textId="77777777" w:rsidR="0008187F" w:rsidRDefault="0008187F" w:rsidP="0008187F">
      <w:pPr>
        <w:pStyle w:val="30"/>
        <w:spacing w:line="560" w:lineRule="exact"/>
        <w:ind w:leftChars="0" w:left="0" w:right="210" w:firstLineChars="0" w:firstLine="0"/>
        <w:rPr>
          <w:rFonts w:ascii="Times New Roman" w:eastAsia="仿宋" w:hAnsi="Times New Roman"/>
          <w:sz w:val="30"/>
          <w:szCs w:val="30"/>
        </w:rPr>
      </w:pPr>
    </w:p>
    <w:p w14:paraId="70CB0D3F" w14:textId="77777777" w:rsidR="0008187F"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一、基本情况</w:t>
      </w:r>
    </w:p>
    <w:p w14:paraId="4F933E53" w14:textId="77777777" w:rsid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一）分别说明本次立案调查/自律监管措施/纪律处分/行政监管措施/行政处罚/被追究刑事责任等相关文书的名称、收到日期、生效日期、作出主体、措施类别、（涉嫌）违法违规主体或相关责任主体的姓名/名称、任职情况及与挂牌公司的关联关系。</w:t>
      </w:r>
    </w:p>
    <w:p w14:paraId="24728252" w14:textId="5ECAE62B" w:rsidR="009D01B2" w:rsidRP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（二）按种类概述相关文书中载明的违法违规事项类别。</w:t>
      </w:r>
    </w:p>
    <w:p w14:paraId="57FE4A5F"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177FC65"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简要说明相关文书的主要内容，包括但不限于违法违规事实、处罚</w:t>
      </w:r>
      <w:r w:rsidRPr="00C24B36">
        <w:rPr>
          <w:rFonts w:ascii="Times New Roman" w:hAnsi="Times New Roman"/>
        </w:rPr>
        <w:t>/</w:t>
      </w:r>
      <w:r w:rsidRPr="00C24B36">
        <w:rPr>
          <w:rFonts w:ascii="Times New Roman" w:hAnsi="Times New Roman"/>
        </w:rPr>
        <w:t>处理依据、处罚</w:t>
      </w:r>
      <w:r w:rsidRPr="00C24B36">
        <w:rPr>
          <w:rFonts w:ascii="Times New Roman" w:hAnsi="Times New Roman"/>
        </w:rPr>
        <w:t>/</w:t>
      </w:r>
      <w:r w:rsidRPr="00C24B36">
        <w:rPr>
          <w:rFonts w:ascii="Times New Roman" w:hAnsi="Times New Roman"/>
        </w:rPr>
        <w:t>处理结果等。</w:t>
      </w:r>
    </w:p>
    <w:p w14:paraId="031A9F63" w14:textId="77777777" w:rsidR="009D01B2" w:rsidRPr="00C24B36" w:rsidRDefault="009D01B2" w:rsidP="0008187F">
      <w:pPr>
        <w:pStyle w:val="30"/>
        <w:spacing w:line="560" w:lineRule="exact"/>
        <w:ind w:left="210" w:right="210" w:firstLine="640"/>
        <w:jc w:val="both"/>
        <w:rPr>
          <w:rFonts w:ascii="Times New Roman" w:hAnsi="Times New Roman"/>
          <w:color w:val="FF0000"/>
        </w:rPr>
      </w:pPr>
      <w:r w:rsidRPr="00C24B36">
        <w:rPr>
          <w:rFonts w:ascii="Times New Roman" w:hAnsi="Times New Roman"/>
        </w:rPr>
        <w:t>三、对公司经营及财务方面的影响</w:t>
      </w:r>
    </w:p>
    <w:p w14:paraId="29EB890D"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明确说明相关文书及涉及的违法违规行为对挂牌公司产生的影响，包括但不限于对挂牌公司财务状况、生产经营等方面的影响，并进行具体分析。</w:t>
      </w:r>
    </w:p>
    <w:p w14:paraId="765FCB1A" w14:textId="4BF59229"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bCs/>
          <w:szCs w:val="32"/>
        </w:rPr>
        <w:t>挂牌公司应说明是否存在因</w:t>
      </w:r>
      <w:r w:rsidRPr="00C24B36">
        <w:rPr>
          <w:rFonts w:ascii="Times New Roman" w:hAnsi="Times New Roman"/>
        </w:rPr>
        <w:t>本次处罚</w:t>
      </w:r>
      <w:r w:rsidRPr="00C24B36">
        <w:rPr>
          <w:rFonts w:ascii="Times New Roman" w:hAnsi="Times New Roman"/>
        </w:rPr>
        <w:t>/</w:t>
      </w:r>
      <w:r w:rsidRPr="00C24B36">
        <w:rPr>
          <w:rFonts w:ascii="Times New Roman" w:hAnsi="Times New Roman"/>
        </w:rPr>
        <w:t>处理</w:t>
      </w:r>
      <w:r w:rsidRPr="00C24B36">
        <w:rPr>
          <w:rFonts w:ascii="Times New Roman" w:hAnsi="Times New Roman"/>
          <w:bCs/>
          <w:szCs w:val="32"/>
        </w:rPr>
        <w:t>而被终止挂牌的风险，创新层公司应说明是否存在因不符合创新层标准而被调整出现有层级的风险。</w:t>
      </w:r>
    </w:p>
    <w:p w14:paraId="53FF8D92"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四、应对措施或整改情况（如适用）</w:t>
      </w:r>
    </w:p>
    <w:p w14:paraId="0DE6EDE3"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简要说明挂牌公司及相关责任主体针对本次立案调查</w:t>
      </w:r>
      <w:r w:rsidRPr="00C24B36">
        <w:rPr>
          <w:rFonts w:ascii="Times New Roman" w:hAnsi="Times New Roman"/>
        </w:rPr>
        <w:t>/</w:t>
      </w:r>
      <w:r w:rsidRPr="00C24B36">
        <w:rPr>
          <w:rFonts w:ascii="Times New Roman" w:hAnsi="Times New Roman"/>
        </w:rPr>
        <w:t>自律监管措施</w:t>
      </w:r>
      <w:r w:rsidRPr="00C24B36">
        <w:rPr>
          <w:rFonts w:ascii="Times New Roman" w:hAnsi="Times New Roman"/>
        </w:rPr>
        <w:t>/</w:t>
      </w:r>
      <w:r w:rsidRPr="00C24B36">
        <w:rPr>
          <w:rFonts w:ascii="Times New Roman" w:hAnsi="Times New Roman"/>
        </w:rPr>
        <w:t>纪律处分</w:t>
      </w:r>
      <w:r w:rsidRPr="00C24B36">
        <w:rPr>
          <w:rFonts w:ascii="Times New Roman" w:hAnsi="Times New Roman"/>
        </w:rPr>
        <w:t>/</w:t>
      </w:r>
      <w:r w:rsidRPr="00C24B36">
        <w:rPr>
          <w:rFonts w:ascii="Times New Roman" w:hAnsi="Times New Roman"/>
        </w:rPr>
        <w:t>行政监管措施</w:t>
      </w:r>
      <w:r w:rsidRPr="00C24B36">
        <w:rPr>
          <w:rFonts w:ascii="Times New Roman" w:hAnsi="Times New Roman"/>
        </w:rPr>
        <w:t>/</w:t>
      </w:r>
      <w:r w:rsidRPr="00C24B36">
        <w:rPr>
          <w:rFonts w:ascii="Times New Roman" w:hAnsi="Times New Roman"/>
        </w:rPr>
        <w:t>行政处罚</w:t>
      </w:r>
      <w:r w:rsidRPr="00C24B36">
        <w:rPr>
          <w:rFonts w:ascii="Times New Roman" w:hAnsi="Times New Roman"/>
        </w:rPr>
        <w:t>/</w:t>
      </w:r>
      <w:r w:rsidRPr="00C24B36">
        <w:rPr>
          <w:rFonts w:ascii="Times New Roman" w:hAnsi="Times New Roman"/>
        </w:rPr>
        <w:t>被追究刑事责任拟采取的应对措施，包括但不限于是否接受处罚</w:t>
      </w:r>
      <w:r w:rsidRPr="00C24B36">
        <w:rPr>
          <w:rFonts w:ascii="Times New Roman" w:hAnsi="Times New Roman"/>
        </w:rPr>
        <w:t>/</w:t>
      </w:r>
      <w:r w:rsidRPr="00C24B36">
        <w:rPr>
          <w:rFonts w:ascii="Times New Roman" w:hAnsi="Times New Roman"/>
        </w:rPr>
        <w:t>处理、是否拟主动履行相关义务</w:t>
      </w:r>
      <w:r w:rsidRPr="00C24B36">
        <w:rPr>
          <w:rFonts w:ascii="Times New Roman" w:hAnsi="Times New Roman"/>
        </w:rPr>
        <w:t>/</w:t>
      </w:r>
      <w:r w:rsidRPr="00C24B36">
        <w:rPr>
          <w:rFonts w:ascii="Times New Roman" w:hAnsi="Times New Roman"/>
        </w:rPr>
        <w:t>责任、是否存在被处罚</w:t>
      </w:r>
      <w:r w:rsidRPr="00C24B36">
        <w:rPr>
          <w:rFonts w:ascii="Times New Roman" w:hAnsi="Times New Roman"/>
        </w:rPr>
        <w:t>/</w:t>
      </w:r>
      <w:r w:rsidRPr="00C24B36">
        <w:rPr>
          <w:rFonts w:ascii="Times New Roman" w:hAnsi="Times New Roman"/>
        </w:rPr>
        <w:t>处理主体不服相关决定拟提起复议或诉讼的情形、</w:t>
      </w:r>
      <w:r w:rsidRPr="00C24B36">
        <w:rPr>
          <w:rFonts w:ascii="Times New Roman" w:hAnsi="Times New Roman"/>
          <w:szCs w:val="32"/>
        </w:rPr>
        <w:t>拟采取或已采取何种措施减轻或消除对公司经营、财务方面产生的影响</w:t>
      </w:r>
      <w:r w:rsidRPr="00C24B36">
        <w:rPr>
          <w:rFonts w:ascii="Times New Roman" w:hAnsi="Times New Roman"/>
        </w:rPr>
        <w:t>等。</w:t>
      </w:r>
    </w:p>
    <w:p w14:paraId="6F40DAC1"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szCs w:val="32"/>
        </w:rPr>
        <w:t>简要说明挂牌公司和相关责任主体拟采取或已采取的整改措施及进展。</w:t>
      </w:r>
    </w:p>
    <w:p w14:paraId="26150E48"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五、备查文件目录</w:t>
      </w:r>
    </w:p>
    <w:p w14:paraId="10D1B6DA"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586082BD" w14:textId="77777777" w:rsidR="009D01B2" w:rsidRPr="00C24B36" w:rsidRDefault="009D01B2" w:rsidP="0008187F">
      <w:pPr>
        <w:pStyle w:val="a3"/>
        <w:spacing w:line="560" w:lineRule="exact"/>
        <w:ind w:firstLine="640"/>
        <w:rPr>
          <w:rFonts w:eastAsia="仿宋"/>
          <w:color w:val="FF0000"/>
          <w:kern w:val="0"/>
          <w:sz w:val="32"/>
          <w:szCs w:val="32"/>
        </w:rPr>
      </w:pPr>
    </w:p>
    <w:p w14:paraId="098479AF" w14:textId="77777777" w:rsidR="009D01B2" w:rsidRPr="00C24B36" w:rsidRDefault="009D01B2" w:rsidP="0008187F">
      <w:pPr>
        <w:snapToGrid w:val="0"/>
        <w:spacing w:line="560" w:lineRule="exact"/>
        <w:ind w:leftChars="2024" w:left="4250" w:firstLineChars="200" w:firstLine="640"/>
        <w:rPr>
          <w:rFonts w:ascii="Times New Roman" w:eastAsia="仿宋" w:hAnsi="Times New Roman" w:cs="Times New Roman"/>
          <w:sz w:val="32"/>
          <w:szCs w:val="32"/>
        </w:rPr>
      </w:pPr>
    </w:p>
    <w:p w14:paraId="3A3CED11" w14:textId="77777777" w:rsidR="009D01B2" w:rsidRPr="00C24B36" w:rsidRDefault="009D01B2" w:rsidP="0008187F">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E5F6B62" w14:textId="77777777" w:rsidR="009D01B2" w:rsidRPr="00C24B36" w:rsidRDefault="009D01B2" w:rsidP="0008187F">
      <w:pPr>
        <w:snapToGrid w:val="0"/>
        <w:spacing w:line="560" w:lineRule="exact"/>
        <w:ind w:leftChars="1900" w:left="3990" w:firstLineChars="300" w:firstLine="96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DA77002" w14:textId="77777777" w:rsidR="009D01B2" w:rsidRPr="00C24B36" w:rsidRDefault="009D01B2" w:rsidP="009D01B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B80DBA9" w14:textId="77777777" w:rsidR="009D01B2" w:rsidRPr="00C24B36" w:rsidRDefault="009D01B2" w:rsidP="009D01B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977C18D" w14:textId="77777777" w:rsidR="009D01B2" w:rsidRPr="00C24B36" w:rsidRDefault="009D01B2" w:rsidP="009D01B2">
      <w:pPr>
        <w:pStyle w:val="20"/>
        <w:spacing w:line="640" w:lineRule="exact"/>
        <w:ind w:firstLine="140"/>
        <w:jc w:val="left"/>
        <w:rPr>
          <w:rFonts w:ascii="Times New Roman" w:hAnsi="Times New Roman"/>
          <w:color w:val="000000"/>
          <w:kern w:val="0"/>
          <w:sz w:val="22"/>
        </w:rPr>
      </w:pPr>
      <w:r w:rsidRPr="00C24B36">
        <w:rPr>
          <w:rFonts w:ascii="Times New Roman" w:eastAsia="仿宋" w:hAnsi="Times New Roman"/>
          <w:color w:val="000000"/>
          <w:kern w:val="0"/>
          <w:sz w:val="28"/>
          <w:szCs w:val="28"/>
        </w:rPr>
        <w:t>证券代码：</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证券简称</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主办券商：</w:t>
      </w:r>
      <w:r w:rsidRPr="00C24B36">
        <w:rPr>
          <w:rFonts w:ascii="Times New Roman" w:hAnsi="Times New Roman"/>
          <w:color w:val="000000"/>
          <w:kern w:val="0"/>
          <w:sz w:val="22"/>
        </w:rPr>
        <w:t xml:space="preserve">  </w:t>
      </w:r>
    </w:p>
    <w:p w14:paraId="0249324A" w14:textId="77777777" w:rsidR="009D01B2" w:rsidRPr="00C24B36" w:rsidRDefault="009D01B2" w:rsidP="009D01B2">
      <w:pPr>
        <w:pStyle w:val="20"/>
        <w:spacing w:line="640" w:lineRule="exact"/>
        <w:ind w:firstLine="220"/>
        <w:jc w:val="left"/>
        <w:rPr>
          <w:rFonts w:ascii="Times New Roman" w:hAnsi="Times New Roman"/>
        </w:rPr>
      </w:pPr>
    </w:p>
    <w:p w14:paraId="4D1B024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w:t>
      </w:r>
      <w:r w:rsidRPr="00C24B36">
        <w:rPr>
          <w:rFonts w:ascii="Times New Roman" w:hAnsi="Times New Roman"/>
          <w:color w:val="FF0000"/>
        </w:rPr>
        <w:t>（公司</w:t>
      </w:r>
      <w:r w:rsidRPr="00C24B36">
        <w:rPr>
          <w:rFonts w:ascii="Times New Roman" w:hAnsi="Times New Roman"/>
          <w:color w:val="FF0000"/>
        </w:rPr>
        <w:t>/</w:t>
      </w:r>
      <w:r w:rsidRPr="00C24B36">
        <w:rPr>
          <w:rFonts w:ascii="Times New Roman" w:hAnsi="Times New Roman"/>
          <w:color w:val="FF0000"/>
        </w:rPr>
        <w:t>关联方）</w:t>
      </w:r>
      <w:r w:rsidRPr="00C24B36">
        <w:rPr>
          <w:rFonts w:ascii="Times New Roman" w:hAnsi="Times New Roman"/>
        </w:rPr>
        <w:t>收到</w:t>
      </w:r>
      <w:r w:rsidRPr="00C24B36">
        <w:rPr>
          <w:rFonts w:ascii="Times New Roman" w:hAnsi="Times New Roman"/>
          <w:color w:val="FF0000"/>
        </w:rPr>
        <w:t>（文书名称）</w:t>
      </w:r>
      <w:r w:rsidRPr="00C24B36">
        <w:rPr>
          <w:rFonts w:ascii="Times New Roman" w:hAnsi="Times New Roman"/>
        </w:rPr>
        <w:t>的公告</w:t>
      </w:r>
    </w:p>
    <w:p w14:paraId="2033E70B"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7448E0" w14:textId="77777777" w:rsidTr="008B38AF">
        <w:tc>
          <w:tcPr>
            <w:tcW w:w="8296" w:type="dxa"/>
            <w:shd w:val="clear" w:color="auto" w:fill="auto"/>
          </w:tcPr>
          <w:p w14:paraId="02335BC7"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549F6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1CA00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一、基本情况</w:t>
      </w:r>
    </w:p>
    <w:p w14:paraId="4133A487"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相关文书的全称：</w:t>
      </w:r>
      <w:r w:rsidRPr="00C24B36">
        <w:rPr>
          <w:rFonts w:ascii="Times New Roman" w:hAnsi="Times New Roman"/>
          <w:color w:val="FF0000"/>
        </w:rPr>
        <w:t>（）</w:t>
      </w:r>
    </w:p>
    <w:p w14:paraId="753B982C"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收到日期：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A49B49E"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生效日期：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48A2C2C7"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作出主体：</w:t>
      </w:r>
      <w:r w:rsidRPr="00C24B36">
        <w:rPr>
          <w:rFonts w:ascii="Times New Roman" w:hAnsi="Times New Roman"/>
          <w:color w:val="FF0000"/>
        </w:rPr>
        <w:t>（中国证监会及其派出机构</w:t>
      </w:r>
      <w:r w:rsidRPr="00C24B36">
        <w:rPr>
          <w:rFonts w:ascii="Times New Roman" w:hAnsi="Times New Roman"/>
          <w:color w:val="FF0000"/>
        </w:rPr>
        <w:t>/</w:t>
      </w:r>
      <w:r w:rsidRPr="00C24B36">
        <w:rPr>
          <w:rFonts w:ascii="Times New Roman" w:hAnsi="Times New Roman"/>
          <w:color w:val="FF0000"/>
        </w:rPr>
        <w:t>全国股转公司</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w:t>
      </w:r>
      <w:r w:rsidRPr="00C24B36">
        <w:rPr>
          <w:rFonts w:ascii="Times New Roman" w:hAnsi="Times New Roman"/>
          <w:color w:val="FF0000"/>
        </w:rPr>
        <w:t>）</w:t>
      </w:r>
    </w:p>
    <w:p w14:paraId="27171AAB"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措施类别：</w:t>
      </w:r>
      <w:r w:rsidRPr="00C24B36">
        <w:rPr>
          <w:rFonts w:ascii="Times New Roman" w:hAnsi="Times New Roman"/>
          <w:color w:val="FF0000"/>
        </w:rPr>
        <w:t>（立案调查</w:t>
      </w:r>
      <w:r w:rsidRPr="00C24B36">
        <w:rPr>
          <w:rFonts w:ascii="Times New Roman" w:hAnsi="Times New Roman"/>
          <w:color w:val="FF0000"/>
        </w:rPr>
        <w:t>/</w:t>
      </w:r>
      <w:r w:rsidRPr="00C24B36">
        <w:rPr>
          <w:rFonts w:ascii="Times New Roman" w:hAnsi="Times New Roman"/>
          <w:color w:val="FF0000"/>
        </w:rPr>
        <w:t>自律监管措施</w:t>
      </w:r>
      <w:r w:rsidRPr="00C24B36">
        <w:rPr>
          <w:rFonts w:ascii="Times New Roman" w:hAnsi="Times New Roman"/>
          <w:color w:val="FF0000"/>
        </w:rPr>
        <w:t>/</w:t>
      </w:r>
      <w:r w:rsidRPr="00C24B36">
        <w:rPr>
          <w:rFonts w:ascii="Times New Roman" w:hAnsi="Times New Roman"/>
          <w:color w:val="FF0000"/>
        </w:rPr>
        <w:t>纪律处分</w:t>
      </w:r>
      <w:r w:rsidRPr="00C24B36">
        <w:rPr>
          <w:rFonts w:ascii="Times New Roman" w:hAnsi="Times New Roman"/>
          <w:color w:val="FF0000"/>
        </w:rPr>
        <w:t>/</w:t>
      </w:r>
      <w:r w:rsidRPr="00C24B36">
        <w:rPr>
          <w:rFonts w:ascii="Times New Roman" w:hAnsi="Times New Roman"/>
          <w:color w:val="FF0000"/>
        </w:rPr>
        <w:t>行政监管措施</w:t>
      </w:r>
      <w:r w:rsidRPr="00C24B36">
        <w:rPr>
          <w:rFonts w:ascii="Times New Roman" w:hAnsi="Times New Roman"/>
          <w:color w:val="FF0000"/>
        </w:rPr>
        <w:t>/</w:t>
      </w:r>
      <w:r w:rsidRPr="00C24B36">
        <w:rPr>
          <w:rFonts w:ascii="Times New Roman" w:hAnsi="Times New Roman"/>
          <w:color w:val="FF0000"/>
        </w:rPr>
        <w:t>行政处罚</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____</w:t>
      </w:r>
      <w:r w:rsidRPr="00C24B36">
        <w:rPr>
          <w:rFonts w:ascii="Times New Roman" w:hAnsi="Times New Roman"/>
          <w:color w:val="FF0000"/>
        </w:rPr>
        <w:t>）</w:t>
      </w:r>
    </w:p>
    <w:p w14:paraId="3C66EBD0"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color w:val="FF0000"/>
        </w:rPr>
        <w:t>（涉嫌）</w:t>
      </w:r>
      <w:r w:rsidRPr="00C24B36">
        <w:rPr>
          <w:rFonts w:ascii="Times New Roman" w:hAnsi="Times New Roman"/>
        </w:rPr>
        <w:t>违法违规主体及任职情况：</w:t>
      </w:r>
    </w:p>
    <w:tbl>
      <w:tblPr>
        <w:tblStyle w:val="a4"/>
        <w:tblW w:w="8301" w:type="dxa"/>
        <w:jc w:val="center"/>
        <w:tblLook w:val="04A0" w:firstRow="1" w:lastRow="0" w:firstColumn="1" w:lastColumn="0" w:noHBand="0" w:noVBand="1"/>
      </w:tblPr>
      <w:tblGrid>
        <w:gridCol w:w="2835"/>
        <w:gridCol w:w="2976"/>
        <w:gridCol w:w="2490"/>
      </w:tblGrid>
      <w:tr w:rsidR="009D01B2" w:rsidRPr="00C24B36" w14:paraId="55C93DCB" w14:textId="77777777" w:rsidTr="008B38AF">
        <w:trPr>
          <w:trHeight w:val="971"/>
          <w:jc w:val="center"/>
        </w:trPr>
        <w:tc>
          <w:tcPr>
            <w:tcW w:w="2835" w:type="dxa"/>
            <w:vAlign w:val="center"/>
          </w:tcPr>
          <w:p w14:paraId="53714E4C"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2976" w:type="dxa"/>
            <w:vAlign w:val="center"/>
          </w:tcPr>
          <w:p w14:paraId="3CD59B3E"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490" w:type="dxa"/>
            <w:vAlign w:val="center"/>
          </w:tcPr>
          <w:p w14:paraId="69B166FF"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A6FAD45" w14:textId="77777777" w:rsidTr="008B38AF">
        <w:trPr>
          <w:trHeight w:val="997"/>
          <w:jc w:val="center"/>
        </w:trPr>
        <w:tc>
          <w:tcPr>
            <w:tcW w:w="2835" w:type="dxa"/>
            <w:vAlign w:val="center"/>
          </w:tcPr>
          <w:p w14:paraId="245489F0"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A3C72F5"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挂牌公司或其子公司</w:t>
            </w:r>
          </w:p>
          <w:p w14:paraId="5C1318BD"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63A8EE8A"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62D402D7"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490" w:type="dxa"/>
            <w:vAlign w:val="center"/>
          </w:tcPr>
          <w:p w14:paraId="7A7DE2B8"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61B9002" w14:textId="77777777" w:rsidTr="008B38AF">
        <w:trPr>
          <w:trHeight w:val="971"/>
          <w:jc w:val="center"/>
        </w:trPr>
        <w:tc>
          <w:tcPr>
            <w:tcW w:w="2835" w:type="dxa"/>
            <w:vAlign w:val="center"/>
          </w:tcPr>
          <w:p w14:paraId="395716C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D1244B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490" w:type="dxa"/>
            <w:vAlign w:val="center"/>
          </w:tcPr>
          <w:p w14:paraId="20E2C13A"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5A707092" w14:textId="77777777" w:rsidR="009D01B2" w:rsidRPr="00C24B36" w:rsidRDefault="009D01B2" w:rsidP="009D01B2">
      <w:pPr>
        <w:pStyle w:val="aa"/>
        <w:ind w:leftChars="47" w:left="99" w:right="210" w:firstLine="640"/>
        <w:rPr>
          <w:rFonts w:ascii="Times New Roman" w:hAnsi="Times New Roman"/>
        </w:rPr>
      </w:pPr>
      <w:r w:rsidRPr="00C24B36">
        <w:rPr>
          <w:rFonts w:ascii="Times New Roman" w:hAnsi="Times New Roman"/>
        </w:rPr>
        <w:t>涉嫌违法违规事项类别：</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4D89A78" w14:textId="77777777" w:rsidTr="008B38AF">
        <w:trPr>
          <w:jc w:val="center"/>
        </w:trPr>
        <w:tc>
          <w:tcPr>
            <w:tcW w:w="8296" w:type="dxa"/>
            <w:shd w:val="clear" w:color="auto" w:fill="auto"/>
          </w:tcPr>
          <w:p w14:paraId="269B74B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24"/>
                <w:szCs w:val="21"/>
              </w:rPr>
            </w:pPr>
            <w:r w:rsidRPr="00C24B36">
              <w:rPr>
                <w:rFonts w:ascii="Times New Roman" w:eastAsia="仿宋" w:hAnsi="Times New Roman" w:cs="Times New Roman"/>
                <w:color w:val="FF0000"/>
                <w:sz w:val="32"/>
                <w:szCs w:val="32"/>
              </w:rPr>
              <w:t>简要概述相关文书中载明的违法违规事项的类别，如资金占用、重大资产重组违规等。</w:t>
            </w:r>
          </w:p>
        </w:tc>
      </w:tr>
    </w:tbl>
    <w:p w14:paraId="74AAC43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636248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（一）涉嫌违法违规事实：</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0003FEC" w14:textId="77777777" w:rsidTr="008B38AF">
        <w:trPr>
          <w:jc w:val="center"/>
        </w:trPr>
        <w:tc>
          <w:tcPr>
            <w:tcW w:w="8296" w:type="dxa"/>
            <w:shd w:val="clear" w:color="auto" w:fill="auto"/>
          </w:tcPr>
          <w:p w14:paraId="76254CCD"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74A1067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（二）处罚</w:t>
      </w:r>
      <w:r w:rsidRPr="00C24B36">
        <w:rPr>
          <w:rFonts w:ascii="Times New Roman" w:hAnsi="Times New Roman"/>
        </w:rPr>
        <w:t>/</w:t>
      </w:r>
      <w:r w:rsidRPr="00C24B36">
        <w:rPr>
          <w:rFonts w:ascii="Times New Roman" w:hAnsi="Times New Roman"/>
        </w:rPr>
        <w:t>处理依据及结果：</w:t>
      </w:r>
      <w:r w:rsidRPr="0008187F">
        <w:rPr>
          <w:rFonts w:ascii="Times New Roman" w:hAnsi="Times New Roman"/>
          <w:color w:val="FF0000"/>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9E716BF" w14:textId="77777777" w:rsidTr="008B38AF">
        <w:trPr>
          <w:jc w:val="center"/>
        </w:trPr>
        <w:tc>
          <w:tcPr>
            <w:tcW w:w="8296" w:type="dxa"/>
            <w:shd w:val="clear" w:color="auto" w:fill="auto"/>
          </w:tcPr>
          <w:p w14:paraId="6082EDBB"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516061DF" w14:textId="12165B16" w:rsidR="009D01B2" w:rsidRPr="00C24B36" w:rsidRDefault="0008187F" w:rsidP="0008187F">
      <w:pPr>
        <w:pStyle w:val="aa"/>
        <w:spacing w:line="560" w:lineRule="exact"/>
        <w:ind w:left="210" w:right="210" w:firstLine="640"/>
        <w:rPr>
          <w:rFonts w:ascii="Times New Roman" w:hAnsi="Times New Roman"/>
        </w:rPr>
      </w:pPr>
      <w:r>
        <w:rPr>
          <w:rFonts w:ascii="Times New Roman" w:hAnsi="Times New Roman" w:hint="eastAsia"/>
        </w:rPr>
        <w:t>（三）</w:t>
      </w:r>
      <w:r w:rsidR="009D01B2" w:rsidRPr="00C24B36">
        <w:rPr>
          <w:rFonts w:ascii="Times New Roman" w:hAnsi="Times New Roman"/>
        </w:rPr>
        <w:t>其他需要说明的情况</w:t>
      </w:r>
      <w:r w:rsidR="009D01B2" w:rsidRPr="0008187F">
        <w:rPr>
          <w:rFonts w:ascii="Times New Roman" w:hAnsi="Times New Roman"/>
          <w:color w:val="FF0000"/>
        </w:rPr>
        <w:t>（如有）</w:t>
      </w:r>
      <w:r w:rsidR="009D01B2" w:rsidRPr="0008187F">
        <w:rPr>
          <w:rFonts w:ascii="Times New Roman" w:hAnsi="Times New Roman"/>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7A1893" w14:textId="77777777" w:rsidTr="008B38AF">
        <w:trPr>
          <w:jc w:val="center"/>
        </w:trPr>
        <w:tc>
          <w:tcPr>
            <w:tcW w:w="8296" w:type="dxa"/>
            <w:shd w:val="clear" w:color="auto" w:fill="auto"/>
          </w:tcPr>
          <w:p w14:paraId="79978299"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1B0D95F2" w14:textId="77777777" w:rsidR="009D01B2" w:rsidRPr="0008187F" w:rsidRDefault="009D01B2" w:rsidP="0008187F">
      <w:pPr>
        <w:pStyle w:val="aa"/>
        <w:spacing w:line="560" w:lineRule="exact"/>
        <w:ind w:left="210" w:right="210" w:firstLine="640"/>
        <w:rPr>
          <w:rFonts w:ascii="黑体" w:eastAsia="黑体" w:hAnsi="黑体"/>
        </w:rPr>
      </w:pPr>
      <w:r w:rsidRPr="0008187F">
        <w:rPr>
          <w:rFonts w:ascii="黑体" w:eastAsia="黑体" w:hAnsi="黑体"/>
        </w:rPr>
        <w:t>三、对公司的影响</w:t>
      </w:r>
    </w:p>
    <w:p w14:paraId="733E36E2"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（一）对公司经营方面产生的影响：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225E0F7" w14:textId="77777777" w:rsidTr="008B38AF">
        <w:trPr>
          <w:jc w:val="center"/>
        </w:trPr>
        <w:tc>
          <w:tcPr>
            <w:tcW w:w="8296" w:type="dxa"/>
            <w:shd w:val="clear" w:color="auto" w:fill="auto"/>
          </w:tcPr>
          <w:p w14:paraId="34CC715E"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明确说明相关文书及涉及的违法违规行为对挂牌公司生产经营的影响。如无影响，应说明原因。</w:t>
            </w:r>
          </w:p>
        </w:tc>
      </w:tr>
    </w:tbl>
    <w:p w14:paraId="223437F4"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（二）对公司财务方面产生的影响：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9AA8B5" w14:textId="77777777" w:rsidTr="008B38AF">
        <w:trPr>
          <w:jc w:val="center"/>
        </w:trPr>
        <w:tc>
          <w:tcPr>
            <w:tcW w:w="8296" w:type="dxa"/>
            <w:shd w:val="clear" w:color="auto" w:fill="auto"/>
          </w:tcPr>
          <w:p w14:paraId="4853456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明确说明相关文书及涉及的违法违规行为对挂牌公司财务状况的影响。如无影响，应说明原因。</w:t>
            </w:r>
          </w:p>
        </w:tc>
      </w:tr>
    </w:tbl>
    <w:p w14:paraId="4BE13838" w14:textId="26F511F4" w:rsidR="009D01B2" w:rsidRPr="00EE2E28"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w:t>
      </w:r>
      <w:r w:rsidRPr="0008187F">
        <w:rPr>
          <w:rFonts w:ascii="Times New Roman" w:hAnsi="Times New Roman"/>
          <w:color w:val="FF0000"/>
        </w:rPr>
        <w:t>（存在</w:t>
      </w:r>
      <w:r w:rsidRPr="0008187F">
        <w:rPr>
          <w:rFonts w:ascii="Times New Roman" w:hAnsi="Times New Roman"/>
          <w:color w:val="FF0000"/>
        </w:rPr>
        <w:t>/</w:t>
      </w:r>
      <w:r w:rsidRPr="0008187F">
        <w:rPr>
          <w:rFonts w:ascii="Times New Roman" w:hAnsi="Times New Roman"/>
          <w:color w:val="FF0000"/>
        </w:rPr>
        <w:t>不存在）</w:t>
      </w:r>
      <w:r w:rsidRPr="00EE2E28">
        <w:rPr>
          <w:rFonts w:ascii="Times New Roman" w:hAnsi="Times New Roman"/>
        </w:rPr>
        <w:t>因本次处罚</w:t>
      </w:r>
      <w:r w:rsidRPr="00EE2E28">
        <w:rPr>
          <w:rFonts w:ascii="Times New Roman" w:hAnsi="Times New Roman"/>
        </w:rPr>
        <w:t>/</w:t>
      </w:r>
      <w:r w:rsidRPr="00EE2E28">
        <w:rPr>
          <w:rFonts w:ascii="Times New Roman" w:hAnsi="Times New Roman"/>
        </w:rPr>
        <w:t>处理而被终止挂牌的风险。</w:t>
      </w:r>
    </w:p>
    <w:p w14:paraId="3AB95FEB" w14:textId="22BE7610" w:rsidR="009D01B2" w:rsidRPr="00C24B36" w:rsidRDefault="009D01B2" w:rsidP="0008187F">
      <w:pPr>
        <w:pStyle w:val="aa"/>
        <w:spacing w:line="560" w:lineRule="exact"/>
        <w:ind w:leftChars="47" w:left="99" w:right="210" w:firstLine="640"/>
        <w:jc w:val="both"/>
        <w:rPr>
          <w:rFonts w:ascii="Times New Roman" w:hAnsi="Times New Roman"/>
          <w:bCs/>
          <w:szCs w:val="32"/>
        </w:rPr>
      </w:pPr>
      <w:r w:rsidRPr="00C24B36">
        <w:rPr>
          <w:rFonts w:ascii="Times New Roman" w:hAnsi="Times New Roman"/>
          <w:bCs/>
          <w:color w:val="FF0000"/>
          <w:szCs w:val="32"/>
        </w:rPr>
        <w:t>（四）（存在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p w14:paraId="74A19F26" w14:textId="77777777" w:rsidR="009D01B2" w:rsidRPr="0008187F" w:rsidRDefault="009D01B2" w:rsidP="0008187F">
      <w:pPr>
        <w:pStyle w:val="aa"/>
        <w:spacing w:line="560" w:lineRule="exact"/>
        <w:ind w:left="210" w:right="210" w:firstLine="640"/>
        <w:jc w:val="both"/>
        <w:rPr>
          <w:rFonts w:ascii="黑体" w:eastAsia="黑体" w:hAnsi="黑体"/>
        </w:rPr>
      </w:pPr>
      <w:r w:rsidRPr="0008187F">
        <w:rPr>
          <w:rFonts w:ascii="黑体" w:eastAsia="黑体" w:hAnsi="黑体"/>
        </w:rPr>
        <w:t>四、应对措施或整改情况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270E55" w14:textId="77777777" w:rsidTr="008B38AF">
        <w:trPr>
          <w:jc w:val="center"/>
        </w:trPr>
        <w:tc>
          <w:tcPr>
            <w:tcW w:w="8296" w:type="dxa"/>
            <w:shd w:val="clear" w:color="auto" w:fill="auto"/>
          </w:tcPr>
          <w:p w14:paraId="77635A68"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简要说明挂牌公司及相关责任主体针对本次立案调查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自律监管措施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纪律处分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被追究刑事责任等拟采取的应对措施，包括但不限于是否接受处罚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处理、是否拟主动履行相关义务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责任、是否存在被处罚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处理主体不服相关决定拟提起复议或诉讼的情形、拟采取或已采取何种措施减轻或消除对公司经营、财务方面产生的影响等。</w:t>
            </w:r>
          </w:p>
          <w:p w14:paraId="39902D4F" w14:textId="77777777" w:rsidR="009D01B2" w:rsidRPr="00C24B36" w:rsidRDefault="009D01B2" w:rsidP="008B38AF">
            <w:pPr>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简要说明挂牌公司和相关责任主体拟采取或已采取的整改措施及进展。</w:t>
            </w:r>
          </w:p>
        </w:tc>
      </w:tr>
    </w:tbl>
    <w:p w14:paraId="545DBC87"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五、备查文件目录</w:t>
      </w:r>
    </w:p>
    <w:p w14:paraId="2B166561"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153C0804" w14:textId="77777777" w:rsidR="009D01B2" w:rsidRPr="00C24B36" w:rsidRDefault="009D01B2" w:rsidP="0008187F">
      <w:pPr>
        <w:pStyle w:val="aa"/>
        <w:spacing w:line="560" w:lineRule="exact"/>
        <w:ind w:left="210" w:right="210" w:firstLine="640"/>
        <w:rPr>
          <w:rFonts w:ascii="Times New Roman" w:hAnsi="Times New Roman"/>
        </w:rPr>
      </w:pPr>
    </w:p>
    <w:p w14:paraId="3B0C49C2" w14:textId="77777777" w:rsidR="009D01B2" w:rsidRPr="00C24B36" w:rsidRDefault="009D01B2" w:rsidP="0008187F">
      <w:pPr>
        <w:pStyle w:val="zhengwen"/>
        <w:snapToGrid w:val="0"/>
        <w:spacing w:line="560" w:lineRule="exact"/>
        <w:ind w:left="425" w:firstLineChars="200" w:firstLine="420"/>
        <w:rPr>
          <w:rFonts w:ascii="Times New Roman" w:eastAsia="仿宋" w:hAnsi="Times New Roman"/>
          <w:color w:val="auto"/>
        </w:rPr>
      </w:pPr>
    </w:p>
    <w:p w14:paraId="61767C2E"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1986CF59" w14:textId="77777777" w:rsidR="009D01B2" w:rsidRPr="00C24B36" w:rsidRDefault="009D01B2" w:rsidP="0008187F">
      <w:pPr>
        <w:pStyle w:val="aa"/>
        <w:spacing w:line="560" w:lineRule="exact"/>
        <w:ind w:left="210" w:right="210" w:firstLine="640"/>
        <w:jc w:val="right"/>
        <w:rPr>
          <w:rFonts w:ascii="Times New Roman" w:hAnsi="Times New Roman"/>
          <w:lang w:val="x-none"/>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DCD4FDA" w14:textId="77777777" w:rsidR="00542B29" w:rsidRPr="00C24B36" w:rsidRDefault="00542B2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1FA07E57"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5" w:name="_第30号__挂牌公司关于申请股票首次公开发行并上市及其进展公告格式模板"/>
      <w:bookmarkStart w:id="186" w:name="_Toc13401892"/>
      <w:bookmarkEnd w:id="185"/>
    </w:p>
    <w:p w14:paraId="595C9F90" w14:textId="0C50E7ED" w:rsidR="00EA3040" w:rsidRPr="00C24B36" w:rsidRDefault="00542B29" w:rsidP="00FF25DC">
      <w:pPr>
        <w:pStyle w:val="10"/>
        <w:snapToGrid w:val="0"/>
        <w:spacing w:before="0" w:after="0" w:line="640" w:lineRule="exact"/>
        <w:jc w:val="center"/>
        <w:rPr>
          <w:rFonts w:eastAsia="方正大标宋简体"/>
          <w:b w:val="0"/>
          <w:lang w:eastAsia="zh-CN"/>
        </w:rPr>
      </w:pPr>
      <w:bookmarkStart w:id="187" w:name="_Toc87012059"/>
      <w:r w:rsidRPr="00C24B36">
        <w:rPr>
          <w:rFonts w:eastAsia="方正大标宋简体"/>
          <w:b w:val="0"/>
          <w:lang w:eastAsia="zh-CN"/>
        </w:rPr>
        <w:t>第</w:t>
      </w:r>
      <w:r w:rsidRPr="00C24B36">
        <w:rPr>
          <w:rFonts w:eastAsia="方正大标宋简体"/>
          <w:b w:val="0"/>
          <w:lang w:eastAsia="zh-CN"/>
        </w:rPr>
        <w:t>30</w:t>
      </w:r>
      <w:r w:rsidRPr="00C24B36">
        <w:rPr>
          <w:rFonts w:eastAsia="方正大标宋简体"/>
          <w:b w:val="0"/>
          <w:lang w:eastAsia="zh-CN"/>
        </w:rPr>
        <w:t>号</w:t>
      </w:r>
      <w:bookmarkEnd w:id="186"/>
      <w:r w:rsidR="0008187F">
        <w:rPr>
          <w:rFonts w:eastAsia="方正大标宋简体"/>
          <w:b w:val="0"/>
          <w:lang w:eastAsia="zh-CN"/>
        </w:rPr>
        <w:t xml:space="preserve">  </w:t>
      </w:r>
      <w:r w:rsidR="009D01B2" w:rsidRPr="00C24B36">
        <w:rPr>
          <w:rFonts w:eastAsia="方正大标宋简体"/>
          <w:b w:val="0"/>
          <w:lang w:eastAsia="zh-CN"/>
        </w:rPr>
        <w:t>挂牌公司关于申请公开发行股票并上市及其进展公告格式模板</w:t>
      </w:r>
      <w:bookmarkEnd w:id="187"/>
    </w:p>
    <w:p w14:paraId="602615F3" w14:textId="77777777" w:rsidR="009D01B2" w:rsidRPr="00C24B36" w:rsidRDefault="009D01B2" w:rsidP="009D01B2">
      <w:pPr>
        <w:spacing w:line="560" w:lineRule="exact"/>
        <w:rPr>
          <w:rFonts w:ascii="Times New Roman" w:eastAsia="仿宋" w:hAnsi="Times New Roman" w:cs="Times New Roman"/>
          <w:b/>
          <w:sz w:val="28"/>
          <w:szCs w:val="28"/>
        </w:rPr>
      </w:pPr>
    </w:p>
    <w:p w14:paraId="30250231"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16D1CF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0A0E150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公司关于申请公开发行股票</w:t>
      </w:r>
    </w:p>
    <w:p w14:paraId="5948B3DC"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并在</w:t>
      </w:r>
      <w:r w:rsidRPr="00C24B36">
        <w:rPr>
          <w:rFonts w:ascii="Times New Roman" w:eastAsia="方正大标宋简体" w:hAnsi="Times New Roman" w:cs="Times New Roman"/>
          <w:bCs/>
          <w:kern w:val="0"/>
          <w:sz w:val="44"/>
          <w:szCs w:val="44"/>
        </w:rPr>
        <w:t>XX</w:t>
      </w:r>
      <w:r w:rsidRPr="00C24B36">
        <w:rPr>
          <w:rFonts w:ascii="Times New Roman" w:eastAsia="方正大标宋简体" w:hAnsi="Times New Roman" w:cs="Times New Roman"/>
          <w:bCs/>
          <w:kern w:val="0"/>
          <w:sz w:val="44"/>
          <w:szCs w:val="44"/>
        </w:rPr>
        <w:t>上市及其进展公告</w:t>
      </w:r>
    </w:p>
    <w:p w14:paraId="5528D95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1B27817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59F041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06D510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CA75DA"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一、公司公开发行股票并上市情况</w:t>
      </w:r>
    </w:p>
    <w:p w14:paraId="4E17ECC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向中国证监会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提交公开发行股票并上市申请文件并或受理的，公司应披露申请材料的报送日期、受理日期、拟上市的证券市场板块、招股说明书等文件的披露日期、披露平台及链接、在全国中小企业股份转让系统是否已申请停牌等情况。</w:t>
      </w:r>
    </w:p>
    <w:p w14:paraId="06E3A48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证券交易所中止发行上市审核的，应披露中止审核事由的具体内容、中止审核日期、收到相关文书或通知的日期等。</w:t>
      </w:r>
    </w:p>
    <w:p w14:paraId="662B89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证券交易所恢复发行上市审核的，应披露中止审核事由进展情况、导致中止审核情形是否已消除、恢复审核日期、收到相关文书或通知的日期等。</w:t>
      </w:r>
    </w:p>
    <w:p w14:paraId="2F51CD7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公司主动撤回发行上市申请的，应披露已履行的审议程序、提交撤回申请的日期、撤回原因及后续安排等。</w:t>
      </w:r>
    </w:p>
    <w:p w14:paraId="704357B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证券交易所作出终止发行上市审核决定的，应披露终止审核事由的具体内容、终止审核日期、收到相关文书或通知的日期等。</w:t>
      </w:r>
    </w:p>
    <w:p w14:paraId="628813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被发行审核委员会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上市委员会暂缓表决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审议的，应披露暂缓表决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审议情况及收到相关文书或通知的日期等。</w:t>
      </w:r>
    </w:p>
    <w:p w14:paraId="196EFB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被证券交易所出具发行人符合发行条件、上市条件和信息披露要求的审核意见的，应披露具体审核意见及收到相关文书或通知的日期等。（如适用）</w:t>
      </w:r>
    </w:p>
    <w:p w14:paraId="51A5AFE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取得证监会予以注册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予以核准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不予核准决定的，应披露具体情况及收到相关文书或通知的日期等。</w:t>
      </w:r>
    </w:p>
    <w:p w14:paraId="5C5B10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公司在中国证监会作出注册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核准决定后至股票发行上市交易前，因发生重大事件而暂停发行、暂缓上市的，应披露公司将暂停发行或暂缓上市的情况、相关重大事件情况及后续安排。</w:t>
      </w:r>
    </w:p>
    <w:p w14:paraId="2C85C3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公司更换保荐机构或证券服务机构、签字保荐代表人或相关签字人员、或证券服务机构相关签字人员的，应披露变更原因、相关机构或人员变更情况及后续安排。</w:t>
      </w:r>
    </w:p>
    <w:p w14:paraId="2298FB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上市委员会审议通过后至中国证监会作出注册决定前，因发生重大事项，发行上市申请被相关审核机构提交上市委员会重新审议的，或中国证监会在注册程序中决定退回审核机构补充审核的，公司应披露发行上市申请将被重新审议的情况、相关重大事件情况及后续安排（如适用）。</w:t>
      </w:r>
    </w:p>
    <w:p w14:paraId="6201C4A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在发行申请核准后至股票发行结束前，发行人发生重大事项影响发行条件而重新履行核准程序的，公司应披露发行上市申请将重新履行核准程序的情况、相关重大事件情况及后续安排。（如适用）</w:t>
      </w:r>
    </w:p>
    <w:p w14:paraId="78E18C2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如存在相关规则规定应当披露的其他发行上市重要进展的，应披露相关情况。</w:t>
      </w:r>
    </w:p>
    <w:p w14:paraId="7FC9FC4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02DFD01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公司应向投资者充分提示本次申请公开发行股票并上市存在无法通过</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发行上市审核或中国证监会核准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注册的风险。存在其他影响公开发行并上市审核的重大风险事项的，应一并说明。</w:t>
      </w:r>
    </w:p>
    <w:p w14:paraId="5F3EC0EB" w14:textId="77777777" w:rsidR="009D01B2" w:rsidRPr="00C24B36" w:rsidRDefault="009D01B2" w:rsidP="009D01B2">
      <w:pPr>
        <w:spacing w:line="560" w:lineRule="exact"/>
        <w:rPr>
          <w:rFonts w:ascii="Times New Roman" w:eastAsia="仿宋" w:hAnsi="Times New Roman" w:cs="Times New Roman"/>
          <w:sz w:val="32"/>
          <w:szCs w:val="32"/>
        </w:rPr>
      </w:pPr>
    </w:p>
    <w:p w14:paraId="057BEAE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7DEFE0EE" w14:textId="249F9A17"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中国证监会</w:t>
      </w:r>
      <w:r w:rsidR="009D01B2" w:rsidRPr="0008187F">
        <w:rPr>
          <w:rFonts w:eastAsia="仿宋"/>
          <w:sz w:val="32"/>
          <w:szCs w:val="32"/>
        </w:rPr>
        <w:t>/XX</w:t>
      </w:r>
      <w:r w:rsidR="009D01B2" w:rsidRPr="0008187F">
        <w:rPr>
          <w:rFonts w:eastAsia="仿宋"/>
          <w:sz w:val="32"/>
          <w:szCs w:val="32"/>
        </w:rPr>
        <w:t>证券交易所相关文书，如受理通知书、终止审核决定书等；</w:t>
      </w:r>
    </w:p>
    <w:p w14:paraId="769507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4E3CF3B6" w14:textId="77777777" w:rsidR="009D01B2" w:rsidRPr="00C24B36" w:rsidRDefault="009D01B2" w:rsidP="009D01B2">
      <w:pPr>
        <w:spacing w:line="560" w:lineRule="exact"/>
        <w:rPr>
          <w:rFonts w:ascii="Times New Roman" w:eastAsia="仿宋" w:hAnsi="Times New Roman" w:cs="Times New Roman"/>
          <w:sz w:val="32"/>
          <w:szCs w:val="32"/>
        </w:rPr>
      </w:pPr>
    </w:p>
    <w:p w14:paraId="135E738C" w14:textId="77777777" w:rsidR="009D01B2" w:rsidRPr="00C24B36" w:rsidRDefault="009D01B2" w:rsidP="009D01B2">
      <w:pPr>
        <w:spacing w:line="560" w:lineRule="exact"/>
        <w:rPr>
          <w:rFonts w:ascii="Times New Roman" w:eastAsia="仿宋" w:hAnsi="Times New Roman" w:cs="Times New Roman"/>
          <w:sz w:val="32"/>
          <w:szCs w:val="32"/>
        </w:rPr>
      </w:pPr>
    </w:p>
    <w:p w14:paraId="298380F3"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4F6C1DF"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9784872"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168045B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51FF1A2D"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9C1FFE"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7A841F79"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39B85ABF"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707E198A"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30A6C044" w14:textId="79C18A4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08187F">
        <w:rPr>
          <w:rFonts w:ascii="Times New Roman" w:eastAsia="方正大标宋简体" w:hAnsi="Times New Roman" w:cs="Times New Roman"/>
          <w:bCs/>
          <w:color w:val="FF0000"/>
          <w:kern w:val="0"/>
          <w:sz w:val="44"/>
          <w:szCs w:val="44"/>
        </w:rPr>
        <w:t xml:space="preserve">  </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082AB15F"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（适用申请在科创板、创业板及北交所公开发行股票并上市）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A78430" w14:textId="77777777" w:rsidTr="008B38AF">
        <w:tc>
          <w:tcPr>
            <w:tcW w:w="8296" w:type="dxa"/>
            <w:shd w:val="clear" w:color="auto" w:fill="auto"/>
          </w:tcPr>
          <w:p w14:paraId="68E3339F"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4037BF"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E86EB31" w14:textId="77777777" w:rsidR="009D01B2" w:rsidRPr="00C24B36" w:rsidRDefault="009D01B2" w:rsidP="009D01B2">
      <w:pPr>
        <w:spacing w:line="560" w:lineRule="exact"/>
        <w:rPr>
          <w:rFonts w:ascii="Times New Roman" w:eastAsia="仿宋" w:hAnsi="Times New Roman" w:cs="Times New Roman"/>
          <w:sz w:val="32"/>
          <w:szCs w:val="32"/>
        </w:rPr>
      </w:pPr>
    </w:p>
    <w:p w14:paraId="48F9BB2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2F8C8C13"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3DE679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w:t>
      </w:r>
      <w:r w:rsidRPr="00C24B36">
        <w:rPr>
          <w:rFonts w:ascii="Times New Roman" w:eastAsia="仿宋" w:hAnsi="Times New Roman" w:cs="Times New Roman"/>
          <w:sz w:val="32"/>
          <w:szCs w:val="32"/>
        </w:rPr>
        <w:t>）受理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D72B87" w14:textId="77777777" w:rsidTr="008B38AF">
        <w:trPr>
          <w:jc w:val="center"/>
        </w:trPr>
        <w:tc>
          <w:tcPr>
            <w:tcW w:w="8296" w:type="dxa"/>
            <w:shd w:val="clear" w:color="auto" w:fill="auto"/>
          </w:tcPr>
          <w:p w14:paraId="4DCBA58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证券交易所提交公开发行股票并上市申请文件并或受理的，应披露申请材料的报送日期、受理日期、拟上市的证券市场板块等。</w:t>
            </w:r>
          </w:p>
          <w:p w14:paraId="189B03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12AD85A8"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25ED269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07301E8" w14:textId="77777777" w:rsidTr="008B38AF">
        <w:trPr>
          <w:jc w:val="center"/>
        </w:trPr>
        <w:tc>
          <w:tcPr>
            <w:tcW w:w="8296" w:type="dxa"/>
            <w:shd w:val="clear" w:color="auto" w:fill="auto"/>
          </w:tcPr>
          <w:p w14:paraId="15ED6CC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被中止发行上市审核的，应披露中止审核事由的具体内容、中止审核日期、收到相关文书或通知的日期等。</w:t>
            </w:r>
          </w:p>
        </w:tc>
      </w:tr>
    </w:tbl>
    <w:p w14:paraId="671D0589"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8581A05" w14:textId="77777777" w:rsidTr="008B38AF">
        <w:trPr>
          <w:jc w:val="center"/>
        </w:trPr>
        <w:tc>
          <w:tcPr>
            <w:tcW w:w="8296" w:type="dxa"/>
            <w:shd w:val="clear" w:color="auto" w:fill="auto"/>
          </w:tcPr>
          <w:p w14:paraId="5F6A33F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被恢复发行上市审核的，应披露中止审核事由进展情况、导致中止审核情形是否已消除、恢复审核日期、收到相关文书或通知的日期等。</w:t>
            </w:r>
          </w:p>
        </w:tc>
      </w:tr>
    </w:tbl>
    <w:p w14:paraId="36EAE76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93388B2" w14:textId="77777777" w:rsidTr="008B38AF">
        <w:trPr>
          <w:jc w:val="center"/>
        </w:trPr>
        <w:tc>
          <w:tcPr>
            <w:tcW w:w="8296" w:type="dxa"/>
            <w:shd w:val="clear" w:color="auto" w:fill="auto"/>
          </w:tcPr>
          <w:p w14:paraId="6CBBB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491013D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2A7EA94" w14:textId="77777777" w:rsidTr="008B38AF">
        <w:trPr>
          <w:jc w:val="center"/>
        </w:trPr>
        <w:tc>
          <w:tcPr>
            <w:tcW w:w="8296" w:type="dxa"/>
            <w:shd w:val="clear" w:color="auto" w:fill="auto"/>
          </w:tcPr>
          <w:p w14:paraId="08D51C3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被作出终止发行上市审核决定的，应披露终止审核事由的具体内容、终止审核日期、收到相关文书或通知的日期、是否拟申请复审等。</w:t>
            </w:r>
          </w:p>
        </w:tc>
      </w:tr>
    </w:tbl>
    <w:p w14:paraId="2EDF1AF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（六）暂缓审议</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E825D13" w14:textId="77777777" w:rsidTr="008B38AF">
        <w:trPr>
          <w:jc w:val="center"/>
        </w:trPr>
        <w:tc>
          <w:tcPr>
            <w:tcW w:w="8296" w:type="dxa"/>
            <w:shd w:val="clear" w:color="auto" w:fill="auto"/>
          </w:tcPr>
          <w:p w14:paraId="401B330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被上市委员会暂缓审议的，应披露暂缓审议情况及收到相关文书或通知的日期等。</w:t>
            </w:r>
          </w:p>
        </w:tc>
      </w:tr>
    </w:tbl>
    <w:p w14:paraId="1A399C9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（七）审核通过</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90070A" w14:textId="77777777" w:rsidTr="008B38AF">
        <w:trPr>
          <w:jc w:val="center"/>
        </w:trPr>
        <w:tc>
          <w:tcPr>
            <w:tcW w:w="8296" w:type="dxa"/>
            <w:shd w:val="clear" w:color="auto" w:fill="auto"/>
          </w:tcPr>
          <w:p w14:paraId="2F38012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证券交易所出具发行人符合发行条件、上市条件和信息披露要求的审核意见的，应披露具体审核意见及收到相关文书或通知的日期等。</w:t>
            </w:r>
          </w:p>
        </w:tc>
      </w:tr>
    </w:tbl>
    <w:p w14:paraId="3A6AB90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（八）取得证监会予以注册决定</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A2E5C4C" w14:textId="77777777" w:rsidTr="008B38AF">
        <w:trPr>
          <w:jc w:val="center"/>
        </w:trPr>
        <w:tc>
          <w:tcPr>
            <w:tcW w:w="8296" w:type="dxa"/>
            <w:shd w:val="clear" w:color="auto" w:fill="auto"/>
          </w:tcPr>
          <w:p w14:paraId="2B4892A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取得证监会予以注册决定的，应披露具体情况及收到相关文书或通知的日期等。</w:t>
            </w:r>
          </w:p>
        </w:tc>
      </w:tr>
    </w:tbl>
    <w:p w14:paraId="7F97845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w:t>
      </w:r>
      <w:r w:rsidRPr="00C24B36">
        <w:rPr>
          <w:rFonts w:ascii="Times New Roman" w:eastAsia="仿宋" w:hAnsi="Times New Roman" w:cs="Times New Roman"/>
          <w:color w:val="FF0000"/>
          <w:sz w:val="32"/>
          <w:szCs w:val="32"/>
        </w:rPr>
        <w:t>暂停发行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暂缓上市（如适用）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A8BF5C" w14:textId="77777777" w:rsidTr="008B38AF">
        <w:trPr>
          <w:jc w:val="center"/>
        </w:trPr>
        <w:tc>
          <w:tcPr>
            <w:tcW w:w="8296" w:type="dxa"/>
            <w:shd w:val="clear" w:color="auto" w:fill="auto"/>
          </w:tcPr>
          <w:p w14:paraId="72BD92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14:paraId="7DC22E6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283276" w14:textId="77777777" w:rsidTr="008B38AF">
        <w:trPr>
          <w:jc w:val="center"/>
        </w:trPr>
        <w:tc>
          <w:tcPr>
            <w:tcW w:w="8296" w:type="dxa"/>
            <w:shd w:val="clear" w:color="auto" w:fill="auto"/>
          </w:tcPr>
          <w:p w14:paraId="1D7BC4C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303883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14:paraId="0325E95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中国证监会在注册程序中决定退回审核机构补充审核的，公司应披露发行上市申请将被重新审议的情况及后续安排；</w:t>
            </w:r>
          </w:p>
          <w:p w14:paraId="607608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402498DB"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BBAC9B6" w14:textId="77777777" w:rsidTr="008B38AF">
        <w:tc>
          <w:tcPr>
            <w:tcW w:w="8946" w:type="dxa"/>
          </w:tcPr>
          <w:p w14:paraId="5708E80B"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发行上市审核或中国证监会注册的风险。存在其他影响公开发行并上市审核的重大风险事项的，应一并说明。</w:t>
            </w:r>
          </w:p>
        </w:tc>
      </w:tr>
    </w:tbl>
    <w:p w14:paraId="17D90B2F" w14:textId="77777777" w:rsidR="009D01B2" w:rsidRPr="00C24B36" w:rsidRDefault="009D01B2" w:rsidP="0008187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C8EC929"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CC827DA" w14:textId="4E2E2C13"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75AD96B5"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证券交易所相关文书，如受理通知书、终止审核决定书等；</w:t>
      </w:r>
    </w:p>
    <w:p w14:paraId="1F7B86A8"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60E999E5" w14:textId="77777777" w:rsidR="009D01B2" w:rsidRPr="00C24B36" w:rsidRDefault="009D01B2" w:rsidP="0008187F">
      <w:pPr>
        <w:spacing w:line="560" w:lineRule="exact"/>
        <w:rPr>
          <w:rFonts w:ascii="Times New Roman" w:eastAsia="仿宋" w:hAnsi="Times New Roman" w:cs="Times New Roman"/>
          <w:sz w:val="32"/>
          <w:szCs w:val="32"/>
        </w:rPr>
      </w:pPr>
    </w:p>
    <w:p w14:paraId="7CC1CF3D" w14:textId="77777777" w:rsidR="009D01B2" w:rsidRPr="00C24B36" w:rsidRDefault="009D01B2" w:rsidP="0008187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2384A53" w14:textId="77777777" w:rsidR="009D01B2" w:rsidRPr="00C24B36" w:rsidRDefault="009D01B2" w:rsidP="0008187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4883309" w14:textId="77777777" w:rsidR="009D01B2" w:rsidRPr="00C24B36" w:rsidRDefault="009D01B2" w:rsidP="009D01B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681AB4C9"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3967F06"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F93FAA0"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0B027FC1"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0018AFFD" w14:textId="77777777" w:rsidR="00EA4BCC"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65724291" w14:textId="4E243508"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6B70AA16"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（适用申请在深交所及上交所主板公开发行股票并上市）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33C2E8A" w14:textId="77777777" w:rsidTr="008B38AF">
        <w:tc>
          <w:tcPr>
            <w:tcW w:w="8296" w:type="dxa"/>
            <w:shd w:val="clear" w:color="auto" w:fill="auto"/>
          </w:tcPr>
          <w:p w14:paraId="5C3A000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8201E6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6D2300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7889A32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53461AB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（一）申请获中国证监会受理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B9FDD0" w14:textId="77777777" w:rsidTr="008B38AF">
        <w:trPr>
          <w:jc w:val="center"/>
        </w:trPr>
        <w:tc>
          <w:tcPr>
            <w:tcW w:w="8296" w:type="dxa"/>
            <w:shd w:val="clear" w:color="auto" w:fill="auto"/>
          </w:tcPr>
          <w:p w14:paraId="437BB3D3"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向中国证监会提交公开发行股票并上市申请文件并或受理的，应披露申请材料的报送日期、受理日期、拟上市的证券市场板块等。</w:t>
            </w:r>
          </w:p>
          <w:p w14:paraId="7BAE7B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4D4B191C"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550F2D73"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FA5913" w14:textId="77777777" w:rsidTr="008B38AF">
        <w:trPr>
          <w:jc w:val="center"/>
        </w:trPr>
        <w:tc>
          <w:tcPr>
            <w:tcW w:w="8296" w:type="dxa"/>
            <w:shd w:val="clear" w:color="auto" w:fill="auto"/>
          </w:tcPr>
          <w:p w14:paraId="424F6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被中止发行上市审查的，应披露中止审查事由的具体内容、中止审查日期、收到相关文书或通知的日期等。</w:t>
            </w:r>
          </w:p>
        </w:tc>
      </w:tr>
    </w:tbl>
    <w:p w14:paraId="4E383A51"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DFADAFE" w14:textId="77777777" w:rsidTr="008B38AF">
        <w:trPr>
          <w:jc w:val="center"/>
        </w:trPr>
        <w:tc>
          <w:tcPr>
            <w:tcW w:w="8296" w:type="dxa"/>
            <w:shd w:val="clear" w:color="auto" w:fill="auto"/>
          </w:tcPr>
          <w:p w14:paraId="5E221E8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被恢复发行上市审查的，应披露中止审查事由进展情况、导致中止审查情形是否已消除、恢复审查日期、收到相关文书或通知的日期等。</w:t>
            </w:r>
          </w:p>
        </w:tc>
      </w:tr>
    </w:tbl>
    <w:p w14:paraId="7BB01EF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0F2C07D" w14:textId="77777777" w:rsidTr="008B38AF">
        <w:trPr>
          <w:jc w:val="center"/>
        </w:trPr>
        <w:tc>
          <w:tcPr>
            <w:tcW w:w="8296" w:type="dxa"/>
            <w:shd w:val="clear" w:color="auto" w:fill="auto"/>
          </w:tcPr>
          <w:p w14:paraId="2EA0914B"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F61BDA">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5BCF57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EF364B" w14:textId="77777777" w:rsidTr="008B38AF">
        <w:trPr>
          <w:jc w:val="center"/>
        </w:trPr>
        <w:tc>
          <w:tcPr>
            <w:tcW w:w="8296" w:type="dxa"/>
            <w:shd w:val="clear" w:color="auto" w:fill="auto"/>
          </w:tcPr>
          <w:p w14:paraId="3C6AE56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被作出终止发行上市审查决定的，应披露终止审查事由的具体内容、终止审查日期、收到相关文书或通知的日期等。</w:t>
            </w:r>
          </w:p>
        </w:tc>
      </w:tr>
    </w:tbl>
    <w:p w14:paraId="5302DCF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（六）暂缓表决</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666E6DA" w14:textId="77777777" w:rsidTr="008B38AF">
        <w:trPr>
          <w:jc w:val="center"/>
        </w:trPr>
        <w:tc>
          <w:tcPr>
            <w:tcW w:w="8296" w:type="dxa"/>
            <w:shd w:val="clear" w:color="auto" w:fill="auto"/>
          </w:tcPr>
          <w:p w14:paraId="2FE319F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被发行审核委员会暂缓表决的，应披露暂缓表决情况及收到相关文书或通知的日期等。</w:t>
            </w:r>
          </w:p>
        </w:tc>
      </w:tr>
    </w:tbl>
    <w:p w14:paraId="24B30AC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（七）证监会</w:t>
      </w:r>
      <w:r w:rsidRPr="00C24B36">
        <w:rPr>
          <w:rFonts w:ascii="Times New Roman" w:eastAsia="仿宋" w:hAnsi="Times New Roman" w:cs="Times New Roman"/>
          <w:color w:val="FF0000"/>
          <w:sz w:val="32"/>
          <w:szCs w:val="32"/>
        </w:rPr>
        <w:t>予以核准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不予核准（如适用）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F1A3F7" w14:textId="77777777" w:rsidTr="008B38AF">
        <w:trPr>
          <w:jc w:val="center"/>
        </w:trPr>
        <w:tc>
          <w:tcPr>
            <w:tcW w:w="8296" w:type="dxa"/>
            <w:shd w:val="clear" w:color="auto" w:fill="auto"/>
          </w:tcPr>
          <w:p w14:paraId="03B1E02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中国证监会对发行人的发行申请作出予以核准或者不予核准的决定，应披露决定内容及收到相关文书或通知的日期等。</w:t>
            </w:r>
          </w:p>
        </w:tc>
      </w:tr>
    </w:tbl>
    <w:p w14:paraId="262C2C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w:t>
      </w:r>
      <w:r w:rsidRPr="00C24B36">
        <w:rPr>
          <w:rFonts w:ascii="Times New Roman" w:eastAsia="仿宋" w:hAnsi="Times New Roman" w:cs="Times New Roman"/>
          <w:color w:val="FF0000"/>
          <w:sz w:val="32"/>
          <w:szCs w:val="32"/>
        </w:rPr>
        <w:t>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w:t>
      </w:r>
      <w:r w:rsidRPr="00C24B36">
        <w:rPr>
          <w:rFonts w:ascii="Times New Roman" w:eastAsia="仿宋" w:hAnsi="Times New Roman" w:cs="Times New Roman"/>
          <w:sz w:val="32"/>
          <w:szCs w:val="32"/>
        </w:rPr>
        <w:t>发行</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64C70A0" w14:textId="77777777" w:rsidTr="008B38AF">
        <w:trPr>
          <w:jc w:val="center"/>
        </w:trPr>
        <w:tc>
          <w:tcPr>
            <w:tcW w:w="8296" w:type="dxa"/>
            <w:shd w:val="clear" w:color="auto" w:fill="auto"/>
          </w:tcPr>
          <w:p w14:paraId="07B2ED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发行申请核准后、股票发行结束前，发行人发生重大事项而暂缓或者暂停发行的，应披露公司将暂停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暂缓发行的情况、相关重大事件情况及后续安排。</w:t>
            </w:r>
          </w:p>
        </w:tc>
      </w:tr>
    </w:tbl>
    <w:p w14:paraId="6D89A32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B021FF2" w14:textId="77777777" w:rsidTr="008B38AF">
        <w:trPr>
          <w:jc w:val="center"/>
        </w:trPr>
        <w:tc>
          <w:tcPr>
            <w:tcW w:w="8296" w:type="dxa"/>
            <w:shd w:val="clear" w:color="auto" w:fill="auto"/>
          </w:tcPr>
          <w:p w14:paraId="544436A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57F277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发行申请核准后、股票发行结束前，发行人发生重大事项影响发行条件而重新履行核准程序的，公司应披露发行上市申请将重新履行核准程序的情况、相关重大事件情况及后续安排。</w:t>
            </w:r>
          </w:p>
          <w:p w14:paraId="0BD6658A"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5B906553"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D653CBE" w14:textId="77777777" w:rsidTr="008B38AF">
        <w:tc>
          <w:tcPr>
            <w:tcW w:w="8946" w:type="dxa"/>
          </w:tcPr>
          <w:p w14:paraId="4D8BF5E5"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公司应向投资者充分提示本次申请公开发行股票并上市存在无法通过中国证监会核准的风险。存在其他影响公开发行并上市审查的重大风险事项的，应一并说明。</w:t>
            </w:r>
          </w:p>
        </w:tc>
      </w:tr>
    </w:tbl>
    <w:p w14:paraId="7FD803BC"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D1444C7"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2D9F34FA" w14:textId="5FE0989A" w:rsidR="009D01B2" w:rsidRPr="00C24B36" w:rsidRDefault="0008187F" w:rsidP="009D01B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4FC0148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（一）中国证监会相关文书，如受理通知书、终止审查决定书等；</w:t>
      </w:r>
    </w:p>
    <w:p w14:paraId="16DFE08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25B63779" w14:textId="77777777" w:rsidR="009D01B2" w:rsidRPr="00C24B36" w:rsidRDefault="009D01B2" w:rsidP="009D01B2">
      <w:pPr>
        <w:spacing w:line="560" w:lineRule="exact"/>
        <w:rPr>
          <w:rFonts w:ascii="Times New Roman" w:eastAsia="仿宋" w:hAnsi="Times New Roman" w:cs="Times New Roman"/>
          <w:sz w:val="32"/>
          <w:szCs w:val="32"/>
        </w:rPr>
      </w:pPr>
    </w:p>
    <w:p w14:paraId="5A7AE3EA"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786625F"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658026" w14:textId="77777777" w:rsidR="00EA3040" w:rsidRPr="00C24B36" w:rsidRDefault="00EA3040" w:rsidP="00914512">
      <w:pPr>
        <w:spacing w:line="560" w:lineRule="exact"/>
        <w:rPr>
          <w:rFonts w:ascii="Times New Roman" w:eastAsia="仿宋" w:hAnsi="Times New Roman" w:cs="Times New Roman"/>
          <w:sz w:val="32"/>
          <w:szCs w:val="32"/>
        </w:rPr>
      </w:pPr>
    </w:p>
    <w:p w14:paraId="7F44E6C0" w14:textId="77777777" w:rsidR="00542B29" w:rsidRPr="00C24B36" w:rsidRDefault="00542B29">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4C18498"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8" w:name="_第31号__权益变动报告书公告格式模板"/>
      <w:bookmarkStart w:id="189" w:name="_Toc13401893"/>
      <w:bookmarkEnd w:id="188"/>
    </w:p>
    <w:p w14:paraId="1FF1F132" w14:textId="27AC36DD" w:rsidR="00EA3040" w:rsidRPr="00C24B36" w:rsidRDefault="00542B29" w:rsidP="00FF25DC">
      <w:pPr>
        <w:pStyle w:val="10"/>
        <w:snapToGrid w:val="0"/>
        <w:spacing w:before="0" w:after="0" w:line="640" w:lineRule="exact"/>
        <w:jc w:val="center"/>
        <w:rPr>
          <w:rFonts w:eastAsia="方正大标宋简体"/>
          <w:b w:val="0"/>
          <w:lang w:eastAsia="zh-CN"/>
        </w:rPr>
      </w:pPr>
      <w:bookmarkStart w:id="190" w:name="_Toc87012060"/>
      <w:r w:rsidRPr="00C24B36">
        <w:rPr>
          <w:rFonts w:eastAsia="方正大标宋简体"/>
          <w:b w:val="0"/>
          <w:lang w:eastAsia="zh-CN"/>
        </w:rPr>
        <w:t>第</w:t>
      </w:r>
      <w:r w:rsidRPr="00C24B36">
        <w:rPr>
          <w:rFonts w:eastAsia="方正大标宋简体"/>
          <w:b w:val="0"/>
          <w:lang w:eastAsia="zh-CN"/>
        </w:rPr>
        <w:t>31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权益变动报告书公告格式模板</w:t>
      </w:r>
      <w:bookmarkEnd w:id="189"/>
      <w:bookmarkEnd w:id="190"/>
    </w:p>
    <w:p w14:paraId="05D584A6" w14:textId="77777777" w:rsidR="009D01B2" w:rsidRPr="00C24B36" w:rsidRDefault="009D01B2" w:rsidP="009D01B2">
      <w:pPr>
        <w:spacing w:line="560" w:lineRule="exact"/>
        <w:rPr>
          <w:rFonts w:ascii="Times New Roman" w:hAnsi="Times New Roman" w:cs="Times New Roman"/>
          <w:b/>
          <w:bCs/>
          <w:kern w:val="0"/>
          <w:sz w:val="36"/>
          <w:szCs w:val="36"/>
        </w:rPr>
      </w:pPr>
    </w:p>
    <w:p w14:paraId="6B4E818F" w14:textId="77777777" w:rsidR="009D01B2" w:rsidRPr="00C24B36" w:rsidRDefault="009D01B2" w:rsidP="009D01B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3DCD4010" w14:textId="77777777" w:rsidR="009D01B2" w:rsidRPr="00C24B36" w:rsidRDefault="009D01B2" w:rsidP="009D01B2">
      <w:pPr>
        <w:spacing w:line="560" w:lineRule="exact"/>
        <w:rPr>
          <w:rFonts w:ascii="Times New Roman" w:eastAsia="仿宋" w:hAnsi="Times New Roman" w:cs="Times New Roman"/>
          <w:b/>
          <w:color w:val="FF0000"/>
          <w:kern w:val="0"/>
          <w:sz w:val="36"/>
          <w:szCs w:val="36"/>
        </w:rPr>
      </w:pPr>
      <w:r w:rsidRPr="00C24B36">
        <w:rPr>
          <w:rFonts w:ascii="Times New Roman" w:eastAsia="仿宋" w:hAnsi="Times New Roman" w:cs="Times New Roman"/>
          <w:b/>
          <w:kern w:val="0"/>
          <w:sz w:val="32"/>
          <w:szCs w:val="32"/>
        </w:rPr>
        <w:t xml:space="preserve">     </w:t>
      </w:r>
    </w:p>
    <w:p w14:paraId="061F7C0F"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公司权益变动报告书</w:t>
      </w:r>
    </w:p>
    <w:p w14:paraId="00E7018D" w14:textId="77777777" w:rsidR="009D01B2" w:rsidRPr="00C24B36" w:rsidRDefault="009D01B2" w:rsidP="009D01B2">
      <w:pPr>
        <w:spacing w:line="560" w:lineRule="exact"/>
        <w:rPr>
          <w:rFonts w:ascii="Times New Roman" w:hAnsi="Times New Roman" w:cs="Times New Roman"/>
        </w:rPr>
      </w:pPr>
      <w:r w:rsidRPr="00C24B36">
        <w:rPr>
          <w:rFonts w:ascii="Times New Roman" w:eastAsia="仿宋" w:hAnsi="Times New Roman" w:cs="Times New Roman"/>
          <w:noProof/>
          <w:sz w:val="32"/>
          <w:szCs w:val="32"/>
        </w:rPr>
        <mc:AlternateContent>
          <mc:Choice Requires="wps">
            <w:drawing>
              <wp:anchor distT="45720" distB="45720" distL="114300" distR="114300" simplePos="0" relativeHeight="251671552" behindDoc="0" locked="0" layoutInCell="1" allowOverlap="1" wp14:anchorId="10264743" wp14:editId="2788A238">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64743" id="_x0000_s1027" type="#_x0000_t202" style="position:absolute;left:0;text-align:left;margin-left:0;margin-top:19.25pt;width:414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3933373E" w14:textId="66149FF8" w:rsidR="009D01B2" w:rsidRPr="0008187F" w:rsidRDefault="0008187F" w:rsidP="0008187F">
      <w:pPr>
        <w:spacing w:line="560" w:lineRule="exact"/>
        <w:ind w:left="640"/>
        <w:rPr>
          <w:rFonts w:eastAsia="黑体"/>
          <w:sz w:val="32"/>
          <w:szCs w:val="32"/>
        </w:rPr>
      </w:pPr>
      <w:bookmarkStart w:id="191" w:name="_Toc515555752"/>
      <w:r>
        <w:rPr>
          <w:rFonts w:eastAsia="黑体" w:hint="eastAsia"/>
          <w:sz w:val="32"/>
          <w:szCs w:val="32"/>
        </w:rPr>
        <w:t>一、</w:t>
      </w:r>
      <w:r w:rsidR="009D01B2" w:rsidRPr="0008187F">
        <w:rPr>
          <w:rFonts w:eastAsia="黑体"/>
          <w:sz w:val="32"/>
          <w:szCs w:val="32"/>
        </w:rPr>
        <w:t>信息披露义务人介绍</w:t>
      </w:r>
      <w:bookmarkEnd w:id="191"/>
    </w:p>
    <w:p w14:paraId="7CDB282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E9F60C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、信息披露义务人应当按照如下要求披露其基本情况：</w:t>
      </w:r>
    </w:p>
    <w:p w14:paraId="4351075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）信息披露义务人为法人或者其他经济组织的，应当披露公司（合伙企业等）名称、法定代表人、实际控制人、设立日期、注册资本（实缴资本）、住所、邮编、所属行业、主要业务、统一社会信用代码等；</w:t>
      </w:r>
    </w:p>
    <w:p w14:paraId="1692717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0B1891B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、信息披露义务人为多人的，应分别披露各信息披露义务人的基本情况，此外，还应当披露</w:t>
      </w:r>
      <w:r w:rsidRPr="00C24B36">
        <w:rPr>
          <w:rFonts w:ascii="Times New Roman" w:eastAsia="仿宋" w:hAnsi="Times New Roman" w:cs="Times New Roman"/>
          <w:sz w:val="32"/>
          <w:szCs w:val="32"/>
        </w:rPr>
        <w:t>:</w:t>
      </w:r>
    </w:p>
    <w:p w14:paraId="4899FF8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）各信息披露义务人之间在股权、资产、业务、高级管理人员等方面的关系，可以以方框图的形式加以说明；</w:t>
      </w:r>
    </w:p>
    <w:p w14:paraId="56EBC74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2E492A0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47DE986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、信息披露义务人在披露之日前</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个月内，因拥有权益的股份变动已经披露过权益变动报告书的，可以仅就与前次报告书不同的部分作出披露。自前次披露之日起超过</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个月的，信息披露义务人应当按照《非上市公众公司收购管理办法》及相关规定编制并披露权益变动报告书。</w:t>
      </w:r>
    </w:p>
    <w:p w14:paraId="418967EE"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4F64FE5C" w14:textId="31DC2804"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2" w:name="_Toc515555753"/>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bookmarkEnd w:id="192"/>
    </w:p>
    <w:p w14:paraId="707EF4A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517C6D5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当按照《非上市公众公司收购管理办法》及相关规定计算并披露其持有、控制公众公司股份的详细名称、种类、数量、占公众公司已发行股份的比例、所持股份性质及性质变动情况，股东持股（拟）变动达到规定比例的日期及权益变动方式。</w:t>
      </w:r>
    </w:p>
    <w:p w14:paraId="2D7C090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0A7280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65B7674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、信息披露义务人为多人的，还应当分别披露各信息披露义务人在公众公司中拥有权益的股份详细名称、种类、数量、占公众公司已发行股份的比例。</w:t>
      </w:r>
    </w:p>
    <w:p w14:paraId="4801763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、信息披露义务人持有表决权未恢复的优先股的，还应当披露持有数量和比例。</w:t>
      </w:r>
    </w:p>
    <w:p w14:paraId="7B21060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、信息披露义务人为法人或者其他组织的，还应当披露其做出本次收购决定所履行的相关程序及具体时间。</w:t>
      </w:r>
    </w:p>
    <w:p w14:paraId="3CF02F07" w14:textId="4B3596CB"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3" w:name="_Toc515555754"/>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bookmarkEnd w:id="193"/>
    </w:p>
    <w:p w14:paraId="6548F1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各信息披露义务人应逐一说明本次权益（拟）变动的具体方式、目的及后续交易计划。</w:t>
      </w:r>
    </w:p>
    <w:p w14:paraId="3A5D843E" w14:textId="2603C33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4" w:name="_Toc515555755"/>
      <w:r>
        <w:rPr>
          <w:rFonts w:ascii="Times New Roman" w:eastAsia="黑体" w:hAnsi="Times New Roman" w:cs="Times New Roman" w:hint="eastAsia"/>
          <w:sz w:val="32"/>
          <w:szCs w:val="32"/>
        </w:rPr>
        <w:t>四、</w:t>
      </w:r>
      <w:r w:rsidR="009D01B2" w:rsidRPr="00C24B36">
        <w:rPr>
          <w:rFonts w:ascii="Times New Roman" w:eastAsia="黑体" w:hAnsi="Times New Roman" w:cs="Times New Roman"/>
          <w:sz w:val="32"/>
          <w:szCs w:val="32"/>
        </w:rPr>
        <w:t>国家相关部门批准情况</w:t>
      </w:r>
      <w:bookmarkEnd w:id="194"/>
    </w:p>
    <w:p w14:paraId="30A708A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1302D49E" w14:textId="48C9A95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5" w:name="_Toc515555756"/>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bookmarkEnd w:id="195"/>
    </w:p>
    <w:p w14:paraId="6EA379D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信息披露义务人应披露权益（拟）变动涉及的相关协议、行政划转或变更、法院裁定等文件的主要内容，通过全国中小企业股份转让系统以竞价交易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其他交易方式导致权益变动的，可填写无协议。</w:t>
      </w:r>
    </w:p>
    <w:p w14:paraId="108692D7" w14:textId="552AB88D"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6" w:name="_Toc515555757"/>
      <w:r>
        <w:rPr>
          <w:rFonts w:ascii="Times New Roman" w:eastAsia="黑体" w:hAnsi="Times New Roman" w:cs="Times New Roman" w:hint="eastAsia"/>
          <w:sz w:val="32"/>
          <w:szCs w:val="32"/>
        </w:rPr>
        <w:t>六、</w:t>
      </w:r>
      <w:r w:rsidR="009D01B2" w:rsidRPr="00C24B36">
        <w:rPr>
          <w:rFonts w:ascii="Times New Roman" w:eastAsia="黑体" w:hAnsi="Times New Roman" w:cs="Times New Roman"/>
          <w:sz w:val="32"/>
          <w:szCs w:val="32"/>
        </w:rPr>
        <w:t>其他重大事项</w:t>
      </w:r>
      <w:bookmarkEnd w:id="196"/>
    </w:p>
    <w:p w14:paraId="15BBF2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（一）控股股东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实际控制人减持情况</w:t>
      </w:r>
    </w:p>
    <w:p w14:paraId="664AAC7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59C82CA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6F66A69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5011BC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无其他重大事项，亦应写明：截至本报告书签署之日，本报告书已按照有关规定对本次权益变动的相关信息进行了如实披露，不存在根据法律以及相关规定信息披露人应当披露而未披露的其他重大信息。</w:t>
      </w:r>
    </w:p>
    <w:p w14:paraId="536A3C23" w14:textId="49F570D1"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7" w:name="_Toc515555758"/>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bookmarkEnd w:id="197"/>
    </w:p>
    <w:p w14:paraId="2D91EC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（一）信息披露义务人为法人或其他组织的，提供营业执照等相关文件；信息披露义务人为自然人的，提供身份证明文件等相关文件；</w:t>
      </w:r>
    </w:p>
    <w:p w14:paraId="5238FEE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p>
    <w:p w14:paraId="6F97C0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（三）涉及收购资金来源的协议（如适用）；</w:t>
      </w:r>
    </w:p>
    <w:p w14:paraId="2BB668E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p>
    <w:p w14:paraId="0FE26AA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（五）合伙协议（如有）；</w:t>
      </w:r>
    </w:p>
    <w:p w14:paraId="7C22B6F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p>
    <w:p w14:paraId="5AD175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308809C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DECAC8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2BA39395"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3D617B31"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（多个信息披露义务人分别签署）</w:t>
      </w:r>
    </w:p>
    <w:p w14:paraId="5FBFEC41" w14:textId="77777777" w:rsidR="009D01B2" w:rsidRPr="00C24B36" w:rsidRDefault="009D01B2" w:rsidP="009D01B2">
      <w:pPr>
        <w:widowControl/>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0D75134"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F531EB1"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D4E3B" w14:textId="77777777" w:rsidR="009D01B2" w:rsidRPr="00C24B36" w:rsidRDefault="009D01B2" w:rsidP="009D01B2">
      <w:pPr>
        <w:widowControl/>
        <w:spacing w:line="560" w:lineRule="exac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93F16C8"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459DF7C"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公司权益变动报告书</w:t>
      </w:r>
    </w:p>
    <w:p w14:paraId="56DF4FF1" w14:textId="77777777" w:rsidR="009D01B2" w:rsidRPr="00C24B36" w:rsidRDefault="009D01B2" w:rsidP="009D01B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7649171" w14:textId="77777777" w:rsidTr="008B38AF">
        <w:tc>
          <w:tcPr>
            <w:tcW w:w="8296" w:type="dxa"/>
            <w:shd w:val="clear" w:color="auto" w:fill="auto"/>
          </w:tcPr>
          <w:p w14:paraId="500ABDB8" w14:textId="77777777" w:rsidR="009D01B2" w:rsidRPr="00C24B36" w:rsidRDefault="009D01B2" w:rsidP="008B38AF">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法人或其他经济组织适用</w:t>
            </w:r>
            <w:r w:rsidRPr="00C24B36">
              <w:rPr>
                <w:rFonts w:ascii="Times New Roman" w:eastAsia="仿宋" w:hAnsi="Times New Roman" w:cs="Times New Roman"/>
                <w:color w:val="FF0000"/>
                <w:sz w:val="24"/>
                <w:szCs w:val="24"/>
              </w:rPr>
              <w:t>】</w:t>
            </w:r>
          </w:p>
          <w:p w14:paraId="471D2EA2"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（信息披露义务人名称）</w:t>
            </w:r>
            <w:r w:rsidRPr="00C24B36">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4592E12E" w14:textId="77777777" w:rsidR="009D01B2" w:rsidRPr="00C24B36" w:rsidRDefault="009D01B2" w:rsidP="008B38AF">
            <w:pPr>
              <w:spacing w:line="560" w:lineRule="exact"/>
              <w:ind w:firstLineChars="200" w:firstLine="48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（信息披露义务人名称）的董事会</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主要负责人（）因（）不能保证本权益变动报告书内容的真实、准确和完整（如有）。</w:t>
            </w:r>
          </w:p>
          <w:p w14:paraId="2ED583DE" w14:textId="77777777" w:rsidR="009D01B2" w:rsidRPr="00C24B36" w:rsidRDefault="009D01B2" w:rsidP="008B38AF">
            <w:pPr>
              <w:tabs>
                <w:tab w:val="left" w:pos="3432"/>
              </w:tabs>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自然人适用</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ab/>
            </w:r>
          </w:p>
          <w:p w14:paraId="5030B38A"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5D8DEFA6" w14:textId="483079D4" w:rsidR="0008187F"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9D01B2" w:rsidRPr="0008187F">
        <w:rPr>
          <w:rFonts w:eastAsia="黑体"/>
          <w:sz w:val="32"/>
          <w:szCs w:val="32"/>
        </w:rPr>
        <w:t>信息披露义务人基本情况</w:t>
      </w:r>
    </w:p>
    <w:p w14:paraId="113149D9" w14:textId="31571749" w:rsidR="009D01B2" w:rsidRPr="0008187F" w:rsidRDefault="0008187F" w:rsidP="0008187F">
      <w:pPr>
        <w:spacing w:line="560" w:lineRule="exact"/>
        <w:ind w:left="640"/>
        <w:rPr>
          <w:rFonts w:eastAsia="黑体"/>
          <w:sz w:val="32"/>
          <w:szCs w:val="32"/>
        </w:rPr>
      </w:pPr>
      <w:r>
        <w:rPr>
          <w:rFonts w:eastAsia="仿宋" w:hint="eastAsia"/>
          <w:sz w:val="32"/>
          <w:szCs w:val="32"/>
        </w:rPr>
        <w:t>（一）</w:t>
      </w:r>
      <w:r w:rsidR="009D01B2" w:rsidRPr="0008187F">
        <w:rPr>
          <w:rFonts w:eastAsia="仿宋"/>
          <w:sz w:val="32"/>
          <w:szCs w:val="32"/>
        </w:rPr>
        <w:t>法人填写</w:t>
      </w:r>
    </w:p>
    <w:tbl>
      <w:tblPr>
        <w:tblStyle w:val="a4"/>
        <w:tblW w:w="9828" w:type="dxa"/>
        <w:jc w:val="center"/>
        <w:tblLook w:val="04A0" w:firstRow="1" w:lastRow="0" w:firstColumn="1" w:lastColumn="0" w:noHBand="0" w:noVBand="1"/>
      </w:tblPr>
      <w:tblGrid>
        <w:gridCol w:w="5382"/>
        <w:gridCol w:w="4446"/>
      </w:tblGrid>
      <w:tr w:rsidR="009D01B2" w:rsidRPr="00C24B36" w14:paraId="7D2C1DA3" w14:textId="77777777" w:rsidTr="008B38AF">
        <w:trPr>
          <w:trHeight w:val="268"/>
          <w:jc w:val="center"/>
        </w:trPr>
        <w:tc>
          <w:tcPr>
            <w:tcW w:w="5382" w:type="dxa"/>
            <w:vAlign w:val="center"/>
          </w:tcPr>
          <w:p w14:paraId="2AEAC50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4446" w:type="dxa"/>
            <w:vAlign w:val="center"/>
          </w:tcPr>
          <w:p w14:paraId="0B9564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578D0660" w14:textId="77777777" w:rsidTr="008B38AF">
        <w:trPr>
          <w:trHeight w:val="268"/>
          <w:jc w:val="center"/>
        </w:trPr>
        <w:tc>
          <w:tcPr>
            <w:tcW w:w="5382" w:type="dxa"/>
            <w:vAlign w:val="center"/>
          </w:tcPr>
          <w:p w14:paraId="2079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4446" w:type="dxa"/>
            <w:vAlign w:val="center"/>
          </w:tcPr>
          <w:p w14:paraId="003A4C4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306AED3" w14:textId="77777777" w:rsidTr="008B38AF">
        <w:trPr>
          <w:trHeight w:val="275"/>
          <w:jc w:val="center"/>
        </w:trPr>
        <w:tc>
          <w:tcPr>
            <w:tcW w:w="5382" w:type="dxa"/>
            <w:vAlign w:val="center"/>
          </w:tcPr>
          <w:p w14:paraId="583A6EC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446" w:type="dxa"/>
            <w:vAlign w:val="center"/>
          </w:tcPr>
          <w:p w14:paraId="54B807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F64C838" w14:textId="77777777" w:rsidTr="008B38AF">
        <w:trPr>
          <w:trHeight w:val="268"/>
          <w:jc w:val="center"/>
        </w:trPr>
        <w:tc>
          <w:tcPr>
            <w:tcW w:w="5382" w:type="dxa"/>
            <w:vAlign w:val="center"/>
          </w:tcPr>
          <w:p w14:paraId="226D9F2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4446" w:type="dxa"/>
            <w:vAlign w:val="center"/>
          </w:tcPr>
          <w:p w14:paraId="627EA3F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CB73D5" w14:textId="77777777" w:rsidTr="008B38AF">
        <w:trPr>
          <w:trHeight w:val="268"/>
          <w:jc w:val="center"/>
        </w:trPr>
        <w:tc>
          <w:tcPr>
            <w:tcW w:w="5382" w:type="dxa"/>
            <w:vAlign w:val="center"/>
          </w:tcPr>
          <w:p w14:paraId="4861DA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446" w:type="dxa"/>
            <w:vAlign w:val="center"/>
          </w:tcPr>
          <w:p w14:paraId="6D07FEE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7F03700" w14:textId="77777777" w:rsidTr="008B38AF">
        <w:trPr>
          <w:trHeight w:val="268"/>
          <w:jc w:val="center"/>
        </w:trPr>
        <w:tc>
          <w:tcPr>
            <w:tcW w:w="5382" w:type="dxa"/>
            <w:vAlign w:val="center"/>
          </w:tcPr>
          <w:p w14:paraId="262792F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446" w:type="dxa"/>
            <w:vAlign w:val="center"/>
          </w:tcPr>
          <w:p w14:paraId="573DC6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4FB2A2C" w14:textId="77777777" w:rsidTr="008B38AF">
        <w:trPr>
          <w:trHeight w:val="275"/>
          <w:jc w:val="center"/>
        </w:trPr>
        <w:tc>
          <w:tcPr>
            <w:tcW w:w="5382" w:type="dxa"/>
            <w:vAlign w:val="center"/>
          </w:tcPr>
          <w:p w14:paraId="557AEAF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446" w:type="dxa"/>
            <w:vAlign w:val="center"/>
          </w:tcPr>
          <w:p w14:paraId="679407C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09BAC2F" w14:textId="77777777" w:rsidTr="008B38AF">
        <w:trPr>
          <w:trHeight w:val="268"/>
          <w:jc w:val="center"/>
        </w:trPr>
        <w:tc>
          <w:tcPr>
            <w:tcW w:w="5382" w:type="dxa"/>
            <w:vAlign w:val="center"/>
          </w:tcPr>
          <w:p w14:paraId="228D9B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446" w:type="dxa"/>
            <w:vAlign w:val="center"/>
          </w:tcPr>
          <w:p w14:paraId="2D8F61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04D0EF97" w14:textId="77777777" w:rsidTr="008B38AF">
        <w:trPr>
          <w:trHeight w:val="268"/>
          <w:jc w:val="center"/>
        </w:trPr>
        <w:tc>
          <w:tcPr>
            <w:tcW w:w="5382" w:type="dxa"/>
            <w:vAlign w:val="center"/>
          </w:tcPr>
          <w:p w14:paraId="1F29749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446" w:type="dxa"/>
            <w:vAlign w:val="center"/>
          </w:tcPr>
          <w:p w14:paraId="146BC0D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32F0C5" w14:textId="77777777" w:rsidTr="008B38AF">
        <w:trPr>
          <w:trHeight w:val="268"/>
          <w:jc w:val="center"/>
        </w:trPr>
        <w:tc>
          <w:tcPr>
            <w:tcW w:w="5382" w:type="dxa"/>
            <w:vAlign w:val="center"/>
          </w:tcPr>
          <w:p w14:paraId="5E84294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信息披露义务人控股股东名称</w:t>
            </w:r>
          </w:p>
        </w:tc>
        <w:tc>
          <w:tcPr>
            <w:tcW w:w="4446" w:type="dxa"/>
            <w:vAlign w:val="center"/>
          </w:tcPr>
          <w:p w14:paraId="0F30763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5BF9644" w14:textId="77777777" w:rsidTr="008B38AF">
        <w:trPr>
          <w:trHeight w:val="268"/>
          <w:jc w:val="center"/>
        </w:trPr>
        <w:tc>
          <w:tcPr>
            <w:tcW w:w="5382" w:type="dxa"/>
            <w:vAlign w:val="center"/>
          </w:tcPr>
          <w:p w14:paraId="2A4B8D8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446" w:type="dxa"/>
            <w:vAlign w:val="center"/>
          </w:tcPr>
          <w:p w14:paraId="2F817DB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538FC6" w14:textId="77777777" w:rsidTr="008B38AF">
        <w:trPr>
          <w:trHeight w:val="268"/>
          <w:jc w:val="center"/>
        </w:trPr>
        <w:tc>
          <w:tcPr>
            <w:tcW w:w="5382" w:type="dxa"/>
            <w:vAlign w:val="center"/>
          </w:tcPr>
          <w:p w14:paraId="71F4738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446" w:type="dxa"/>
            <w:vAlign w:val="center"/>
          </w:tcPr>
          <w:p w14:paraId="4A02326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否（实际发生权益变动时，下同）</w:t>
            </w:r>
          </w:p>
        </w:tc>
      </w:tr>
      <w:tr w:rsidR="009D01B2" w:rsidRPr="00C24B36" w14:paraId="613DE44A" w14:textId="77777777" w:rsidTr="008B38AF">
        <w:trPr>
          <w:trHeight w:val="268"/>
          <w:jc w:val="center"/>
        </w:trPr>
        <w:tc>
          <w:tcPr>
            <w:tcW w:w="5382" w:type="dxa"/>
            <w:vAlign w:val="center"/>
          </w:tcPr>
          <w:p w14:paraId="0DBF85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446" w:type="dxa"/>
            <w:vAlign w:val="center"/>
          </w:tcPr>
          <w:p w14:paraId="0768F9A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9EB14C3" w14:textId="77777777" w:rsidTr="008B38AF">
        <w:trPr>
          <w:trHeight w:val="268"/>
          <w:jc w:val="center"/>
        </w:trPr>
        <w:tc>
          <w:tcPr>
            <w:tcW w:w="5382" w:type="dxa"/>
            <w:vAlign w:val="center"/>
          </w:tcPr>
          <w:p w14:paraId="1E6BD15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446" w:type="dxa"/>
            <w:vAlign w:val="center"/>
          </w:tcPr>
          <w:p w14:paraId="2949A92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5D72D88E" w14:textId="77777777" w:rsidTr="008B38AF">
        <w:trPr>
          <w:trHeight w:val="268"/>
          <w:jc w:val="center"/>
        </w:trPr>
        <w:tc>
          <w:tcPr>
            <w:tcW w:w="5382" w:type="dxa"/>
            <w:vAlign w:val="center"/>
          </w:tcPr>
          <w:p w14:paraId="1A883D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446" w:type="dxa"/>
            <w:vAlign w:val="center"/>
          </w:tcPr>
          <w:p w14:paraId="77A3AEB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2A23697" w14:textId="77777777" w:rsidTr="008B38AF">
        <w:trPr>
          <w:trHeight w:val="268"/>
          <w:jc w:val="center"/>
        </w:trPr>
        <w:tc>
          <w:tcPr>
            <w:tcW w:w="5382" w:type="dxa"/>
            <w:vAlign w:val="center"/>
          </w:tcPr>
          <w:p w14:paraId="19EAA86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446" w:type="dxa"/>
            <w:vAlign w:val="center"/>
          </w:tcPr>
          <w:p w14:paraId="5A4BA26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9325034" w14:textId="77777777" w:rsidTr="008B38AF">
        <w:trPr>
          <w:trHeight w:val="268"/>
          <w:jc w:val="center"/>
        </w:trPr>
        <w:tc>
          <w:tcPr>
            <w:tcW w:w="5382" w:type="dxa"/>
            <w:vAlign w:val="center"/>
          </w:tcPr>
          <w:p w14:paraId="44150B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446" w:type="dxa"/>
            <w:vAlign w:val="center"/>
          </w:tcPr>
          <w:p w14:paraId="765EAD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1B0E9553" w14:textId="77777777" w:rsidTr="008B38AF">
        <w:trPr>
          <w:trHeight w:val="268"/>
          <w:jc w:val="center"/>
        </w:trPr>
        <w:tc>
          <w:tcPr>
            <w:tcW w:w="5382" w:type="dxa"/>
            <w:vAlign w:val="center"/>
          </w:tcPr>
          <w:p w14:paraId="0A3BB2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446" w:type="dxa"/>
            <w:vAlign w:val="center"/>
          </w:tcPr>
          <w:p w14:paraId="2F4C3E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DF545F" w14:textId="77777777" w:rsidTr="008B38AF">
        <w:trPr>
          <w:trHeight w:val="268"/>
          <w:jc w:val="center"/>
        </w:trPr>
        <w:tc>
          <w:tcPr>
            <w:tcW w:w="5382" w:type="dxa"/>
            <w:vAlign w:val="center"/>
          </w:tcPr>
          <w:p w14:paraId="1983566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446" w:type="dxa"/>
            <w:vAlign w:val="center"/>
          </w:tcPr>
          <w:p w14:paraId="5E95E7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0DB49ACE" w14:textId="37D2DB4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合伙企业填写</w:t>
      </w:r>
    </w:p>
    <w:tbl>
      <w:tblPr>
        <w:tblStyle w:val="a4"/>
        <w:tblW w:w="9768" w:type="dxa"/>
        <w:jc w:val="center"/>
        <w:tblLook w:val="04A0" w:firstRow="1" w:lastRow="0" w:firstColumn="1" w:lastColumn="0" w:noHBand="0" w:noVBand="1"/>
      </w:tblPr>
      <w:tblGrid>
        <w:gridCol w:w="5382"/>
        <w:gridCol w:w="4386"/>
      </w:tblGrid>
      <w:tr w:rsidR="009D01B2" w:rsidRPr="00C24B36" w14:paraId="37427093" w14:textId="77777777" w:rsidTr="008B38AF">
        <w:trPr>
          <w:trHeight w:val="368"/>
          <w:jc w:val="center"/>
        </w:trPr>
        <w:tc>
          <w:tcPr>
            <w:tcW w:w="5382" w:type="dxa"/>
            <w:vAlign w:val="center"/>
          </w:tcPr>
          <w:p w14:paraId="64A37F9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4386" w:type="dxa"/>
            <w:vAlign w:val="center"/>
          </w:tcPr>
          <w:p w14:paraId="6F62AAE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67AA8FBE" w14:textId="77777777" w:rsidTr="008B38AF">
        <w:trPr>
          <w:trHeight w:val="368"/>
          <w:jc w:val="center"/>
        </w:trPr>
        <w:tc>
          <w:tcPr>
            <w:tcW w:w="5382" w:type="dxa"/>
            <w:vAlign w:val="center"/>
          </w:tcPr>
          <w:p w14:paraId="0AE5948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4386" w:type="dxa"/>
            <w:vAlign w:val="center"/>
          </w:tcPr>
          <w:p w14:paraId="248043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9D01B2" w:rsidRPr="00C24B36" w14:paraId="72447349" w14:textId="77777777" w:rsidTr="008B38AF">
        <w:trPr>
          <w:trHeight w:val="368"/>
          <w:jc w:val="center"/>
        </w:trPr>
        <w:tc>
          <w:tcPr>
            <w:tcW w:w="5382" w:type="dxa"/>
            <w:vAlign w:val="center"/>
          </w:tcPr>
          <w:p w14:paraId="15594AB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386" w:type="dxa"/>
            <w:vAlign w:val="center"/>
          </w:tcPr>
          <w:p w14:paraId="1D94D8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B7FCB65" w14:textId="77777777" w:rsidTr="008B38AF">
        <w:trPr>
          <w:trHeight w:val="378"/>
          <w:jc w:val="center"/>
        </w:trPr>
        <w:tc>
          <w:tcPr>
            <w:tcW w:w="5382" w:type="dxa"/>
            <w:vAlign w:val="center"/>
          </w:tcPr>
          <w:p w14:paraId="47079E1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386" w:type="dxa"/>
            <w:vAlign w:val="center"/>
          </w:tcPr>
          <w:p w14:paraId="0A48F2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12E5CA3" w14:textId="77777777" w:rsidTr="008B38AF">
        <w:trPr>
          <w:trHeight w:val="368"/>
          <w:jc w:val="center"/>
        </w:trPr>
        <w:tc>
          <w:tcPr>
            <w:tcW w:w="5382" w:type="dxa"/>
            <w:vAlign w:val="center"/>
          </w:tcPr>
          <w:p w14:paraId="60AA9EC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4386" w:type="dxa"/>
            <w:vAlign w:val="center"/>
          </w:tcPr>
          <w:p w14:paraId="0C9953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22F15D7" w14:textId="77777777" w:rsidTr="008B38AF">
        <w:trPr>
          <w:trHeight w:val="368"/>
          <w:jc w:val="center"/>
        </w:trPr>
        <w:tc>
          <w:tcPr>
            <w:tcW w:w="5382" w:type="dxa"/>
            <w:vAlign w:val="center"/>
          </w:tcPr>
          <w:p w14:paraId="1AA4D7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386" w:type="dxa"/>
            <w:vAlign w:val="center"/>
          </w:tcPr>
          <w:p w14:paraId="40E8130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94C296" w14:textId="77777777" w:rsidTr="008B38AF">
        <w:trPr>
          <w:trHeight w:val="368"/>
          <w:jc w:val="center"/>
        </w:trPr>
        <w:tc>
          <w:tcPr>
            <w:tcW w:w="5382" w:type="dxa"/>
            <w:vAlign w:val="center"/>
          </w:tcPr>
          <w:p w14:paraId="03659D3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386" w:type="dxa"/>
            <w:vAlign w:val="center"/>
          </w:tcPr>
          <w:p w14:paraId="6C4D251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ED6F638" w14:textId="77777777" w:rsidTr="008B38AF">
        <w:trPr>
          <w:trHeight w:val="378"/>
          <w:jc w:val="center"/>
        </w:trPr>
        <w:tc>
          <w:tcPr>
            <w:tcW w:w="5382" w:type="dxa"/>
            <w:vAlign w:val="center"/>
          </w:tcPr>
          <w:p w14:paraId="73F9EF9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386" w:type="dxa"/>
            <w:vAlign w:val="center"/>
          </w:tcPr>
          <w:p w14:paraId="5669AB2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9E11090" w14:textId="77777777" w:rsidTr="008B38AF">
        <w:trPr>
          <w:trHeight w:val="368"/>
          <w:jc w:val="center"/>
        </w:trPr>
        <w:tc>
          <w:tcPr>
            <w:tcW w:w="5382" w:type="dxa"/>
            <w:vAlign w:val="center"/>
          </w:tcPr>
          <w:p w14:paraId="07B0850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386" w:type="dxa"/>
            <w:vAlign w:val="center"/>
          </w:tcPr>
          <w:p w14:paraId="19EC50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2124E6D" w14:textId="77777777" w:rsidTr="008B38AF">
        <w:trPr>
          <w:trHeight w:val="368"/>
          <w:jc w:val="center"/>
        </w:trPr>
        <w:tc>
          <w:tcPr>
            <w:tcW w:w="5382" w:type="dxa"/>
            <w:vAlign w:val="center"/>
          </w:tcPr>
          <w:p w14:paraId="6A4531D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386" w:type="dxa"/>
            <w:vAlign w:val="center"/>
          </w:tcPr>
          <w:p w14:paraId="7B96C50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4B60B058" w14:textId="77777777" w:rsidTr="008B38AF">
        <w:trPr>
          <w:trHeight w:val="368"/>
          <w:jc w:val="center"/>
        </w:trPr>
        <w:tc>
          <w:tcPr>
            <w:tcW w:w="5382" w:type="dxa"/>
            <w:vAlign w:val="center"/>
          </w:tcPr>
          <w:p w14:paraId="7357892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386" w:type="dxa"/>
            <w:vAlign w:val="center"/>
          </w:tcPr>
          <w:p w14:paraId="0036A4E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A1B62F" w14:textId="77777777" w:rsidTr="008B38AF">
        <w:trPr>
          <w:trHeight w:val="368"/>
          <w:jc w:val="center"/>
        </w:trPr>
        <w:tc>
          <w:tcPr>
            <w:tcW w:w="5382" w:type="dxa"/>
            <w:vAlign w:val="center"/>
          </w:tcPr>
          <w:p w14:paraId="575A00E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386" w:type="dxa"/>
            <w:vAlign w:val="center"/>
          </w:tcPr>
          <w:p w14:paraId="32E26DF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F629899" w14:textId="77777777" w:rsidTr="008B38AF">
        <w:trPr>
          <w:trHeight w:val="368"/>
          <w:jc w:val="center"/>
        </w:trPr>
        <w:tc>
          <w:tcPr>
            <w:tcW w:w="5382" w:type="dxa"/>
            <w:vAlign w:val="center"/>
          </w:tcPr>
          <w:p w14:paraId="5DD702E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386" w:type="dxa"/>
            <w:vAlign w:val="center"/>
          </w:tcPr>
          <w:p w14:paraId="1C979CA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8997FA4" w14:textId="77777777" w:rsidTr="008B38AF">
        <w:trPr>
          <w:trHeight w:val="368"/>
          <w:jc w:val="center"/>
        </w:trPr>
        <w:tc>
          <w:tcPr>
            <w:tcW w:w="5382" w:type="dxa"/>
            <w:vAlign w:val="center"/>
          </w:tcPr>
          <w:p w14:paraId="04851A2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386" w:type="dxa"/>
            <w:vAlign w:val="center"/>
          </w:tcPr>
          <w:p w14:paraId="0149D5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CC45BD" w14:textId="77777777" w:rsidTr="008B38AF">
        <w:trPr>
          <w:trHeight w:val="368"/>
          <w:jc w:val="center"/>
        </w:trPr>
        <w:tc>
          <w:tcPr>
            <w:tcW w:w="5382" w:type="dxa"/>
            <w:vAlign w:val="center"/>
          </w:tcPr>
          <w:p w14:paraId="03C2711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386" w:type="dxa"/>
            <w:vAlign w:val="center"/>
          </w:tcPr>
          <w:p w14:paraId="5579AC1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7DF5543" w14:textId="77777777" w:rsidTr="008B38AF">
        <w:trPr>
          <w:trHeight w:val="368"/>
          <w:jc w:val="center"/>
        </w:trPr>
        <w:tc>
          <w:tcPr>
            <w:tcW w:w="5382" w:type="dxa"/>
            <w:vAlign w:val="center"/>
          </w:tcPr>
          <w:p w14:paraId="329C2F3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386" w:type="dxa"/>
            <w:vAlign w:val="center"/>
          </w:tcPr>
          <w:p w14:paraId="2CCB21E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DDEF960" w14:textId="77777777" w:rsidTr="008B38AF">
        <w:trPr>
          <w:trHeight w:val="368"/>
          <w:jc w:val="center"/>
        </w:trPr>
        <w:tc>
          <w:tcPr>
            <w:tcW w:w="5382" w:type="dxa"/>
            <w:vAlign w:val="center"/>
          </w:tcPr>
          <w:p w14:paraId="1DD6986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386" w:type="dxa"/>
            <w:vAlign w:val="center"/>
          </w:tcPr>
          <w:p w14:paraId="4CA054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A61FE8A" w14:textId="77777777" w:rsidTr="008B38AF">
        <w:trPr>
          <w:trHeight w:val="368"/>
          <w:jc w:val="center"/>
        </w:trPr>
        <w:tc>
          <w:tcPr>
            <w:tcW w:w="5382" w:type="dxa"/>
            <w:vAlign w:val="center"/>
          </w:tcPr>
          <w:p w14:paraId="2E11AC3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386" w:type="dxa"/>
            <w:vAlign w:val="center"/>
          </w:tcPr>
          <w:p w14:paraId="7709B49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2C6ECD60" w14:textId="2D88A8E8"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9D01B2" w:rsidRPr="00C24B36" w14:paraId="1B1A47D8" w14:textId="77777777" w:rsidTr="008B38AF">
        <w:trPr>
          <w:trHeight w:val="368"/>
          <w:jc w:val="center"/>
        </w:trPr>
        <w:tc>
          <w:tcPr>
            <w:tcW w:w="4425" w:type="dxa"/>
            <w:vAlign w:val="center"/>
          </w:tcPr>
          <w:p w14:paraId="31C99C2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1E78CB4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1FB67454" w14:textId="77777777" w:rsidTr="008B38AF">
        <w:trPr>
          <w:trHeight w:val="368"/>
          <w:jc w:val="center"/>
        </w:trPr>
        <w:tc>
          <w:tcPr>
            <w:tcW w:w="4425" w:type="dxa"/>
            <w:vAlign w:val="center"/>
          </w:tcPr>
          <w:p w14:paraId="5A42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543F69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9D01B2" w:rsidRPr="00C24B36" w14:paraId="51195B74" w14:textId="77777777" w:rsidTr="008B38AF">
        <w:trPr>
          <w:trHeight w:val="368"/>
          <w:jc w:val="center"/>
        </w:trPr>
        <w:tc>
          <w:tcPr>
            <w:tcW w:w="4425" w:type="dxa"/>
            <w:vAlign w:val="center"/>
          </w:tcPr>
          <w:p w14:paraId="35998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5478" w:type="dxa"/>
            <w:vAlign w:val="center"/>
          </w:tcPr>
          <w:p w14:paraId="5D2E37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EDEAA9D" w14:textId="77777777" w:rsidTr="008B38AF">
        <w:trPr>
          <w:trHeight w:val="368"/>
          <w:jc w:val="center"/>
        </w:trPr>
        <w:tc>
          <w:tcPr>
            <w:tcW w:w="4425" w:type="dxa"/>
            <w:vAlign w:val="center"/>
          </w:tcPr>
          <w:p w14:paraId="54D658E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3E1DF8CD" w14:textId="77777777" w:rsidR="009D01B2" w:rsidRPr="00C24B36" w:rsidDel="00BE5BC8"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9D01B2" w:rsidRPr="00C24B36" w14:paraId="12B64FFA" w14:textId="77777777" w:rsidTr="008B38AF">
        <w:trPr>
          <w:trHeight w:val="368"/>
          <w:jc w:val="center"/>
        </w:trPr>
        <w:tc>
          <w:tcPr>
            <w:tcW w:w="4425" w:type="dxa"/>
            <w:vAlign w:val="center"/>
          </w:tcPr>
          <w:p w14:paraId="5F44103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512EFD4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D5AAD3" w14:textId="77777777" w:rsidTr="008B38AF">
        <w:trPr>
          <w:trHeight w:val="368"/>
          <w:jc w:val="center"/>
        </w:trPr>
        <w:tc>
          <w:tcPr>
            <w:tcW w:w="4425" w:type="dxa"/>
            <w:vAlign w:val="center"/>
          </w:tcPr>
          <w:p w14:paraId="7726E77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478" w:type="dxa"/>
            <w:vAlign w:val="center"/>
          </w:tcPr>
          <w:p w14:paraId="2A8B6CB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6ED00B" w14:textId="77777777" w:rsidTr="008B38AF">
        <w:trPr>
          <w:trHeight w:val="368"/>
          <w:jc w:val="center"/>
        </w:trPr>
        <w:tc>
          <w:tcPr>
            <w:tcW w:w="4425" w:type="dxa"/>
            <w:vAlign w:val="center"/>
          </w:tcPr>
          <w:p w14:paraId="3D0749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478" w:type="dxa"/>
            <w:vAlign w:val="center"/>
          </w:tcPr>
          <w:p w14:paraId="5B97CBB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23A609" w14:textId="77777777" w:rsidTr="008B38AF">
        <w:trPr>
          <w:trHeight w:val="368"/>
          <w:jc w:val="center"/>
        </w:trPr>
        <w:tc>
          <w:tcPr>
            <w:tcW w:w="4425" w:type="dxa"/>
            <w:vAlign w:val="center"/>
          </w:tcPr>
          <w:p w14:paraId="5B3028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478" w:type="dxa"/>
            <w:vAlign w:val="center"/>
          </w:tcPr>
          <w:p w14:paraId="618B2BF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0F57F82" w14:textId="77777777" w:rsidTr="008B38AF">
        <w:trPr>
          <w:trHeight w:val="368"/>
          <w:jc w:val="center"/>
        </w:trPr>
        <w:tc>
          <w:tcPr>
            <w:tcW w:w="4425" w:type="dxa"/>
            <w:vAlign w:val="center"/>
          </w:tcPr>
          <w:p w14:paraId="79A57D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478" w:type="dxa"/>
            <w:vAlign w:val="center"/>
          </w:tcPr>
          <w:p w14:paraId="5CC4477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A5FC7A4" w14:textId="77777777" w:rsidTr="008B38AF">
        <w:trPr>
          <w:trHeight w:val="368"/>
          <w:jc w:val="center"/>
        </w:trPr>
        <w:tc>
          <w:tcPr>
            <w:tcW w:w="4425" w:type="dxa"/>
            <w:vAlign w:val="center"/>
          </w:tcPr>
          <w:p w14:paraId="152986A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478" w:type="dxa"/>
            <w:vAlign w:val="center"/>
          </w:tcPr>
          <w:p w14:paraId="75207CC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530F1E3" w14:textId="77777777" w:rsidTr="008B38AF">
        <w:trPr>
          <w:trHeight w:val="368"/>
          <w:jc w:val="center"/>
        </w:trPr>
        <w:tc>
          <w:tcPr>
            <w:tcW w:w="4425" w:type="dxa"/>
            <w:vAlign w:val="center"/>
          </w:tcPr>
          <w:p w14:paraId="477AC7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478" w:type="dxa"/>
            <w:vAlign w:val="center"/>
          </w:tcPr>
          <w:p w14:paraId="4C4098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3A660B8" w14:textId="77777777" w:rsidTr="008B38AF">
        <w:trPr>
          <w:trHeight w:val="368"/>
          <w:jc w:val="center"/>
        </w:trPr>
        <w:tc>
          <w:tcPr>
            <w:tcW w:w="4425" w:type="dxa"/>
            <w:vAlign w:val="center"/>
          </w:tcPr>
          <w:p w14:paraId="21BC802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578C7D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bl>
    <w:p w14:paraId="60D95C7E" w14:textId="46F597A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9D01B2" w:rsidRPr="00C24B36">
        <w:rPr>
          <w:rFonts w:ascii="Times New Roman" w:eastAsia="仿宋" w:hAnsi="Times New Roman" w:cs="Times New Roman"/>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9D01B2" w:rsidRPr="00C24B36" w14:paraId="1E778DCE" w14:textId="77777777" w:rsidTr="008B38AF">
        <w:trPr>
          <w:trHeight w:val="70"/>
          <w:jc w:val="center"/>
        </w:trPr>
        <w:tc>
          <w:tcPr>
            <w:tcW w:w="4531" w:type="dxa"/>
            <w:vAlign w:val="center"/>
          </w:tcPr>
          <w:p w14:paraId="0DBE2BF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393" w:type="dxa"/>
            <w:gridSpan w:val="2"/>
            <w:vAlign w:val="center"/>
          </w:tcPr>
          <w:p w14:paraId="53A93C3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6C5F1600" w14:textId="77777777" w:rsidTr="008B38AF">
        <w:trPr>
          <w:trHeight w:val="58"/>
          <w:jc w:val="center"/>
        </w:trPr>
        <w:tc>
          <w:tcPr>
            <w:tcW w:w="4531" w:type="dxa"/>
            <w:vAlign w:val="center"/>
          </w:tcPr>
          <w:p w14:paraId="6B87D56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393" w:type="dxa"/>
            <w:gridSpan w:val="2"/>
            <w:vAlign w:val="center"/>
          </w:tcPr>
          <w:p w14:paraId="55139C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0690F47" w14:textId="77777777" w:rsidTr="008B38AF">
        <w:trPr>
          <w:trHeight w:val="136"/>
          <w:jc w:val="center"/>
        </w:trPr>
        <w:tc>
          <w:tcPr>
            <w:tcW w:w="4531" w:type="dxa"/>
            <w:vAlign w:val="center"/>
          </w:tcPr>
          <w:p w14:paraId="16DBDF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993" w:type="dxa"/>
            <w:vAlign w:val="center"/>
          </w:tcPr>
          <w:p w14:paraId="0C1677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400" w:type="dxa"/>
            <w:vAlign w:val="center"/>
          </w:tcPr>
          <w:p w14:paraId="54FB86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9D01B2" w:rsidRPr="00C24B36" w14:paraId="0C8C9BD8" w14:textId="77777777" w:rsidTr="008B38AF">
        <w:trPr>
          <w:trHeight w:val="111"/>
          <w:jc w:val="center"/>
        </w:trPr>
        <w:tc>
          <w:tcPr>
            <w:tcW w:w="4531" w:type="dxa"/>
            <w:vAlign w:val="center"/>
          </w:tcPr>
          <w:p w14:paraId="697BFE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393" w:type="dxa"/>
            <w:gridSpan w:val="2"/>
            <w:vAlign w:val="center"/>
          </w:tcPr>
          <w:p w14:paraId="54DF109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9D01B2" w:rsidRPr="00C24B36" w14:paraId="0BD30CAD" w14:textId="77777777" w:rsidTr="008B38AF">
        <w:trPr>
          <w:trHeight w:val="73"/>
          <w:jc w:val="center"/>
        </w:trPr>
        <w:tc>
          <w:tcPr>
            <w:tcW w:w="4531" w:type="dxa"/>
            <w:vAlign w:val="center"/>
          </w:tcPr>
          <w:p w14:paraId="094374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393" w:type="dxa"/>
            <w:gridSpan w:val="2"/>
            <w:vAlign w:val="center"/>
          </w:tcPr>
          <w:p w14:paraId="7BD0943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7C044CC" w14:textId="77777777" w:rsidTr="008B38AF">
        <w:trPr>
          <w:trHeight w:val="58"/>
          <w:jc w:val="center"/>
        </w:trPr>
        <w:tc>
          <w:tcPr>
            <w:tcW w:w="4531" w:type="dxa"/>
            <w:vAlign w:val="center"/>
          </w:tcPr>
          <w:p w14:paraId="3A9A04B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393" w:type="dxa"/>
            <w:gridSpan w:val="2"/>
            <w:vAlign w:val="center"/>
          </w:tcPr>
          <w:p w14:paraId="41B3BF5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6132DA7" w14:textId="77777777" w:rsidTr="008B38AF">
        <w:trPr>
          <w:trHeight w:val="125"/>
          <w:jc w:val="center"/>
        </w:trPr>
        <w:tc>
          <w:tcPr>
            <w:tcW w:w="4531" w:type="dxa"/>
            <w:vAlign w:val="center"/>
          </w:tcPr>
          <w:p w14:paraId="161C17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993" w:type="dxa"/>
            <w:vAlign w:val="center"/>
          </w:tcPr>
          <w:p w14:paraId="4ECEEC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400" w:type="dxa"/>
            <w:vAlign w:val="center"/>
          </w:tcPr>
          <w:p w14:paraId="735EC75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9D01B2" w:rsidRPr="00C24B36" w14:paraId="6860B056" w14:textId="77777777" w:rsidTr="008B38AF">
        <w:trPr>
          <w:trHeight w:val="58"/>
          <w:jc w:val="center"/>
        </w:trPr>
        <w:tc>
          <w:tcPr>
            <w:tcW w:w="4531" w:type="dxa"/>
            <w:vAlign w:val="center"/>
          </w:tcPr>
          <w:p w14:paraId="78CB24A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393" w:type="dxa"/>
            <w:gridSpan w:val="2"/>
            <w:vAlign w:val="center"/>
          </w:tcPr>
          <w:p w14:paraId="244AE5D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0B025D" w14:textId="77777777" w:rsidTr="008B38AF">
        <w:trPr>
          <w:trHeight w:val="58"/>
          <w:jc w:val="center"/>
        </w:trPr>
        <w:tc>
          <w:tcPr>
            <w:tcW w:w="4531" w:type="dxa"/>
            <w:vAlign w:val="center"/>
          </w:tcPr>
          <w:p w14:paraId="6059D2C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0F7AF3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5B01363" w14:textId="77777777" w:rsidTr="008B38AF">
        <w:trPr>
          <w:trHeight w:val="58"/>
          <w:jc w:val="center"/>
        </w:trPr>
        <w:tc>
          <w:tcPr>
            <w:tcW w:w="4531" w:type="dxa"/>
            <w:vAlign w:val="center"/>
          </w:tcPr>
          <w:p w14:paraId="66669B0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09553A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64EDB04" w14:textId="77777777" w:rsidTr="008B38AF">
        <w:trPr>
          <w:trHeight w:val="116"/>
          <w:jc w:val="center"/>
        </w:trPr>
        <w:tc>
          <w:tcPr>
            <w:tcW w:w="4531" w:type="dxa"/>
            <w:vAlign w:val="center"/>
          </w:tcPr>
          <w:p w14:paraId="6EE48CF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393" w:type="dxa"/>
            <w:gridSpan w:val="2"/>
            <w:vAlign w:val="center"/>
          </w:tcPr>
          <w:p w14:paraId="51019F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AB6ED2D" w14:textId="77777777" w:rsidTr="008B38AF">
        <w:trPr>
          <w:trHeight w:val="58"/>
          <w:jc w:val="center"/>
        </w:trPr>
        <w:tc>
          <w:tcPr>
            <w:tcW w:w="4531" w:type="dxa"/>
            <w:vAlign w:val="center"/>
          </w:tcPr>
          <w:p w14:paraId="5A34F2E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C58836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E34949E" w14:textId="77777777" w:rsidTr="008B38AF">
        <w:trPr>
          <w:trHeight w:val="58"/>
          <w:jc w:val="center"/>
        </w:trPr>
        <w:tc>
          <w:tcPr>
            <w:tcW w:w="4531" w:type="dxa"/>
            <w:vAlign w:val="center"/>
          </w:tcPr>
          <w:p w14:paraId="46B5A57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419AE44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FF791D" w14:textId="77777777" w:rsidTr="008B38AF">
        <w:trPr>
          <w:trHeight w:val="143"/>
          <w:jc w:val="center"/>
        </w:trPr>
        <w:tc>
          <w:tcPr>
            <w:tcW w:w="4531" w:type="dxa"/>
            <w:vAlign w:val="center"/>
          </w:tcPr>
          <w:p w14:paraId="723651E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28F109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82FFB5B" w14:textId="77777777" w:rsidTr="008B38AF">
        <w:trPr>
          <w:trHeight w:val="143"/>
          <w:jc w:val="center"/>
        </w:trPr>
        <w:tc>
          <w:tcPr>
            <w:tcW w:w="4531" w:type="dxa"/>
            <w:vAlign w:val="center"/>
          </w:tcPr>
          <w:p w14:paraId="00D61DB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是否为失信联合惩戒对象</w:t>
            </w:r>
          </w:p>
        </w:tc>
        <w:tc>
          <w:tcPr>
            <w:tcW w:w="5393" w:type="dxa"/>
            <w:gridSpan w:val="2"/>
            <w:vAlign w:val="center"/>
          </w:tcPr>
          <w:p w14:paraId="313E90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73CAA1D1" w14:textId="595B5B7B"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9D01B2" w:rsidRPr="00C24B36">
        <w:rPr>
          <w:rFonts w:ascii="Times New Roman" w:eastAsia="仿宋" w:hAnsi="Times New Roman" w:cs="Times New Roman"/>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9D01B2" w:rsidRPr="00C24B36" w14:paraId="2F7B2041" w14:textId="77777777" w:rsidTr="008B38AF">
        <w:trPr>
          <w:trHeight w:val="187"/>
          <w:jc w:val="center"/>
        </w:trPr>
        <w:tc>
          <w:tcPr>
            <w:tcW w:w="9825" w:type="dxa"/>
            <w:gridSpan w:val="3"/>
            <w:vAlign w:val="center"/>
          </w:tcPr>
          <w:p w14:paraId="3FAEC9A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各信息披露义务人之间的相互关系</w:t>
            </w:r>
          </w:p>
        </w:tc>
      </w:tr>
      <w:tr w:rsidR="009D01B2" w:rsidRPr="00C24B36" w14:paraId="43D48D20" w14:textId="77777777" w:rsidTr="008B38AF">
        <w:trPr>
          <w:trHeight w:val="270"/>
          <w:jc w:val="center"/>
        </w:trPr>
        <w:tc>
          <w:tcPr>
            <w:tcW w:w="4531" w:type="dxa"/>
            <w:vAlign w:val="center"/>
          </w:tcPr>
          <w:p w14:paraId="2191188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股权关系</w:t>
            </w:r>
          </w:p>
        </w:tc>
        <w:tc>
          <w:tcPr>
            <w:tcW w:w="993" w:type="dxa"/>
          </w:tcPr>
          <w:p w14:paraId="5666043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2BCE61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20AC8CAF" w14:textId="77777777" w:rsidTr="008B38AF">
        <w:trPr>
          <w:trHeight w:val="270"/>
          <w:jc w:val="center"/>
        </w:trPr>
        <w:tc>
          <w:tcPr>
            <w:tcW w:w="4531" w:type="dxa"/>
            <w:vAlign w:val="center"/>
          </w:tcPr>
          <w:p w14:paraId="4C36CD0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资产关系</w:t>
            </w:r>
          </w:p>
        </w:tc>
        <w:tc>
          <w:tcPr>
            <w:tcW w:w="993" w:type="dxa"/>
          </w:tcPr>
          <w:p w14:paraId="6D638B08"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ED9B2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0252C317" w14:textId="77777777" w:rsidTr="008B38AF">
        <w:trPr>
          <w:trHeight w:val="270"/>
          <w:jc w:val="center"/>
        </w:trPr>
        <w:tc>
          <w:tcPr>
            <w:tcW w:w="4531" w:type="dxa"/>
            <w:vAlign w:val="center"/>
          </w:tcPr>
          <w:p w14:paraId="169DC9E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业务关系</w:t>
            </w:r>
          </w:p>
        </w:tc>
        <w:tc>
          <w:tcPr>
            <w:tcW w:w="993" w:type="dxa"/>
          </w:tcPr>
          <w:p w14:paraId="3E5667F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3DF8DE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3E8B94EC" w14:textId="77777777" w:rsidTr="008B38AF">
        <w:trPr>
          <w:trHeight w:val="276"/>
          <w:jc w:val="center"/>
        </w:trPr>
        <w:tc>
          <w:tcPr>
            <w:tcW w:w="4531" w:type="dxa"/>
            <w:vAlign w:val="center"/>
          </w:tcPr>
          <w:p w14:paraId="3C12EE5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高级管理人员关系</w:t>
            </w:r>
          </w:p>
        </w:tc>
        <w:tc>
          <w:tcPr>
            <w:tcW w:w="993" w:type="dxa"/>
          </w:tcPr>
          <w:p w14:paraId="3D4F8203"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E3B933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BDD09D0" w14:textId="43BF05B7"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009D01B2" w:rsidRPr="00C24B36">
        <w:rPr>
          <w:rFonts w:ascii="Times New Roman" w:eastAsia="仿宋" w:hAnsi="Times New Roman" w:cs="Times New Roman"/>
          <w:sz w:val="32"/>
          <w:szCs w:val="32"/>
        </w:rPr>
        <w:t>信息披露义务人存在一致行动关系的还应填写</w:t>
      </w:r>
    </w:p>
    <w:p w14:paraId="39CE2F81"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、一致行动主体包括：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36013185"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、一致行动人关系构成的认定依据：</w:t>
      </w:r>
    </w:p>
    <w:p w14:paraId="66D583FF" w14:textId="77777777" w:rsidR="009D01B2" w:rsidRPr="00C24B36" w:rsidRDefault="009D01B2" w:rsidP="009D01B2">
      <w:pPr>
        <w:spacing w:line="560" w:lineRule="exact"/>
        <w:ind w:firstLineChars="200" w:firstLine="640"/>
        <w:jc w:val="left"/>
        <w:rPr>
          <w:rFonts w:ascii="Times New Roman" w:eastAsia="仿宋" w:hAnsi="Times New Roman" w:cs="Times New Roman"/>
          <w:sz w:val="32"/>
          <w:szCs w:val="32"/>
        </w:rPr>
      </w:pP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签订协议</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亲属关系</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其他</w:t>
      </w:r>
    </w:p>
    <w:p w14:paraId="2835AED2" w14:textId="77777777" w:rsidR="009D01B2" w:rsidRPr="00C24B36" w:rsidRDefault="009D01B2" w:rsidP="009D01B2">
      <w:pPr>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、一致行动人关系的时间期限</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（长期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p>
    <w:p w14:paraId="2E80785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0ED584DB" w14:textId="4D8014F4"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4</w:t>
      </w:r>
      <w:r>
        <w:rPr>
          <w:rFonts w:eastAsia="仿宋" w:hint="eastAsia"/>
          <w:sz w:val="32"/>
          <w:szCs w:val="32"/>
        </w:rPr>
        <w:t>、</w:t>
      </w:r>
      <w:r w:rsidR="009D01B2" w:rsidRPr="0008187F">
        <w:rPr>
          <w:rFonts w:eastAsia="仿宋"/>
          <w:sz w:val="32"/>
          <w:szCs w:val="32"/>
        </w:rPr>
        <w:t>其他应披露的事项</w:t>
      </w:r>
      <w:r w:rsidR="009D01B2" w:rsidRPr="0008187F">
        <w:rPr>
          <w:rFonts w:eastAsia="仿宋"/>
          <w:color w:val="FF0000"/>
          <w:sz w:val="32"/>
          <w:szCs w:val="32"/>
        </w:rPr>
        <w:t>（如有）</w:t>
      </w:r>
      <w:r w:rsidR="009D01B2" w:rsidRPr="0008187F">
        <w:rPr>
          <w:rFonts w:eastAsia="仿宋"/>
          <w:sz w:val="32"/>
          <w:szCs w:val="32"/>
        </w:rPr>
        <w:t>：</w:t>
      </w:r>
      <w:r w:rsidR="009D01B2" w:rsidRPr="0008187F">
        <w:rPr>
          <w:rFonts w:eastAsia="仿宋"/>
          <w:color w:val="FF0000"/>
          <w:sz w:val="32"/>
          <w:szCs w:val="32"/>
        </w:rPr>
        <w:t>（）</w:t>
      </w:r>
      <w:r w:rsidR="009D01B2" w:rsidRPr="0008187F">
        <w:rPr>
          <w:rFonts w:eastAsia="仿宋"/>
          <w:sz w:val="32"/>
          <w:szCs w:val="32"/>
        </w:rPr>
        <w:t>。</w:t>
      </w:r>
    </w:p>
    <w:p w14:paraId="30569176" w14:textId="0E7484B7"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p>
    <w:tbl>
      <w:tblPr>
        <w:tblStyle w:val="a4"/>
        <w:tblW w:w="9967" w:type="dxa"/>
        <w:jc w:val="center"/>
        <w:tblLook w:val="04A0" w:firstRow="1" w:lastRow="0" w:firstColumn="1" w:lastColumn="0" w:noHBand="0" w:noVBand="1"/>
      </w:tblPr>
      <w:tblGrid>
        <w:gridCol w:w="2830"/>
        <w:gridCol w:w="1276"/>
        <w:gridCol w:w="714"/>
        <w:gridCol w:w="5147"/>
      </w:tblGrid>
      <w:tr w:rsidR="009D01B2" w:rsidRPr="00C24B36" w14:paraId="3805C2E1" w14:textId="77777777" w:rsidTr="008B38AF">
        <w:trPr>
          <w:trHeight w:val="328"/>
          <w:jc w:val="center"/>
        </w:trPr>
        <w:tc>
          <w:tcPr>
            <w:tcW w:w="2830" w:type="dxa"/>
            <w:vAlign w:val="center"/>
          </w:tcPr>
          <w:p w14:paraId="041735C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7137" w:type="dxa"/>
            <w:gridSpan w:val="3"/>
            <w:vAlign w:val="center"/>
          </w:tcPr>
          <w:p w14:paraId="0977124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0B5DC7A" w14:textId="77777777" w:rsidTr="008B38AF">
        <w:trPr>
          <w:trHeight w:val="328"/>
          <w:jc w:val="center"/>
        </w:trPr>
        <w:tc>
          <w:tcPr>
            <w:tcW w:w="2830" w:type="dxa"/>
            <w:vAlign w:val="center"/>
          </w:tcPr>
          <w:p w14:paraId="5012005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股份名称</w:t>
            </w:r>
          </w:p>
        </w:tc>
        <w:tc>
          <w:tcPr>
            <w:tcW w:w="7137" w:type="dxa"/>
            <w:gridSpan w:val="3"/>
            <w:vAlign w:val="center"/>
          </w:tcPr>
          <w:p w14:paraId="5DA3D1D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挂牌公司全称</w:t>
            </w:r>
          </w:p>
        </w:tc>
      </w:tr>
      <w:tr w:rsidR="009D01B2" w:rsidRPr="00C24B36" w14:paraId="4543E8CC" w14:textId="77777777" w:rsidTr="008B38AF">
        <w:trPr>
          <w:trHeight w:val="335"/>
          <w:jc w:val="center"/>
        </w:trPr>
        <w:tc>
          <w:tcPr>
            <w:tcW w:w="2830" w:type="dxa"/>
            <w:vAlign w:val="center"/>
          </w:tcPr>
          <w:p w14:paraId="0BD8171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股份种类</w:t>
            </w:r>
          </w:p>
        </w:tc>
        <w:tc>
          <w:tcPr>
            <w:tcW w:w="7137" w:type="dxa"/>
            <w:gridSpan w:val="3"/>
            <w:vAlign w:val="center"/>
          </w:tcPr>
          <w:p w14:paraId="7BFA1D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人民币普通股</w:t>
            </w:r>
          </w:p>
        </w:tc>
      </w:tr>
      <w:tr w:rsidR="009D01B2" w:rsidRPr="00C24B36" w14:paraId="18FCC95A" w14:textId="77777777" w:rsidTr="008B38AF">
        <w:trPr>
          <w:trHeight w:val="335"/>
          <w:jc w:val="center"/>
        </w:trPr>
        <w:tc>
          <w:tcPr>
            <w:tcW w:w="2830" w:type="dxa"/>
            <w:vAlign w:val="center"/>
          </w:tcPr>
          <w:p w14:paraId="5946A67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权益变动方向</w:t>
            </w:r>
          </w:p>
        </w:tc>
        <w:tc>
          <w:tcPr>
            <w:tcW w:w="7137" w:type="dxa"/>
            <w:gridSpan w:val="3"/>
            <w:vAlign w:val="center"/>
          </w:tcPr>
          <w:p w14:paraId="066CDA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w:t>
            </w:r>
          </w:p>
        </w:tc>
      </w:tr>
      <w:tr w:rsidR="009D01B2" w:rsidRPr="00C24B36" w14:paraId="6C97EF2C" w14:textId="77777777" w:rsidTr="008B38AF">
        <w:trPr>
          <w:trHeight w:val="335"/>
          <w:jc w:val="center"/>
        </w:trPr>
        <w:tc>
          <w:tcPr>
            <w:tcW w:w="2830" w:type="dxa"/>
            <w:vAlign w:val="center"/>
          </w:tcPr>
          <w:p w14:paraId="34C532D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w:t>
            </w:r>
            <w:r w:rsidRPr="00C24B36">
              <w:rPr>
                <w:rFonts w:ascii="Times New Roman" w:eastAsia="仿宋" w:hAnsi="Times New Roman" w:cs="Times New Roman"/>
                <w:b/>
                <w:color w:val="FF0000"/>
                <w:kern w:val="0"/>
                <w:sz w:val="24"/>
                <w:szCs w:val="24"/>
              </w:rPr>
              <w:t>变动</w:t>
            </w:r>
            <w:r w:rsidRPr="00C24B36">
              <w:rPr>
                <w:rFonts w:ascii="Times New Roman" w:eastAsia="仿宋" w:hAnsi="Times New Roman" w:cs="Times New Roman"/>
                <w:b/>
                <w:color w:val="FF0000"/>
                <w:kern w:val="0"/>
                <w:sz w:val="24"/>
                <w:szCs w:val="24"/>
              </w:rPr>
              <w:t>/</w:t>
            </w:r>
            <w:r w:rsidRPr="00C24B36">
              <w:rPr>
                <w:rFonts w:ascii="Times New Roman" w:eastAsia="仿宋" w:hAnsi="Times New Roman" w:cs="Times New Roman"/>
                <w:b/>
                <w:color w:val="FF0000"/>
                <w:kern w:val="0"/>
                <w:sz w:val="24"/>
                <w:szCs w:val="24"/>
              </w:rPr>
              <w:t>拟变动</w:t>
            </w:r>
            <w:r w:rsidRPr="00C24B36">
              <w:rPr>
                <w:rFonts w:ascii="Times New Roman" w:eastAsia="仿宋" w:hAnsi="Times New Roman" w:cs="Times New Roman"/>
                <w:b/>
                <w:kern w:val="0"/>
                <w:sz w:val="24"/>
                <w:szCs w:val="24"/>
              </w:rPr>
              <w:t>时间</w:t>
            </w:r>
          </w:p>
        </w:tc>
        <w:tc>
          <w:tcPr>
            <w:tcW w:w="7137" w:type="dxa"/>
            <w:gridSpan w:val="3"/>
            <w:vAlign w:val="center"/>
          </w:tcPr>
          <w:p w14:paraId="0C3C8EA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尚需全国股转公司审批通过（适用于特定</w:t>
            </w:r>
          </w:p>
          <w:p w14:paraId="0A39F5D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w:t>
            </w:r>
          </w:p>
        </w:tc>
      </w:tr>
      <w:tr w:rsidR="009D01B2" w:rsidRPr="00C24B36" w14:paraId="2841A86D" w14:textId="77777777" w:rsidTr="008B38AF">
        <w:trPr>
          <w:trHeight w:val="345"/>
          <w:jc w:val="center"/>
        </w:trPr>
        <w:tc>
          <w:tcPr>
            <w:tcW w:w="2830" w:type="dxa"/>
            <w:vMerge w:val="restart"/>
            <w:vAlign w:val="center"/>
          </w:tcPr>
          <w:p w14:paraId="1BBF572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168064A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restart"/>
            <w:vAlign w:val="center"/>
          </w:tcPr>
          <w:p w14:paraId="56A1B4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14A02D6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FFA815D" w14:textId="39C409F3"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B0EC80D" w14:textId="77777777" w:rsidTr="008B38AF">
        <w:trPr>
          <w:trHeight w:val="344"/>
          <w:jc w:val="center"/>
        </w:trPr>
        <w:tc>
          <w:tcPr>
            <w:tcW w:w="2830" w:type="dxa"/>
            <w:vMerge/>
            <w:vAlign w:val="center"/>
          </w:tcPr>
          <w:p w14:paraId="79E716B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15E6DE0"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EAA01AB" w14:textId="500984F2"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2AD1CD9" w14:textId="77777777" w:rsidTr="008B38AF">
        <w:trPr>
          <w:trHeight w:val="344"/>
          <w:jc w:val="center"/>
        </w:trPr>
        <w:tc>
          <w:tcPr>
            <w:tcW w:w="2830" w:type="dxa"/>
            <w:vMerge/>
            <w:vAlign w:val="center"/>
          </w:tcPr>
          <w:p w14:paraId="711D66C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FFCA1C9"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9D74634" w14:textId="046EDC69"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13D5A4AC" w14:textId="77777777" w:rsidTr="008B38AF">
        <w:trPr>
          <w:trHeight w:val="345"/>
          <w:jc w:val="center"/>
        </w:trPr>
        <w:tc>
          <w:tcPr>
            <w:tcW w:w="2830" w:type="dxa"/>
            <w:vMerge w:val="restart"/>
            <w:vAlign w:val="center"/>
          </w:tcPr>
          <w:p w14:paraId="4638702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7E3327F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ign w:val="center"/>
          </w:tcPr>
          <w:p w14:paraId="0B9013A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14DE1A1" w14:textId="1BAEEB1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50A04B65" w14:textId="77777777" w:rsidTr="008B38AF">
        <w:trPr>
          <w:trHeight w:val="344"/>
          <w:jc w:val="center"/>
        </w:trPr>
        <w:tc>
          <w:tcPr>
            <w:tcW w:w="2830" w:type="dxa"/>
            <w:vMerge/>
            <w:vAlign w:val="center"/>
          </w:tcPr>
          <w:p w14:paraId="061B236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A29830D" w14:textId="77777777" w:rsidR="009D01B2" w:rsidRPr="00C24B36" w:rsidRDefault="009D01B2" w:rsidP="008B38AF">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5956DC1" w14:textId="5032F7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13EA5D6" w14:textId="77777777" w:rsidTr="008B38AF">
        <w:trPr>
          <w:trHeight w:val="70"/>
          <w:jc w:val="center"/>
        </w:trPr>
        <w:tc>
          <w:tcPr>
            <w:tcW w:w="2830" w:type="dxa"/>
            <w:vMerge w:val="restart"/>
            <w:vAlign w:val="center"/>
          </w:tcPr>
          <w:p w14:paraId="30794A1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381B48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restart"/>
            <w:vAlign w:val="center"/>
          </w:tcPr>
          <w:p w14:paraId="09CBF1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6FFA6C9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524D650" w14:textId="4A52156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7FF41E3" w14:textId="77777777" w:rsidTr="008B38AF">
        <w:trPr>
          <w:trHeight w:val="344"/>
          <w:jc w:val="center"/>
        </w:trPr>
        <w:tc>
          <w:tcPr>
            <w:tcW w:w="2830" w:type="dxa"/>
            <w:vMerge/>
            <w:vAlign w:val="center"/>
          </w:tcPr>
          <w:p w14:paraId="7B6CD66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196B5C68"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6C4D3D4" w14:textId="391E2918" w:rsidR="009D01B2" w:rsidRPr="00C24B36" w:rsidRDefault="009D01B2" w:rsidP="007C10DB">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E6ADCEF" w14:textId="77777777" w:rsidTr="008B38AF">
        <w:trPr>
          <w:trHeight w:val="344"/>
          <w:jc w:val="center"/>
        </w:trPr>
        <w:tc>
          <w:tcPr>
            <w:tcW w:w="2830" w:type="dxa"/>
            <w:vMerge/>
            <w:vAlign w:val="center"/>
          </w:tcPr>
          <w:p w14:paraId="668F5B1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4A6289F"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5711622" w14:textId="4373F186"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62652369" w14:textId="77777777" w:rsidTr="008B38AF">
        <w:trPr>
          <w:trHeight w:val="345"/>
          <w:jc w:val="center"/>
        </w:trPr>
        <w:tc>
          <w:tcPr>
            <w:tcW w:w="2830" w:type="dxa"/>
            <w:vMerge w:val="restart"/>
            <w:vAlign w:val="center"/>
          </w:tcPr>
          <w:p w14:paraId="54AA9AB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2FFE0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ign w:val="center"/>
          </w:tcPr>
          <w:p w14:paraId="3EB0B07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B6DE7DF" w14:textId="57FCDEFC"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37256E6C" w14:textId="77777777" w:rsidTr="008B38AF">
        <w:trPr>
          <w:trHeight w:val="344"/>
          <w:jc w:val="center"/>
        </w:trPr>
        <w:tc>
          <w:tcPr>
            <w:tcW w:w="2830" w:type="dxa"/>
            <w:vMerge/>
            <w:vAlign w:val="center"/>
          </w:tcPr>
          <w:p w14:paraId="5D0C655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F9867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4BB7933" w14:textId="24E1B4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9478B35" w14:textId="77777777" w:rsidTr="008B38AF">
        <w:trPr>
          <w:trHeight w:val="604"/>
          <w:jc w:val="center"/>
        </w:trPr>
        <w:tc>
          <w:tcPr>
            <w:tcW w:w="2830" w:type="dxa"/>
            <w:vAlign w:val="center"/>
          </w:tcPr>
          <w:p w14:paraId="3209F75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本次权益变动所履行的相关程序及具体时间</w:t>
            </w:r>
          </w:p>
          <w:p w14:paraId="43633AE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（法人或其他经济组织填写）</w:t>
            </w:r>
          </w:p>
        </w:tc>
        <w:tc>
          <w:tcPr>
            <w:tcW w:w="1276" w:type="dxa"/>
            <w:vAlign w:val="center"/>
          </w:tcPr>
          <w:p w14:paraId="50D73F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5861" w:type="dxa"/>
            <w:gridSpan w:val="2"/>
            <w:vAlign w:val="center"/>
          </w:tcPr>
          <w:p w14:paraId="6C9ACA1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如有，应写明具体内容</w:t>
            </w:r>
          </w:p>
        </w:tc>
      </w:tr>
    </w:tbl>
    <w:p w14:paraId="18B4223C" w14:textId="287368A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r w:rsidR="009D01B2" w:rsidRPr="00C24B36">
        <w:rPr>
          <w:rFonts w:ascii="Times New Roman" w:eastAsia="黑体" w:hAnsi="Times New Roman" w:cs="Times New Roman"/>
          <w:sz w:val="32"/>
          <w:szCs w:val="32"/>
        </w:rPr>
        <w:tab/>
      </w:r>
    </w:p>
    <w:p w14:paraId="51921131" w14:textId="56E2411F"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9D01B2" w:rsidRPr="00C24B36" w14:paraId="75D4E417" w14:textId="77777777" w:rsidTr="008B38AF">
        <w:trPr>
          <w:trHeight w:val="773"/>
          <w:jc w:val="center"/>
        </w:trPr>
        <w:tc>
          <w:tcPr>
            <w:tcW w:w="2393" w:type="dxa"/>
            <w:vMerge w:val="restart"/>
            <w:vAlign w:val="center"/>
          </w:tcPr>
          <w:p w14:paraId="6BAA63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权益（拟）变动方式</w:t>
            </w:r>
          </w:p>
          <w:p w14:paraId="02C6C23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（可多选）</w:t>
            </w:r>
          </w:p>
          <w:p w14:paraId="1E14E3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多个信息披露义务人分别填写</w:t>
            </w:r>
          </w:p>
        </w:tc>
        <w:tc>
          <w:tcPr>
            <w:tcW w:w="7553" w:type="dxa"/>
            <w:vAlign w:val="center"/>
          </w:tcPr>
          <w:p w14:paraId="227B2300" w14:textId="77777777" w:rsidR="009D01B2" w:rsidRPr="00C24B36" w:rsidRDefault="007A412B"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通过竞价交易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通过做市交易</w:t>
            </w:r>
          </w:p>
          <w:p w14:paraId="68FA896B" w14:textId="77777777" w:rsidR="009D01B2" w:rsidRPr="00C24B36" w:rsidRDefault="007A412B"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通过大宗交易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通过特定事项协议转让</w:t>
            </w:r>
          </w:p>
          <w:p w14:paraId="6E76C694" w14:textId="77777777" w:rsidR="009D01B2" w:rsidRPr="00C24B36" w:rsidRDefault="007A412B"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取得挂牌公司发行的新股</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国有股行政划转或变更</w:t>
            </w:r>
            <w:r w:rsidR="009D01B2" w:rsidRPr="00C24B36">
              <w:rPr>
                <w:rFonts w:ascii="Times New Roman" w:eastAsia="仿宋" w:hAnsi="Times New Roman" w:cs="Times New Roman"/>
                <w:kern w:val="0"/>
                <w:sz w:val="24"/>
                <w:szCs w:val="24"/>
              </w:rPr>
              <w:t xml:space="preserve">     </w:t>
            </w:r>
          </w:p>
          <w:p w14:paraId="5DAD0D81" w14:textId="77777777" w:rsidR="009D01B2" w:rsidRPr="00C24B36" w:rsidRDefault="007A412B"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执行法院裁定</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继承</w:t>
            </w:r>
            <w:r w:rsidR="009D01B2" w:rsidRPr="00C24B36">
              <w:rPr>
                <w:rFonts w:ascii="Times New Roman" w:eastAsia="仿宋" w:hAnsi="Times New Roman" w:cs="Times New Roman"/>
                <w:kern w:val="0"/>
                <w:sz w:val="24"/>
                <w:szCs w:val="24"/>
              </w:rPr>
              <w:t xml:space="preserve">       </w:t>
            </w:r>
          </w:p>
          <w:p w14:paraId="52EC03E0" w14:textId="77777777" w:rsidR="009D01B2" w:rsidRPr="00C24B36" w:rsidRDefault="007A412B"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赠与</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投资关系、协议方式</w:t>
            </w:r>
            <w:r w:rsidR="009D01B2" w:rsidRPr="00C24B36">
              <w:rPr>
                <w:rFonts w:ascii="Times New Roman" w:eastAsia="仿宋" w:hAnsi="Times New Roman" w:cs="Times New Roman"/>
                <w:kern w:val="0"/>
                <w:sz w:val="24"/>
                <w:szCs w:val="24"/>
              </w:rPr>
              <w:t xml:space="preserve">       </w:t>
            </w:r>
          </w:p>
          <w:p w14:paraId="435D8570" w14:textId="77777777" w:rsidR="009D01B2" w:rsidRPr="00C24B36" w:rsidRDefault="007A412B" w:rsidP="008B38AF">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其他</w:t>
            </w:r>
            <w:r w:rsidR="009D01B2" w:rsidRPr="00C24B36">
              <w:rPr>
                <w:rFonts w:ascii="Times New Roman" w:eastAsia="仿宋" w:hAnsi="Times New Roman" w:cs="Times New Roman"/>
                <w:kern w:val="0"/>
                <w:sz w:val="24"/>
                <w:szCs w:val="24"/>
              </w:rPr>
              <w:t xml:space="preserve">                   </w:t>
            </w:r>
          </w:p>
        </w:tc>
      </w:tr>
      <w:tr w:rsidR="009D01B2" w:rsidRPr="00C24B36" w14:paraId="6673EB78" w14:textId="77777777" w:rsidTr="008B38AF">
        <w:trPr>
          <w:trHeight w:val="825"/>
          <w:jc w:val="center"/>
        </w:trPr>
        <w:tc>
          <w:tcPr>
            <w:tcW w:w="2393" w:type="dxa"/>
            <w:vMerge/>
            <w:vAlign w:val="center"/>
          </w:tcPr>
          <w:p w14:paraId="033F2E5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29E23765" w14:textId="77777777" w:rsidR="009D01B2" w:rsidRPr="00C24B36" w:rsidRDefault="009D01B2" w:rsidP="008B38AF">
            <w:pPr>
              <w:widowControl/>
              <w:spacing w:line="560" w:lineRule="exact"/>
              <w:ind w:firstLineChars="200" w:firstLine="480"/>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（）年（）月（）日，（挂牌公司全称）股票在全国股转系统挂牌并公开交易，权益变动发生日为竞价</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做市交易方式。（）年（）月（）日，信息披露义务人通过竞价交易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大宗交易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特定事项协议转让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取得挂牌公司发行的新股</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国有股行政划转或变更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执行法院裁定</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继承</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赠与</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投资关系、协议方式</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其他变动方式，增持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减持挂牌公司</w:t>
            </w:r>
            <w:r w:rsidRPr="00C24B36">
              <w:rPr>
                <w:rFonts w:ascii="Times New Roman" w:eastAsia="仿宋" w:hAnsi="Times New Roman" w:cs="Times New Roman"/>
                <w:color w:val="FF0000"/>
                <w:kern w:val="0"/>
                <w:sz w:val="24"/>
                <w:szCs w:val="24"/>
              </w:rPr>
              <w:t>XXX</w:t>
            </w:r>
            <w:r w:rsidRPr="00C24B36">
              <w:rPr>
                <w:rFonts w:ascii="Times New Roman" w:eastAsia="仿宋" w:hAnsi="Times New Roman" w:cs="Times New Roman"/>
                <w:color w:val="FF0000"/>
                <w:kern w:val="0"/>
                <w:sz w:val="24"/>
                <w:szCs w:val="24"/>
              </w:rPr>
              <w:t>股，拥有权益比例从</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（拟）变为</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。如为其他方式，应具体说明。</w:t>
            </w:r>
          </w:p>
        </w:tc>
      </w:tr>
    </w:tbl>
    <w:p w14:paraId="081D39E8" w14:textId="19F1DF73"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D01B2" w:rsidRPr="00C24B36" w14:paraId="005DDD0C" w14:textId="77777777" w:rsidTr="008B38AF">
        <w:trPr>
          <w:trHeight w:val="261"/>
        </w:trPr>
        <w:tc>
          <w:tcPr>
            <w:tcW w:w="9918" w:type="dxa"/>
            <w:shd w:val="clear" w:color="auto" w:fill="auto"/>
          </w:tcPr>
          <w:p w14:paraId="64432E8E" w14:textId="77777777" w:rsidR="009D01B2" w:rsidRPr="00C24B36" w:rsidRDefault="009D01B2" w:rsidP="008B38AF">
            <w:pPr>
              <w:tabs>
                <w:tab w:val="left" w:pos="6720"/>
              </w:tabs>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各信息披露义务人应逐一说明本次权益变动的目的及后续交易计划。</w:t>
            </w:r>
            <w:r w:rsidRPr="00C24B36">
              <w:rPr>
                <w:rFonts w:ascii="Times New Roman" w:eastAsia="仿宋" w:hAnsi="Times New Roman" w:cs="Times New Roman"/>
                <w:color w:val="FF0000"/>
                <w:sz w:val="32"/>
                <w:szCs w:val="32"/>
              </w:rPr>
              <w:tab/>
            </w:r>
          </w:p>
        </w:tc>
      </w:tr>
    </w:tbl>
    <w:p w14:paraId="2BF5D892" w14:textId="1F3497D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9D01B2" w:rsidRPr="00C24B36" w14:paraId="7E050987" w14:textId="77777777" w:rsidTr="008B38AF">
        <w:trPr>
          <w:trHeight w:val="169"/>
          <w:jc w:val="center"/>
        </w:trPr>
        <w:tc>
          <w:tcPr>
            <w:tcW w:w="5101" w:type="dxa"/>
            <w:vAlign w:val="center"/>
          </w:tcPr>
          <w:p w14:paraId="1182304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4539" w:type="dxa"/>
            <w:vAlign w:val="center"/>
          </w:tcPr>
          <w:p w14:paraId="4A8226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8D98C4B" w14:textId="77777777" w:rsidTr="008B38AF">
        <w:trPr>
          <w:trHeight w:val="131"/>
          <w:jc w:val="center"/>
        </w:trPr>
        <w:tc>
          <w:tcPr>
            <w:tcW w:w="5101" w:type="dxa"/>
            <w:vAlign w:val="center"/>
          </w:tcPr>
          <w:p w14:paraId="224B75E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是否需国家相关部门批准</w:t>
            </w:r>
          </w:p>
        </w:tc>
        <w:tc>
          <w:tcPr>
            <w:tcW w:w="4539" w:type="dxa"/>
            <w:vAlign w:val="center"/>
          </w:tcPr>
          <w:p w14:paraId="43F714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8C5997B" w14:textId="77777777" w:rsidTr="008B38AF">
        <w:trPr>
          <w:trHeight w:val="414"/>
          <w:jc w:val="center"/>
        </w:trPr>
        <w:tc>
          <w:tcPr>
            <w:tcW w:w="5101" w:type="dxa"/>
            <w:vAlign w:val="center"/>
          </w:tcPr>
          <w:p w14:paraId="4CE822B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4539" w:type="dxa"/>
            <w:vAlign w:val="center"/>
          </w:tcPr>
          <w:p w14:paraId="0089927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1BF70474" w14:textId="77777777" w:rsidTr="008B38AF">
        <w:trPr>
          <w:trHeight w:val="58"/>
          <w:jc w:val="center"/>
        </w:trPr>
        <w:tc>
          <w:tcPr>
            <w:tcW w:w="5101" w:type="dxa"/>
            <w:vAlign w:val="center"/>
          </w:tcPr>
          <w:p w14:paraId="0F9DD5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4539" w:type="dxa"/>
            <w:vAlign w:val="center"/>
          </w:tcPr>
          <w:p w14:paraId="3523080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75A68135" w14:textId="77777777" w:rsidTr="008B38AF">
        <w:trPr>
          <w:trHeight w:val="58"/>
          <w:jc w:val="center"/>
        </w:trPr>
        <w:tc>
          <w:tcPr>
            <w:tcW w:w="5101" w:type="dxa"/>
            <w:vAlign w:val="center"/>
          </w:tcPr>
          <w:p w14:paraId="6E7293C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4539" w:type="dxa"/>
            <w:vAlign w:val="center"/>
          </w:tcPr>
          <w:p w14:paraId="3C9D32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FB7B702" w14:textId="029E28FF"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9D01B2" w:rsidRPr="00C24B36" w14:paraId="5ECB4FB3" w14:textId="77777777" w:rsidTr="008B38AF">
        <w:trPr>
          <w:trHeight w:val="279"/>
        </w:trPr>
        <w:tc>
          <w:tcPr>
            <w:tcW w:w="9645" w:type="dxa"/>
            <w:shd w:val="clear" w:color="auto" w:fill="auto"/>
          </w:tcPr>
          <w:p w14:paraId="15F478C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信息披露义务人应披露权益（拟）变动涉及的相关协议、行政划转或变更、法院裁定等文件的主要内容。如无，或通过系统以竞价交易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其他交易方式导致权益变动的，亦应写明：本次权益变动无涉及的相关协议、行政划转或变更、法院裁定等文件。</w:t>
            </w:r>
          </w:p>
        </w:tc>
      </w:tr>
    </w:tbl>
    <w:p w14:paraId="38BD7034" w14:textId="1E612D3C" w:rsidR="009D01B2" w:rsidRPr="0008187F" w:rsidRDefault="0008187F" w:rsidP="0008187F">
      <w:pPr>
        <w:spacing w:line="560" w:lineRule="exact"/>
        <w:ind w:firstLineChars="200" w:firstLine="640"/>
        <w:rPr>
          <w:rFonts w:eastAsia="黑体"/>
          <w:sz w:val="32"/>
          <w:szCs w:val="32"/>
        </w:rPr>
      </w:pPr>
      <w:r>
        <w:rPr>
          <w:rFonts w:eastAsia="黑体" w:hint="eastAsia"/>
          <w:sz w:val="32"/>
          <w:szCs w:val="32"/>
        </w:rPr>
        <w:t>六、</w:t>
      </w:r>
      <w:r w:rsidR="009D01B2" w:rsidRPr="0008187F">
        <w:rPr>
          <w:rFonts w:eastAsia="黑体"/>
          <w:sz w:val="32"/>
          <w:szCs w:val="32"/>
        </w:rPr>
        <w:t>其他重大事项</w:t>
      </w:r>
    </w:p>
    <w:p w14:paraId="76E3E457" w14:textId="058F4DB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权益变动前后公司第一大股东</w:t>
      </w:r>
      <w:r w:rsidR="009D01B2" w:rsidRPr="00C24B36">
        <w:rPr>
          <w:rFonts w:ascii="Times New Roman" w:eastAsia="仿宋" w:hAnsi="Times New Roman" w:cs="Times New Roman"/>
          <w:color w:val="FF0000"/>
          <w:sz w:val="32"/>
          <w:szCs w:val="32"/>
        </w:rPr>
        <w:t>（发生</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变动，控股股东</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变动，实际控制人</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w:t>
      </w:r>
    </w:p>
    <w:p w14:paraId="04394B89" w14:textId="65A58B85"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挂牌公司控股股东减持股份，导致其丧失控股股东地位的情形</w:t>
      </w:r>
      <w:r w:rsidR="009D01B2" w:rsidRPr="00C24B36">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9D01B2" w:rsidRPr="00C24B36" w14:paraId="61006E42" w14:textId="77777777" w:rsidTr="008B38AF">
        <w:trPr>
          <w:trHeight w:val="374"/>
          <w:jc w:val="center"/>
        </w:trPr>
        <w:tc>
          <w:tcPr>
            <w:tcW w:w="5021" w:type="dxa"/>
            <w:vAlign w:val="center"/>
          </w:tcPr>
          <w:p w14:paraId="251376E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76C43A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9D01B2" w:rsidRPr="00C24B36" w14:paraId="32226173" w14:textId="77777777" w:rsidTr="008B38AF">
        <w:trPr>
          <w:trHeight w:val="323"/>
          <w:jc w:val="center"/>
        </w:trPr>
        <w:tc>
          <w:tcPr>
            <w:tcW w:w="5021" w:type="dxa"/>
            <w:vAlign w:val="center"/>
          </w:tcPr>
          <w:p w14:paraId="6892BDB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6084998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3853" w:type="dxa"/>
            <w:vAlign w:val="center"/>
          </w:tcPr>
          <w:p w14:paraId="5A02A28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6C014008" w14:textId="30EE94E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9D01B2" w:rsidRPr="00C24B36" w14:paraId="02887C33" w14:textId="77777777" w:rsidTr="008B38AF">
        <w:trPr>
          <w:trHeight w:val="253"/>
        </w:trPr>
        <w:tc>
          <w:tcPr>
            <w:tcW w:w="9597" w:type="dxa"/>
            <w:shd w:val="clear" w:color="auto" w:fill="auto"/>
          </w:tcPr>
          <w:p w14:paraId="07026926"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49115624" w14:textId="3B3B1EF8"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p>
    <w:p w14:paraId="392283F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14:paraId="7C2D5FE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73C47A6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5398B3D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437DA4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DBEB9B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8E70049" w14:textId="77777777" w:rsidR="009D01B2" w:rsidRPr="00C24B36" w:rsidRDefault="009D01B2" w:rsidP="009D01B2">
      <w:pPr>
        <w:spacing w:line="560" w:lineRule="exact"/>
        <w:ind w:firstLineChars="250" w:firstLine="600"/>
        <w:rPr>
          <w:rFonts w:ascii="Times New Roman" w:eastAsia="仿宋" w:hAnsi="Times New Roman" w:cs="Times New Roman"/>
          <w:sz w:val="24"/>
          <w:szCs w:val="24"/>
        </w:rPr>
      </w:pPr>
    </w:p>
    <w:p w14:paraId="0102DED1" w14:textId="77777777" w:rsidR="009D01B2" w:rsidRPr="00C24B36" w:rsidRDefault="009D01B2" w:rsidP="009D01B2">
      <w:pPr>
        <w:spacing w:line="560" w:lineRule="exact"/>
        <w:ind w:right="10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color w:val="FF0000"/>
          <w:sz w:val="32"/>
          <w:szCs w:val="32"/>
        </w:rPr>
        <w:t>（多个信息披露义务人分别签署）</w:t>
      </w:r>
    </w:p>
    <w:p w14:paraId="662AB9C9"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A844F9C" w14:textId="77777777" w:rsidR="00917F89" w:rsidRPr="00C24B36" w:rsidRDefault="00917F8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2C27B64F"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98" w:name="_第32号__挂牌公司第一大股东、控股股东、实际控制人及其一致行动人变更"/>
      <w:bookmarkStart w:id="199" w:name="_Toc13401894"/>
      <w:bookmarkEnd w:id="198"/>
    </w:p>
    <w:p w14:paraId="71C54007" w14:textId="26447ACC" w:rsidR="00EA3040" w:rsidRPr="00C24B36" w:rsidRDefault="00917F89" w:rsidP="00FF25DC">
      <w:pPr>
        <w:pStyle w:val="10"/>
        <w:snapToGrid w:val="0"/>
        <w:spacing w:before="0" w:after="0" w:line="640" w:lineRule="exact"/>
        <w:jc w:val="center"/>
        <w:rPr>
          <w:rFonts w:eastAsia="方正大标宋简体"/>
          <w:b w:val="0"/>
          <w:lang w:eastAsia="zh-CN"/>
        </w:rPr>
      </w:pPr>
      <w:bookmarkStart w:id="200" w:name="_Toc87012061"/>
      <w:r w:rsidRPr="00C24B36">
        <w:rPr>
          <w:rFonts w:eastAsia="方正大标宋简体"/>
          <w:b w:val="0"/>
          <w:lang w:eastAsia="zh-CN"/>
        </w:rPr>
        <w:t>第</w:t>
      </w:r>
      <w:r w:rsidRPr="00C24B36">
        <w:rPr>
          <w:rFonts w:eastAsia="方正大标宋简体"/>
          <w:b w:val="0"/>
          <w:lang w:eastAsia="zh-CN"/>
        </w:rPr>
        <w:t>32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挂牌公司第一大股东、控股股东、实际控制人及其一致行动人变更公告</w:t>
      </w:r>
      <w:r w:rsidR="00DE0237" w:rsidRPr="00C24B36">
        <w:rPr>
          <w:rFonts w:eastAsia="方正大标宋简体"/>
          <w:b w:val="0"/>
          <w:lang w:eastAsia="zh-CN"/>
        </w:rPr>
        <w:t>格式</w:t>
      </w:r>
      <w:r w:rsidR="00EA3040" w:rsidRPr="00C24B36">
        <w:rPr>
          <w:rFonts w:eastAsia="方正大标宋简体"/>
          <w:b w:val="0"/>
          <w:lang w:eastAsia="zh-CN"/>
        </w:rPr>
        <w:t>模板</w:t>
      </w:r>
      <w:bookmarkEnd w:id="199"/>
      <w:bookmarkEnd w:id="200"/>
    </w:p>
    <w:p w14:paraId="373641BB" w14:textId="77777777" w:rsidR="00EA3040" w:rsidRPr="00C24B36"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3203E9" w14:textId="77777777" w:rsidR="00EA3040" w:rsidRPr="00C24B36" w:rsidRDefault="00EA3040" w:rsidP="00914512">
      <w:pPr>
        <w:autoSpaceDE w:val="0"/>
        <w:autoSpaceDN w:val="0"/>
        <w:spacing w:line="560" w:lineRule="exact"/>
        <w:rPr>
          <w:rFonts w:ascii="Times New Roman" w:eastAsia="仿宋" w:hAnsi="Times New Roman" w:cs="Times New Roman"/>
          <w:sz w:val="32"/>
          <w:szCs w:val="32"/>
        </w:rPr>
      </w:pPr>
    </w:p>
    <w:p w14:paraId="1D8E2477" w14:textId="23558926" w:rsidR="00EA3040" w:rsidRPr="00C24B36"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公司第一大股东、控股股东、实际控制人及其一致行动人变更公告</w:t>
      </w:r>
    </w:p>
    <w:p w14:paraId="7119BA73"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董事（）因（具体和明确的理由）不能保证公告内容真实、准确、完整。</w:t>
      </w:r>
    </w:p>
    <w:p w14:paraId="50A4F382" w14:textId="77777777" w:rsidR="00EA3040" w:rsidRPr="00C24B36" w:rsidRDefault="00EA3040" w:rsidP="00914512">
      <w:pPr>
        <w:spacing w:line="560" w:lineRule="exact"/>
        <w:rPr>
          <w:rFonts w:ascii="Times New Roman" w:eastAsia="仿宋" w:hAnsi="Times New Roman" w:cs="Times New Roman"/>
          <w:b/>
          <w:sz w:val="30"/>
          <w:szCs w:val="30"/>
        </w:rPr>
      </w:pPr>
    </w:p>
    <w:p w14:paraId="631E8FD9"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1" w:name="_Toc515555759"/>
      <w:r w:rsidRPr="00C24B36">
        <w:rPr>
          <w:rFonts w:eastAsia="黑体"/>
          <w:sz w:val="32"/>
          <w:szCs w:val="32"/>
        </w:rPr>
        <w:t>变更基本情况</w:t>
      </w:r>
      <w:bookmarkEnd w:id="201"/>
    </w:p>
    <w:p w14:paraId="268150EC" w14:textId="7A54EF7A"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sidRPr="00C24B36">
        <w:rPr>
          <w:rFonts w:ascii="Times New Roman" w:eastAsia="仿宋" w:hAnsi="Times New Roman" w:cs="Times New Roman"/>
          <w:sz w:val="32"/>
          <w:szCs w:val="32"/>
        </w:rPr>
        <w:t>等</w:t>
      </w:r>
      <w:r w:rsidRPr="00C24B36">
        <w:rPr>
          <w:rFonts w:ascii="Times New Roman" w:eastAsia="仿宋" w:hAnsi="Times New Roman" w:cs="Times New Roman"/>
          <w:sz w:val="32"/>
          <w:szCs w:val="32"/>
        </w:rPr>
        <w:t>。</w:t>
      </w:r>
    </w:p>
    <w:p w14:paraId="4A0A4673" w14:textId="18E7A143"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2" w:name="_Toc515555760"/>
      <w:r w:rsidRPr="00C24B36">
        <w:rPr>
          <w:rFonts w:eastAsia="黑体"/>
          <w:sz w:val="32"/>
          <w:szCs w:val="32"/>
        </w:rPr>
        <w:t>变更后第一大股东</w:t>
      </w:r>
      <w:r w:rsidRPr="00C24B36">
        <w:rPr>
          <w:rFonts w:eastAsia="黑体"/>
          <w:sz w:val="32"/>
          <w:szCs w:val="32"/>
        </w:rPr>
        <w:t>/</w:t>
      </w:r>
      <w:r w:rsidRPr="00C24B36">
        <w:rPr>
          <w:rFonts w:eastAsia="黑体"/>
          <w:sz w:val="32"/>
          <w:szCs w:val="32"/>
        </w:rPr>
        <w:t>控股股东</w:t>
      </w:r>
      <w:r w:rsidRPr="00C24B36">
        <w:rPr>
          <w:rFonts w:eastAsia="黑体"/>
          <w:sz w:val="32"/>
          <w:szCs w:val="32"/>
        </w:rPr>
        <w:t>/</w:t>
      </w:r>
      <w:r w:rsidRPr="00C24B36">
        <w:rPr>
          <w:rFonts w:eastAsia="黑体"/>
          <w:sz w:val="32"/>
          <w:szCs w:val="32"/>
        </w:rPr>
        <w:t>实际控制人</w:t>
      </w:r>
      <w:r w:rsidRPr="00C24B36">
        <w:rPr>
          <w:rFonts w:eastAsia="黑体"/>
          <w:sz w:val="32"/>
          <w:szCs w:val="32"/>
        </w:rPr>
        <w:t>/</w:t>
      </w:r>
      <w:r w:rsidRPr="00C24B36">
        <w:rPr>
          <w:rFonts w:eastAsia="黑体"/>
          <w:sz w:val="32"/>
          <w:szCs w:val="32"/>
        </w:rPr>
        <w:t>及其</w:t>
      </w:r>
      <w:bookmarkEnd w:id="202"/>
      <w:r w:rsidR="00154F9C" w:rsidRPr="00C24B36">
        <w:rPr>
          <w:rFonts w:eastAsia="黑体"/>
          <w:sz w:val="32"/>
          <w:szCs w:val="32"/>
        </w:rPr>
        <w:t>一致行动人基本情况</w:t>
      </w:r>
    </w:p>
    <w:p w14:paraId="5E4B11E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（一）相关主体应当按照如下要求披露其基本情况：</w:t>
      </w:r>
    </w:p>
    <w:p w14:paraId="00FBC6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序履行情况等；</w:t>
      </w:r>
    </w:p>
    <w:p w14:paraId="55F8442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（二）相关主体为多人的，应分别说明基本情况。</w:t>
      </w:r>
    </w:p>
    <w:p w14:paraId="5E233EBF" w14:textId="2AFA8BF1"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3" w:name="_Toc515555762"/>
      <w:r w:rsidRPr="00C24B36">
        <w:rPr>
          <w:rFonts w:eastAsia="黑体"/>
          <w:sz w:val="32"/>
          <w:szCs w:val="32"/>
        </w:rPr>
        <w:t>第一大股东、控股股东、实际控制人及其一致</w:t>
      </w:r>
      <w:bookmarkEnd w:id="203"/>
      <w:r w:rsidR="00154F9C" w:rsidRPr="00C24B36">
        <w:rPr>
          <w:rFonts w:eastAsia="黑体"/>
          <w:sz w:val="32"/>
          <w:szCs w:val="32"/>
        </w:rPr>
        <w:t>行动人变更的原因及对挂牌公司的影响</w:t>
      </w:r>
    </w:p>
    <w:p w14:paraId="54A4A22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4" w:name="_Toc515555764"/>
      <w:r w:rsidRPr="00C24B36">
        <w:rPr>
          <w:rFonts w:eastAsia="黑体"/>
          <w:sz w:val="32"/>
          <w:szCs w:val="32"/>
        </w:rPr>
        <w:t>其他事项</w:t>
      </w:r>
      <w:bookmarkEnd w:id="204"/>
    </w:p>
    <w:p w14:paraId="3B31AF7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p w14:paraId="7C265D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p w14:paraId="08D17F7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本次变更事项是否需国家相关部门批准，如需，应写明须批准部门、批准程序及相关程序进展情况。</w:t>
      </w:r>
    </w:p>
    <w:p w14:paraId="6813A4E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（三）限售情况</w:t>
      </w:r>
    </w:p>
    <w:p w14:paraId="54A97C3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个月内不得转让。本次变更完成后，上述主体所持股份是否应及时办理限售，如需要，需说明具体的办理安排及限售期间。</w:t>
      </w:r>
    </w:p>
    <w:p w14:paraId="050E5AF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p w14:paraId="12C37BB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5" w:name="_Toc515555765"/>
      <w:r w:rsidRPr="00C24B36">
        <w:rPr>
          <w:rFonts w:eastAsia="黑体"/>
          <w:sz w:val="32"/>
          <w:szCs w:val="32"/>
        </w:rPr>
        <w:t>备查文件目录</w:t>
      </w:r>
      <w:bookmarkEnd w:id="205"/>
    </w:p>
    <w:p w14:paraId="17570F16"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（二）相关主体就本次变更事项作出的相关决定（如有）；</w:t>
      </w:r>
    </w:p>
    <w:p w14:paraId="1E7A8620"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（三）任何与本次变更事项有关的合同、协议和其他安排的文件（如有）；</w:t>
      </w:r>
    </w:p>
    <w:p w14:paraId="5D78338C"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（四）合伙协议（如有）；</w:t>
      </w:r>
    </w:p>
    <w:p w14:paraId="675E5BFF" w14:textId="61B2255F"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（五）其他备查文件。</w:t>
      </w:r>
    </w:p>
    <w:p w14:paraId="29FC332F"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237B4A0D" w:rsidR="00EA3040" w:rsidRPr="00C24B36"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18631EE9" w14:textId="5CE6E76B" w:rsidR="00EA3040" w:rsidRPr="00C24B36" w:rsidRDefault="0066412B" w:rsidP="00BB14C9">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EA3040"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2DA58E50"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3B8A3C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00F30" w14:textId="77777777" w:rsidR="00EA3040" w:rsidRPr="00C24B36" w:rsidRDefault="00EA3040" w:rsidP="00914512">
      <w:pPr>
        <w:widowControl/>
        <w:spacing w:line="560" w:lineRule="exact"/>
        <w:rPr>
          <w:rFonts w:ascii="Times New Roman" w:hAnsi="Times New Roman" w:cs="Times New Roman"/>
          <w:color w:val="000000"/>
          <w:kern w:val="0"/>
          <w:sz w:val="2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F0394FB"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4BD4A6FE"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FF0000"/>
          <w:kern w:val="0"/>
          <w:sz w:val="44"/>
          <w:szCs w:val="44"/>
        </w:rPr>
        <w:t>第一大股东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控股股东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实际控制人</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及其一致行动人</w:t>
      </w:r>
      <w:r w:rsidRPr="00C24B36">
        <w:rPr>
          <w:rFonts w:ascii="Times New Roman" w:eastAsia="方正大标宋简体" w:hAnsi="Times New Roman" w:cs="Times New Roman"/>
          <w:bCs/>
          <w:kern w:val="0"/>
          <w:sz w:val="44"/>
          <w:szCs w:val="44"/>
        </w:rPr>
        <w:t>变更公告</w:t>
      </w:r>
    </w:p>
    <w:p w14:paraId="1323323C" w14:textId="77777777" w:rsidR="00EA3040" w:rsidRPr="00C24B36"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E0E020" w14:textId="77777777" w:rsidTr="00914512">
        <w:tc>
          <w:tcPr>
            <w:tcW w:w="8302" w:type="dxa"/>
            <w:shd w:val="clear" w:color="auto" w:fill="auto"/>
          </w:tcPr>
          <w:p w14:paraId="484AEC3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C24B36" w:rsidRDefault="00EA3040" w:rsidP="00914512">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70301DF" w14:textId="77777777" w:rsidR="00EA3040" w:rsidRPr="00C24B36" w:rsidRDefault="00EA3040" w:rsidP="00914512">
      <w:pPr>
        <w:pStyle w:val="a3"/>
        <w:spacing w:line="560" w:lineRule="exact"/>
        <w:ind w:left="567" w:firstLineChars="0" w:firstLine="0"/>
        <w:rPr>
          <w:rFonts w:eastAsia="黑体"/>
          <w:sz w:val="32"/>
          <w:szCs w:val="32"/>
        </w:rPr>
      </w:pPr>
    </w:p>
    <w:p w14:paraId="396B7E1C" w14:textId="77777777" w:rsidR="00EA3040" w:rsidRPr="00C24B36" w:rsidRDefault="00EA3040" w:rsidP="00AC7A2E">
      <w:pPr>
        <w:pStyle w:val="a3"/>
        <w:numPr>
          <w:ilvl w:val="0"/>
          <w:numId w:val="17"/>
        </w:numPr>
        <w:spacing w:line="560" w:lineRule="exact"/>
        <w:ind w:firstLineChars="0"/>
        <w:rPr>
          <w:b/>
        </w:rPr>
      </w:pPr>
      <w:r w:rsidRPr="00C24B36">
        <w:rPr>
          <w:rFonts w:eastAsia="黑体"/>
          <w:sz w:val="32"/>
          <w:szCs w:val="32"/>
        </w:rPr>
        <w:t>变更基本情况</w:t>
      </w:r>
    </w:p>
    <w:p w14:paraId="47D0FBEA" w14:textId="6DEA973D" w:rsidR="006B0A26" w:rsidRPr="00C24B36" w:rsidRDefault="007475CF" w:rsidP="00AC7A2E">
      <w:pPr>
        <w:pStyle w:val="a3"/>
        <w:numPr>
          <w:ilvl w:val="0"/>
          <w:numId w:val="11"/>
        </w:numPr>
        <w:spacing w:line="560" w:lineRule="exact"/>
        <w:ind w:firstLineChars="0"/>
        <w:rPr>
          <w:rFonts w:eastAsia="仿宋"/>
          <w:sz w:val="32"/>
          <w:szCs w:val="32"/>
        </w:rPr>
      </w:pPr>
      <w:r w:rsidRPr="00C24B36">
        <w:rPr>
          <w:rFonts w:eastAsia="仿宋"/>
          <w:sz w:val="32"/>
          <w:szCs w:val="32"/>
        </w:rPr>
        <w:t>变更主体</w:t>
      </w:r>
    </w:p>
    <w:p w14:paraId="716EA870" w14:textId="7759B711" w:rsidR="007475CF" w:rsidRPr="00C24B36" w:rsidRDefault="007A412B" w:rsidP="006B0A26">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6B0A26"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第一大股东变更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控股股东变更</w:t>
      </w:r>
      <w:r w:rsidR="007475CF" w:rsidRPr="00C24B36">
        <w:rPr>
          <w:rFonts w:ascii="Times New Roman" w:eastAsia="仿宋" w:hAnsi="Times New Roman" w:cs="Times New Roman"/>
          <w:kern w:val="0"/>
          <w:sz w:val="32"/>
          <w:szCs w:val="32"/>
        </w:rPr>
        <w:t xml:space="preserve"> </w:t>
      </w:r>
    </w:p>
    <w:p w14:paraId="5EEF4DB1" w14:textId="30E27844" w:rsidR="007475CF" w:rsidRPr="00C24B36" w:rsidRDefault="007A412B" w:rsidP="006B0A26">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实际控制人变更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一致行动人变更</w:t>
      </w:r>
    </w:p>
    <w:p w14:paraId="407B2A6A" w14:textId="1C0D761A" w:rsidR="007475CF" w:rsidRPr="00C24B36" w:rsidRDefault="007475CF" w:rsidP="007475CF">
      <w:pPr>
        <w:pStyle w:val="a3"/>
        <w:spacing w:line="560" w:lineRule="exact"/>
        <w:ind w:left="450" w:firstLineChars="0" w:firstLine="0"/>
        <w:rPr>
          <w:rFonts w:eastAsia="黑体"/>
          <w:sz w:val="32"/>
          <w:szCs w:val="32"/>
        </w:rPr>
      </w:pPr>
      <w:r w:rsidRPr="00C24B36">
        <w:rPr>
          <w:rFonts w:eastAsia="仿宋"/>
          <w:sz w:val="32"/>
          <w:szCs w:val="32"/>
        </w:rPr>
        <w:t>（二）变更方式</w:t>
      </w:r>
    </w:p>
    <w:p w14:paraId="768738B4" w14:textId="4E6C3CC3" w:rsidR="00177B38" w:rsidRPr="00C24B36" w:rsidRDefault="007475CF" w:rsidP="00B92208">
      <w:pPr>
        <w:pStyle w:val="a3"/>
        <w:spacing w:line="560" w:lineRule="exact"/>
        <w:ind w:firstLine="640"/>
        <w:rPr>
          <w:rFonts w:eastAsia="仿宋"/>
          <w:sz w:val="32"/>
          <w:szCs w:val="32"/>
        </w:rPr>
      </w:pPr>
      <w:r w:rsidRPr="00C24B36">
        <w:rPr>
          <w:rFonts w:eastAsia="仿宋"/>
          <w:color w:val="FF0000"/>
          <w:sz w:val="32"/>
          <w:szCs w:val="32"/>
        </w:rPr>
        <w:t>（相关主体）</w:t>
      </w:r>
      <w:r w:rsidRPr="00C24B36">
        <w:rPr>
          <w:rFonts w:eastAsia="仿宋"/>
          <w:sz w:val="32"/>
          <w:szCs w:val="32"/>
        </w:rPr>
        <w:t>通过</w:t>
      </w:r>
      <w:r w:rsidRPr="00C24B36">
        <w:rPr>
          <w:rFonts w:eastAsia="仿宋"/>
          <w:color w:val="FF0000"/>
          <w:sz w:val="32"/>
          <w:szCs w:val="32"/>
        </w:rPr>
        <w:t>竞价交易</w:t>
      </w:r>
      <w:r w:rsidRPr="00C24B36">
        <w:rPr>
          <w:rFonts w:eastAsia="仿宋"/>
          <w:color w:val="FF0000"/>
          <w:sz w:val="32"/>
          <w:szCs w:val="32"/>
        </w:rPr>
        <w:t>/</w:t>
      </w:r>
      <w:r w:rsidR="00560C18" w:rsidRPr="00C24B36">
        <w:rPr>
          <w:rFonts w:eastAsia="仿宋"/>
          <w:color w:val="FF0000"/>
          <w:sz w:val="32"/>
          <w:szCs w:val="32"/>
        </w:rPr>
        <w:t>做市交易</w:t>
      </w:r>
      <w:r w:rsidRPr="00C24B36">
        <w:rPr>
          <w:rFonts w:eastAsia="仿宋"/>
          <w:color w:val="FF0000"/>
          <w:sz w:val="32"/>
          <w:szCs w:val="32"/>
        </w:rPr>
        <w:t>/</w:t>
      </w:r>
      <w:r w:rsidR="00B92208" w:rsidRPr="00C24B36">
        <w:rPr>
          <w:rFonts w:eastAsia="仿宋"/>
          <w:color w:val="FF0000"/>
          <w:sz w:val="32"/>
          <w:szCs w:val="32"/>
        </w:rPr>
        <w:t>大宗交易</w:t>
      </w:r>
      <w:r w:rsidR="00B92208" w:rsidRPr="00C24B36">
        <w:rPr>
          <w:rFonts w:eastAsia="仿宋"/>
          <w:color w:val="FF0000"/>
          <w:sz w:val="32"/>
          <w:szCs w:val="32"/>
        </w:rPr>
        <w:t>/</w:t>
      </w:r>
      <w:r w:rsidRPr="00C24B36">
        <w:rPr>
          <w:rFonts w:eastAsia="仿宋"/>
          <w:color w:val="FF0000"/>
          <w:sz w:val="32"/>
          <w:szCs w:val="32"/>
        </w:rPr>
        <w:t>特定事项协议转让</w:t>
      </w:r>
      <w:r w:rsidRPr="00C24B36">
        <w:rPr>
          <w:rFonts w:eastAsia="仿宋"/>
          <w:color w:val="FF0000"/>
          <w:sz w:val="32"/>
          <w:szCs w:val="32"/>
        </w:rPr>
        <w:t>/</w:t>
      </w:r>
      <w:r w:rsidRPr="00C24B36">
        <w:rPr>
          <w:rFonts w:eastAsia="仿宋"/>
          <w:color w:val="FF0000"/>
          <w:sz w:val="32"/>
          <w:szCs w:val="32"/>
        </w:rPr>
        <w:t>取得挂牌公司发行的新股</w:t>
      </w:r>
      <w:r w:rsidRPr="00C24B36">
        <w:rPr>
          <w:rFonts w:eastAsia="仿宋"/>
          <w:color w:val="FF0000"/>
          <w:sz w:val="32"/>
          <w:szCs w:val="32"/>
        </w:rPr>
        <w:t>/</w:t>
      </w:r>
      <w:r w:rsidRPr="00C24B36">
        <w:rPr>
          <w:rFonts w:eastAsia="仿宋"/>
          <w:color w:val="FF0000"/>
          <w:sz w:val="32"/>
          <w:szCs w:val="32"/>
        </w:rPr>
        <w:t>国有股行政划转或变更</w:t>
      </w:r>
      <w:r w:rsidRPr="00C24B36">
        <w:rPr>
          <w:rFonts w:eastAsia="仿宋"/>
          <w:color w:val="FF0000"/>
          <w:sz w:val="32"/>
          <w:szCs w:val="32"/>
        </w:rPr>
        <w:t>/</w:t>
      </w:r>
      <w:r w:rsidRPr="00C24B36">
        <w:rPr>
          <w:rFonts w:eastAsia="仿宋"/>
          <w:color w:val="FF0000"/>
          <w:sz w:val="32"/>
          <w:szCs w:val="32"/>
        </w:rPr>
        <w:t>执行法院裁定</w:t>
      </w:r>
      <w:r w:rsidRPr="00C24B36">
        <w:rPr>
          <w:rFonts w:eastAsia="仿宋"/>
          <w:color w:val="FF0000"/>
          <w:sz w:val="32"/>
          <w:szCs w:val="32"/>
        </w:rPr>
        <w:t>/</w:t>
      </w:r>
      <w:r w:rsidRPr="00C24B36">
        <w:rPr>
          <w:rFonts w:eastAsia="仿宋"/>
          <w:color w:val="FF0000"/>
          <w:sz w:val="32"/>
          <w:szCs w:val="32"/>
        </w:rPr>
        <w:t>继承</w:t>
      </w:r>
      <w:r w:rsidRPr="00C24B36">
        <w:rPr>
          <w:rFonts w:eastAsia="仿宋"/>
          <w:color w:val="FF0000"/>
          <w:sz w:val="32"/>
          <w:szCs w:val="32"/>
        </w:rPr>
        <w:t>/</w:t>
      </w:r>
      <w:r w:rsidRPr="00C24B36">
        <w:rPr>
          <w:rFonts w:eastAsia="仿宋"/>
          <w:color w:val="FF0000"/>
          <w:sz w:val="32"/>
          <w:szCs w:val="32"/>
        </w:rPr>
        <w:t>赠与</w:t>
      </w:r>
      <w:r w:rsidRPr="00C24B36">
        <w:rPr>
          <w:rFonts w:eastAsia="仿宋"/>
          <w:color w:val="FF0000"/>
          <w:sz w:val="32"/>
          <w:szCs w:val="32"/>
        </w:rPr>
        <w:t>/</w:t>
      </w:r>
      <w:r w:rsidRPr="00C24B36">
        <w:rPr>
          <w:rFonts w:eastAsia="仿宋"/>
          <w:color w:val="FF0000"/>
          <w:sz w:val="32"/>
          <w:szCs w:val="32"/>
        </w:rPr>
        <w:t>投资关系</w:t>
      </w:r>
      <w:r w:rsidR="00177B38" w:rsidRPr="00C24B36">
        <w:rPr>
          <w:rFonts w:eastAsia="仿宋"/>
          <w:color w:val="FF0000"/>
          <w:sz w:val="32"/>
          <w:szCs w:val="32"/>
        </w:rPr>
        <w:t>/</w:t>
      </w:r>
      <w:r w:rsidRPr="00C24B36">
        <w:rPr>
          <w:rFonts w:eastAsia="仿宋"/>
          <w:color w:val="FF0000"/>
          <w:sz w:val="32"/>
          <w:szCs w:val="32"/>
        </w:rPr>
        <w:t>协议方式</w:t>
      </w:r>
      <w:r w:rsidRPr="00C24B36">
        <w:rPr>
          <w:rFonts w:eastAsia="仿宋"/>
          <w:color w:val="FF0000"/>
          <w:sz w:val="32"/>
          <w:szCs w:val="32"/>
        </w:rPr>
        <w:t>/</w:t>
      </w:r>
      <w:r w:rsidRPr="00C24B36">
        <w:rPr>
          <w:rFonts w:eastAsia="仿宋"/>
          <w:color w:val="FF0000"/>
          <w:sz w:val="32"/>
          <w:szCs w:val="32"/>
        </w:rPr>
        <w:t>其他方式</w:t>
      </w:r>
      <w:r w:rsidRPr="00C24B36">
        <w:rPr>
          <w:rFonts w:eastAsia="仿宋"/>
          <w:sz w:val="32"/>
          <w:szCs w:val="32"/>
        </w:rPr>
        <w:t>，使得挂牌公司</w:t>
      </w:r>
      <w:r w:rsidRPr="00C24B36">
        <w:rPr>
          <w:rFonts w:eastAsia="仿宋"/>
          <w:color w:val="FF0000"/>
          <w:sz w:val="32"/>
          <w:szCs w:val="32"/>
        </w:rPr>
        <w:t>第一大股东</w:t>
      </w:r>
      <w:r w:rsidRPr="00C24B36">
        <w:rPr>
          <w:rFonts w:eastAsia="仿宋"/>
          <w:color w:val="FF0000"/>
          <w:sz w:val="32"/>
          <w:szCs w:val="32"/>
        </w:rPr>
        <w:t>/</w:t>
      </w:r>
      <w:r w:rsidRPr="00C24B36">
        <w:rPr>
          <w:rFonts w:eastAsia="仿宋"/>
          <w:color w:val="FF0000"/>
          <w:sz w:val="32"/>
          <w:szCs w:val="32"/>
        </w:rPr>
        <w:t>控股股东</w:t>
      </w:r>
      <w:r w:rsidRPr="00C24B36">
        <w:rPr>
          <w:rFonts w:eastAsia="仿宋"/>
          <w:color w:val="FF0000"/>
          <w:sz w:val="32"/>
          <w:szCs w:val="32"/>
        </w:rPr>
        <w:t>/</w:t>
      </w:r>
      <w:r w:rsidRPr="00C24B36">
        <w:rPr>
          <w:rFonts w:eastAsia="仿宋"/>
          <w:color w:val="FF0000"/>
          <w:sz w:val="32"/>
          <w:szCs w:val="32"/>
        </w:rPr>
        <w:t>实际控制人</w:t>
      </w:r>
      <w:r w:rsidRPr="00C24B36">
        <w:rPr>
          <w:rFonts w:eastAsia="仿宋"/>
          <w:color w:val="FF0000"/>
          <w:sz w:val="32"/>
          <w:szCs w:val="32"/>
        </w:rPr>
        <w:t>/</w:t>
      </w:r>
      <w:r w:rsidRPr="00C24B36">
        <w:rPr>
          <w:rFonts w:eastAsia="仿宋"/>
          <w:color w:val="FF0000"/>
          <w:sz w:val="32"/>
          <w:szCs w:val="32"/>
        </w:rPr>
        <w:t>及其一致行动人</w:t>
      </w:r>
      <w:r w:rsidRPr="00C24B36">
        <w:rPr>
          <w:rFonts w:eastAsia="仿宋"/>
          <w:sz w:val="32"/>
          <w:szCs w:val="32"/>
        </w:rPr>
        <w:t>发生变更，由</w:t>
      </w:r>
      <w:r w:rsidRPr="00C24B36">
        <w:rPr>
          <w:rFonts w:eastAsia="仿宋"/>
          <w:color w:val="FF0000"/>
          <w:sz w:val="32"/>
          <w:szCs w:val="32"/>
        </w:rPr>
        <w:t>（）</w:t>
      </w:r>
      <w:r w:rsidR="00CD7260" w:rsidRPr="00C24B36">
        <w:rPr>
          <w:rFonts w:eastAsia="仿宋"/>
          <w:color w:val="FF0000"/>
          <w:sz w:val="32"/>
          <w:szCs w:val="32"/>
        </w:rPr>
        <w:t>变更</w:t>
      </w:r>
      <w:r w:rsidRPr="00C24B36">
        <w:rPr>
          <w:rFonts w:eastAsia="仿宋"/>
          <w:sz w:val="32"/>
          <w:szCs w:val="32"/>
        </w:rPr>
        <w:t>为</w:t>
      </w:r>
      <w:r w:rsidRPr="00C24B36">
        <w:rPr>
          <w:rFonts w:eastAsia="仿宋"/>
          <w:color w:val="FF0000"/>
          <w:sz w:val="32"/>
          <w:szCs w:val="32"/>
        </w:rPr>
        <w:t>（）</w:t>
      </w:r>
      <w:r w:rsidR="00CD7260" w:rsidRPr="00C24B36">
        <w:rPr>
          <w:rFonts w:eastAsia="仿宋"/>
          <w:sz w:val="32"/>
          <w:szCs w:val="32"/>
        </w:rPr>
        <w:t>，</w:t>
      </w:r>
      <w:r w:rsidR="00CD7260" w:rsidRPr="00C24B36">
        <w:rPr>
          <w:rFonts w:eastAsia="仿宋"/>
          <w:color w:val="FF0000"/>
          <w:sz w:val="32"/>
          <w:szCs w:val="32"/>
        </w:rPr>
        <w:t>存在</w:t>
      </w:r>
      <w:r w:rsidR="00CD7260" w:rsidRPr="00C24B36">
        <w:rPr>
          <w:rFonts w:eastAsia="仿宋"/>
          <w:color w:val="FF0000"/>
          <w:sz w:val="32"/>
          <w:szCs w:val="32"/>
        </w:rPr>
        <w:t>/</w:t>
      </w:r>
      <w:r w:rsidR="00CD7260" w:rsidRPr="00C24B36">
        <w:rPr>
          <w:rFonts w:eastAsia="仿宋"/>
          <w:color w:val="FF0000"/>
          <w:sz w:val="32"/>
          <w:szCs w:val="32"/>
        </w:rPr>
        <w:t>不存在</w:t>
      </w:r>
      <w:r w:rsidR="00CD7260" w:rsidRPr="00C24B36">
        <w:rPr>
          <w:rFonts w:eastAsia="仿宋"/>
          <w:sz w:val="32"/>
          <w:szCs w:val="32"/>
        </w:rPr>
        <w:t>新增的一致行动人。</w:t>
      </w:r>
    </w:p>
    <w:p w14:paraId="41F48A13" w14:textId="24790ADB" w:rsidR="00177B38" w:rsidRPr="00C24B36" w:rsidRDefault="00177B38" w:rsidP="007E191D">
      <w:pPr>
        <w:pStyle w:val="a3"/>
        <w:spacing w:line="560" w:lineRule="exact"/>
        <w:ind w:firstLine="640"/>
        <w:jc w:val="left"/>
        <w:rPr>
          <w:rFonts w:eastAsia="仿宋"/>
          <w:color w:val="FF0000"/>
          <w:sz w:val="32"/>
          <w:szCs w:val="32"/>
        </w:rPr>
      </w:pPr>
      <w:r w:rsidRPr="00C24B36">
        <w:rPr>
          <w:rFonts w:eastAsia="仿宋"/>
          <w:color w:val="FF0000"/>
          <w:sz w:val="32"/>
          <w:szCs w:val="32"/>
        </w:rPr>
        <w:t>一致行动人</w:t>
      </w:r>
      <w:r w:rsidR="008171B5" w:rsidRPr="00C24B36">
        <w:rPr>
          <w:rFonts w:eastAsia="仿宋"/>
          <w:color w:val="FF0000"/>
          <w:sz w:val="32"/>
          <w:szCs w:val="32"/>
        </w:rPr>
        <w:t>增加</w:t>
      </w:r>
      <w:r w:rsidRPr="00C24B36">
        <w:rPr>
          <w:rFonts w:eastAsia="仿宋"/>
          <w:color w:val="FF0000"/>
          <w:sz w:val="32"/>
          <w:szCs w:val="32"/>
        </w:rPr>
        <w:t>的还需披露</w:t>
      </w:r>
      <w:r w:rsidR="005C3906" w:rsidRPr="00C24B36">
        <w:rPr>
          <w:rFonts w:eastAsia="仿宋"/>
          <w:color w:val="FF0000"/>
          <w:sz w:val="32"/>
          <w:szCs w:val="32"/>
        </w:rPr>
        <w:t>：</w:t>
      </w:r>
    </w:p>
    <w:p w14:paraId="0FBCD743" w14:textId="54F5D032" w:rsidR="00177B38" w:rsidRPr="00C24B36" w:rsidRDefault="007E191D"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00E76588" w:rsidRPr="00C24B36">
        <w:rPr>
          <w:rFonts w:ascii="Times New Roman" w:eastAsia="仿宋" w:hAnsi="Times New Roman" w:cs="Times New Roman"/>
          <w:sz w:val="32"/>
          <w:szCs w:val="32"/>
        </w:rPr>
        <w:t>、</w:t>
      </w:r>
      <w:r w:rsidR="00CD2FC5" w:rsidRPr="00C24B36">
        <w:rPr>
          <w:rFonts w:ascii="Times New Roman" w:eastAsia="仿宋" w:hAnsi="Times New Roman" w:cs="Times New Roman"/>
          <w:sz w:val="32"/>
          <w:szCs w:val="32"/>
        </w:rPr>
        <w:t>增加</w:t>
      </w:r>
      <w:r w:rsidR="00177B38" w:rsidRPr="00C24B36">
        <w:rPr>
          <w:rFonts w:ascii="Times New Roman" w:eastAsia="仿宋" w:hAnsi="Times New Roman" w:cs="Times New Roman"/>
          <w:sz w:val="32"/>
          <w:szCs w:val="32"/>
        </w:rPr>
        <w:t>后的一致行动人包括：</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E103351" w14:textId="55CC4323" w:rsidR="00177B38" w:rsidRPr="00C24B36" w:rsidRDefault="00101631"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一致行动人关系构成的认定依据：</w:t>
      </w:r>
    </w:p>
    <w:p w14:paraId="5CFE0C31" w14:textId="745FB1BD" w:rsidR="00177B38" w:rsidRPr="00C24B36" w:rsidRDefault="00177B38" w:rsidP="007E191D">
      <w:pPr>
        <w:pStyle w:val="a3"/>
        <w:spacing w:line="560" w:lineRule="exact"/>
        <w:ind w:firstLine="640"/>
        <w:jc w:val="left"/>
        <w:rPr>
          <w:rFonts w:eastAsia="仿宋"/>
          <w:sz w:val="32"/>
          <w:szCs w:val="32"/>
        </w:rPr>
      </w:pPr>
      <w:r w:rsidRPr="00C24B36">
        <w:rPr>
          <w:rFonts w:ascii="Segoe UI Symbol" w:eastAsia="仿宋" w:hAnsi="Segoe UI Symbol" w:cs="Segoe UI Symbol"/>
          <w:sz w:val="32"/>
          <w:szCs w:val="32"/>
        </w:rPr>
        <w:t>☐</w:t>
      </w:r>
      <w:r w:rsidRPr="00C24B36">
        <w:rPr>
          <w:rFonts w:eastAsia="仿宋"/>
          <w:sz w:val="32"/>
          <w:szCs w:val="32"/>
        </w:rPr>
        <w:t>签订协议</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亲属关系</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其他</w:t>
      </w:r>
    </w:p>
    <w:p w14:paraId="4D77A42C" w14:textId="4B63C67F" w:rsidR="00FB5871" w:rsidRPr="00C24B36" w:rsidRDefault="00101631" w:rsidP="00FB5871">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一致行动人关系的时间期限</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（长期</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年</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月）</w:t>
      </w:r>
      <w:r w:rsidR="00FB5871" w:rsidRPr="00C24B36">
        <w:rPr>
          <w:rFonts w:ascii="Times New Roman" w:eastAsia="仿宋" w:hAnsi="Times New Roman" w:cs="Times New Roman"/>
          <w:color w:val="FF0000"/>
          <w:sz w:val="32"/>
          <w:szCs w:val="32"/>
        </w:rPr>
        <w:t>，</w:t>
      </w:r>
    </w:p>
    <w:p w14:paraId="66012C76" w14:textId="77777777" w:rsidR="00597C4B" w:rsidRPr="00C24B36" w:rsidRDefault="00177B38" w:rsidP="00597C4B">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ABD70" w14:textId="4383D495" w:rsidR="00E70D11" w:rsidRPr="00C24B36" w:rsidRDefault="00101631" w:rsidP="00B92208">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007E191D" w:rsidRPr="00C24B36">
        <w:rPr>
          <w:rFonts w:ascii="Times New Roman" w:eastAsia="仿宋" w:hAnsi="Times New Roman" w:cs="Times New Roman"/>
          <w:sz w:val="32"/>
          <w:szCs w:val="32"/>
        </w:rPr>
        <w:t>、</w:t>
      </w:r>
      <w:r w:rsidR="00200D75" w:rsidRPr="00C24B36">
        <w:rPr>
          <w:rFonts w:ascii="Times New Roman" w:eastAsia="仿宋" w:hAnsi="Times New Roman" w:cs="Times New Roman"/>
          <w:sz w:val="32"/>
          <w:szCs w:val="32"/>
        </w:rPr>
        <w:t>是否存在其他应当认定而未认定为一致行动的主体</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如有，应说明不认定的原因</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sz w:val="32"/>
          <w:szCs w:val="32"/>
        </w:rPr>
        <w:t>。</w:t>
      </w:r>
    </w:p>
    <w:p w14:paraId="1499B018" w14:textId="30AFD426" w:rsidR="00177B38" w:rsidRPr="00C24B36" w:rsidRDefault="00101631" w:rsidP="00B92208">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00200D75"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其他应披露的事项</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97E1041"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变更后</w:t>
      </w: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基本情况</w:t>
      </w:r>
    </w:p>
    <w:p w14:paraId="7442837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C24B36" w14:paraId="70AE5676" w14:textId="77777777" w:rsidTr="00914512">
        <w:trPr>
          <w:trHeight w:val="368"/>
          <w:jc w:val="center"/>
        </w:trPr>
        <w:tc>
          <w:tcPr>
            <w:tcW w:w="4425" w:type="dxa"/>
            <w:vAlign w:val="center"/>
          </w:tcPr>
          <w:p w14:paraId="36BAAE8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8FC1690" w14:textId="77777777" w:rsidTr="00914512">
        <w:trPr>
          <w:trHeight w:val="368"/>
          <w:jc w:val="center"/>
        </w:trPr>
        <w:tc>
          <w:tcPr>
            <w:tcW w:w="4425" w:type="dxa"/>
            <w:vAlign w:val="center"/>
          </w:tcPr>
          <w:p w14:paraId="6B37CE7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D6A2C6B" w14:textId="77777777" w:rsidTr="00914512">
        <w:trPr>
          <w:trHeight w:val="368"/>
          <w:jc w:val="center"/>
        </w:trPr>
        <w:tc>
          <w:tcPr>
            <w:tcW w:w="4425" w:type="dxa"/>
            <w:vAlign w:val="center"/>
          </w:tcPr>
          <w:p w14:paraId="09FA63F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17963C50" w14:textId="77777777" w:rsidTr="00914512">
        <w:trPr>
          <w:trHeight w:val="378"/>
          <w:jc w:val="center"/>
        </w:trPr>
        <w:tc>
          <w:tcPr>
            <w:tcW w:w="4425" w:type="dxa"/>
            <w:vAlign w:val="center"/>
          </w:tcPr>
          <w:p w14:paraId="3D36AA4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611142E1" w14:textId="77777777" w:rsidTr="00914512">
        <w:trPr>
          <w:trHeight w:val="368"/>
          <w:jc w:val="center"/>
        </w:trPr>
        <w:tc>
          <w:tcPr>
            <w:tcW w:w="4425" w:type="dxa"/>
            <w:vAlign w:val="center"/>
          </w:tcPr>
          <w:p w14:paraId="7994774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B1E4D63" w14:textId="77777777" w:rsidTr="00914512">
        <w:trPr>
          <w:trHeight w:val="368"/>
          <w:jc w:val="center"/>
        </w:trPr>
        <w:tc>
          <w:tcPr>
            <w:tcW w:w="4425" w:type="dxa"/>
            <w:vAlign w:val="center"/>
          </w:tcPr>
          <w:p w14:paraId="6E3F8C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9610192" w14:textId="77777777" w:rsidTr="00914512">
        <w:trPr>
          <w:trHeight w:val="368"/>
          <w:jc w:val="center"/>
        </w:trPr>
        <w:tc>
          <w:tcPr>
            <w:tcW w:w="4425" w:type="dxa"/>
            <w:vAlign w:val="center"/>
          </w:tcPr>
          <w:p w14:paraId="348BA6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6664906" w14:textId="77777777" w:rsidTr="00914512">
        <w:trPr>
          <w:trHeight w:val="378"/>
          <w:jc w:val="center"/>
        </w:trPr>
        <w:tc>
          <w:tcPr>
            <w:tcW w:w="4425" w:type="dxa"/>
            <w:vAlign w:val="center"/>
          </w:tcPr>
          <w:p w14:paraId="6986024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0EC073F" w14:textId="77777777" w:rsidTr="00914512">
        <w:trPr>
          <w:trHeight w:val="368"/>
          <w:jc w:val="center"/>
        </w:trPr>
        <w:tc>
          <w:tcPr>
            <w:tcW w:w="4425" w:type="dxa"/>
            <w:vAlign w:val="center"/>
          </w:tcPr>
          <w:p w14:paraId="2D0C409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33EFB07" w14:textId="77777777" w:rsidTr="00914512">
        <w:trPr>
          <w:trHeight w:val="368"/>
          <w:jc w:val="center"/>
        </w:trPr>
        <w:tc>
          <w:tcPr>
            <w:tcW w:w="4425" w:type="dxa"/>
            <w:vAlign w:val="center"/>
          </w:tcPr>
          <w:p w14:paraId="29DF00B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2D1E2B7" w14:textId="77777777" w:rsidTr="00914512">
        <w:trPr>
          <w:trHeight w:val="368"/>
          <w:jc w:val="center"/>
        </w:trPr>
        <w:tc>
          <w:tcPr>
            <w:tcW w:w="4425" w:type="dxa"/>
            <w:vAlign w:val="center"/>
          </w:tcPr>
          <w:p w14:paraId="7230F6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p w14:paraId="1FF3460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FC42DEA" w14:textId="77777777" w:rsidTr="00914512">
        <w:trPr>
          <w:trHeight w:val="368"/>
          <w:jc w:val="center"/>
        </w:trPr>
        <w:tc>
          <w:tcPr>
            <w:tcW w:w="4425" w:type="dxa"/>
            <w:vAlign w:val="center"/>
          </w:tcPr>
          <w:p w14:paraId="58F3697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控股股东情况</w:t>
            </w:r>
          </w:p>
        </w:tc>
        <w:tc>
          <w:tcPr>
            <w:tcW w:w="5478" w:type="dxa"/>
            <w:gridSpan w:val="2"/>
            <w:vAlign w:val="center"/>
          </w:tcPr>
          <w:p w14:paraId="0D21ABB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BE03B81" w14:textId="77777777" w:rsidTr="00914512">
        <w:trPr>
          <w:trHeight w:val="368"/>
          <w:jc w:val="center"/>
        </w:trPr>
        <w:tc>
          <w:tcPr>
            <w:tcW w:w="4425" w:type="dxa"/>
            <w:vAlign w:val="center"/>
          </w:tcPr>
          <w:p w14:paraId="042265F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F270B54" w14:textId="77777777" w:rsidTr="00914512">
        <w:trPr>
          <w:trHeight w:val="368"/>
          <w:jc w:val="center"/>
        </w:trPr>
        <w:tc>
          <w:tcPr>
            <w:tcW w:w="4425" w:type="dxa"/>
            <w:vAlign w:val="center"/>
          </w:tcPr>
          <w:p w14:paraId="2457A3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5118CAC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64DDB9F1" w14:textId="77777777" w:rsidTr="00914512">
        <w:trPr>
          <w:trHeight w:val="368"/>
          <w:jc w:val="center"/>
        </w:trPr>
        <w:tc>
          <w:tcPr>
            <w:tcW w:w="4425" w:type="dxa"/>
            <w:vAlign w:val="center"/>
          </w:tcPr>
          <w:p w14:paraId="57EA7E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现任董事、监事、高级管理人员是否属于</w:t>
            </w:r>
          </w:p>
          <w:p w14:paraId="5A0C0D3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495DE1B" w14:textId="77777777" w:rsidTr="00914512">
        <w:trPr>
          <w:trHeight w:val="368"/>
          <w:jc w:val="center"/>
        </w:trPr>
        <w:tc>
          <w:tcPr>
            <w:tcW w:w="4425" w:type="dxa"/>
            <w:vAlign w:val="center"/>
          </w:tcPr>
          <w:p w14:paraId="29334B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05E5A8C" w14:textId="77777777" w:rsidTr="00914512">
        <w:trPr>
          <w:trHeight w:val="368"/>
          <w:jc w:val="center"/>
        </w:trPr>
        <w:tc>
          <w:tcPr>
            <w:tcW w:w="4425" w:type="dxa"/>
            <w:vAlign w:val="center"/>
          </w:tcPr>
          <w:p w14:paraId="4476993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C24B36" w14:paraId="3E1899D1" w14:textId="77777777" w:rsidTr="00914512">
        <w:trPr>
          <w:trHeight w:val="368"/>
          <w:jc w:val="center"/>
        </w:trPr>
        <w:tc>
          <w:tcPr>
            <w:tcW w:w="4425" w:type="dxa"/>
            <w:vAlign w:val="center"/>
          </w:tcPr>
          <w:p w14:paraId="0ECA8A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364C0251" w14:textId="77777777" w:rsidTr="00914512">
        <w:trPr>
          <w:trHeight w:val="368"/>
          <w:jc w:val="center"/>
        </w:trPr>
        <w:tc>
          <w:tcPr>
            <w:tcW w:w="4425" w:type="dxa"/>
            <w:vAlign w:val="center"/>
          </w:tcPr>
          <w:p w14:paraId="50D1C52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EA3040" w:rsidRPr="00C24B36" w14:paraId="31E4C5F0" w14:textId="77777777" w:rsidTr="00914512">
        <w:trPr>
          <w:trHeight w:val="368"/>
          <w:jc w:val="center"/>
        </w:trPr>
        <w:tc>
          <w:tcPr>
            <w:tcW w:w="4425" w:type="dxa"/>
            <w:vAlign w:val="center"/>
          </w:tcPr>
          <w:p w14:paraId="1D019B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A2755C4" w14:textId="77777777" w:rsidTr="00914512">
        <w:trPr>
          <w:trHeight w:val="368"/>
          <w:jc w:val="center"/>
        </w:trPr>
        <w:tc>
          <w:tcPr>
            <w:tcW w:w="4425" w:type="dxa"/>
            <w:vAlign w:val="center"/>
          </w:tcPr>
          <w:p w14:paraId="308A648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如相关规定或合伙协议约定</w:t>
            </w:r>
          </w:p>
        </w:tc>
      </w:tr>
      <w:tr w:rsidR="00EA3040" w:rsidRPr="00C24B36" w14:paraId="2A667966" w14:textId="77777777" w:rsidTr="00914512">
        <w:trPr>
          <w:trHeight w:val="368"/>
          <w:jc w:val="center"/>
        </w:trPr>
        <w:tc>
          <w:tcPr>
            <w:tcW w:w="4425" w:type="dxa"/>
            <w:vAlign w:val="center"/>
          </w:tcPr>
          <w:p w14:paraId="7211F46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930F228" w14:textId="77777777" w:rsidTr="00914512">
        <w:trPr>
          <w:trHeight w:val="378"/>
          <w:jc w:val="center"/>
        </w:trPr>
        <w:tc>
          <w:tcPr>
            <w:tcW w:w="4425" w:type="dxa"/>
            <w:vAlign w:val="center"/>
          </w:tcPr>
          <w:p w14:paraId="384C100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E0ECEFC" w14:textId="77777777" w:rsidTr="00914512">
        <w:trPr>
          <w:trHeight w:val="368"/>
          <w:jc w:val="center"/>
        </w:trPr>
        <w:tc>
          <w:tcPr>
            <w:tcW w:w="4425" w:type="dxa"/>
            <w:vAlign w:val="center"/>
          </w:tcPr>
          <w:p w14:paraId="75C6B5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C2A6314" w14:textId="77777777" w:rsidTr="00914512">
        <w:trPr>
          <w:trHeight w:val="368"/>
          <w:jc w:val="center"/>
        </w:trPr>
        <w:tc>
          <w:tcPr>
            <w:tcW w:w="4425" w:type="dxa"/>
            <w:vAlign w:val="center"/>
          </w:tcPr>
          <w:p w14:paraId="69275D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144DC72" w14:textId="77777777" w:rsidTr="00914512">
        <w:trPr>
          <w:trHeight w:val="368"/>
          <w:jc w:val="center"/>
        </w:trPr>
        <w:tc>
          <w:tcPr>
            <w:tcW w:w="4425" w:type="dxa"/>
            <w:vAlign w:val="center"/>
          </w:tcPr>
          <w:p w14:paraId="2127C85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2FDA43BB" w14:textId="77777777" w:rsidTr="00914512">
        <w:trPr>
          <w:trHeight w:val="378"/>
          <w:jc w:val="center"/>
        </w:trPr>
        <w:tc>
          <w:tcPr>
            <w:tcW w:w="4425" w:type="dxa"/>
            <w:vAlign w:val="center"/>
          </w:tcPr>
          <w:p w14:paraId="09C9CF0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851126F" w14:textId="77777777" w:rsidTr="00914512">
        <w:trPr>
          <w:trHeight w:val="368"/>
          <w:jc w:val="center"/>
        </w:trPr>
        <w:tc>
          <w:tcPr>
            <w:tcW w:w="4425" w:type="dxa"/>
            <w:vAlign w:val="center"/>
          </w:tcPr>
          <w:p w14:paraId="63653AD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C6F2F54" w14:textId="77777777" w:rsidTr="00914512">
        <w:trPr>
          <w:trHeight w:val="368"/>
          <w:jc w:val="center"/>
        </w:trPr>
        <w:tc>
          <w:tcPr>
            <w:tcW w:w="4425" w:type="dxa"/>
            <w:vAlign w:val="center"/>
          </w:tcPr>
          <w:p w14:paraId="793CE8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2A4103D" w14:textId="77777777" w:rsidTr="00914512">
        <w:trPr>
          <w:trHeight w:val="368"/>
          <w:jc w:val="center"/>
        </w:trPr>
        <w:tc>
          <w:tcPr>
            <w:tcW w:w="4425" w:type="dxa"/>
            <w:vAlign w:val="center"/>
          </w:tcPr>
          <w:p w14:paraId="5077A9C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19B9A9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C8A338A" w14:textId="77777777" w:rsidTr="00914512">
        <w:trPr>
          <w:trHeight w:val="368"/>
          <w:jc w:val="center"/>
        </w:trPr>
        <w:tc>
          <w:tcPr>
            <w:tcW w:w="4425" w:type="dxa"/>
            <w:vAlign w:val="center"/>
          </w:tcPr>
          <w:p w14:paraId="6B0F9C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34D6780" w14:textId="77777777" w:rsidTr="00914512">
        <w:trPr>
          <w:trHeight w:val="368"/>
          <w:jc w:val="center"/>
        </w:trPr>
        <w:tc>
          <w:tcPr>
            <w:tcW w:w="4425" w:type="dxa"/>
            <w:vAlign w:val="center"/>
          </w:tcPr>
          <w:p w14:paraId="2CE7F4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815" w:type="dxa"/>
            <w:vAlign w:val="center"/>
          </w:tcPr>
          <w:p w14:paraId="59A525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C24B36" w14:paraId="671C4C0A" w14:textId="77777777" w:rsidTr="00914512">
        <w:trPr>
          <w:trHeight w:val="368"/>
          <w:jc w:val="center"/>
        </w:trPr>
        <w:tc>
          <w:tcPr>
            <w:tcW w:w="4425" w:type="dxa"/>
            <w:vAlign w:val="center"/>
          </w:tcPr>
          <w:p w14:paraId="459F344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07A52F8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B8E6019" w14:textId="77777777" w:rsidTr="00914512">
        <w:trPr>
          <w:trHeight w:val="368"/>
          <w:jc w:val="center"/>
        </w:trPr>
        <w:tc>
          <w:tcPr>
            <w:tcW w:w="4425" w:type="dxa"/>
            <w:vAlign w:val="center"/>
          </w:tcPr>
          <w:p w14:paraId="439E163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22C71C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EA3040" w:rsidRPr="00C24B36" w14:paraId="1EAB4824" w14:textId="77777777" w:rsidTr="00914512">
        <w:trPr>
          <w:trHeight w:val="368"/>
          <w:jc w:val="center"/>
        </w:trPr>
        <w:tc>
          <w:tcPr>
            <w:tcW w:w="4425" w:type="dxa"/>
            <w:vAlign w:val="center"/>
          </w:tcPr>
          <w:p w14:paraId="3009779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E6BED10" w14:textId="77777777" w:rsidTr="00914512">
        <w:trPr>
          <w:trHeight w:val="368"/>
          <w:jc w:val="center"/>
        </w:trPr>
        <w:tc>
          <w:tcPr>
            <w:tcW w:w="4425" w:type="dxa"/>
            <w:vAlign w:val="center"/>
          </w:tcPr>
          <w:p w14:paraId="2BFB54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C24B36"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EA3040" w:rsidRPr="00C24B36" w14:paraId="51F10B64" w14:textId="77777777" w:rsidTr="00914512">
        <w:trPr>
          <w:trHeight w:val="368"/>
          <w:jc w:val="center"/>
        </w:trPr>
        <w:tc>
          <w:tcPr>
            <w:tcW w:w="4425" w:type="dxa"/>
            <w:vAlign w:val="center"/>
          </w:tcPr>
          <w:p w14:paraId="4D7264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A24BF8C" w14:textId="77777777" w:rsidTr="00914512">
        <w:trPr>
          <w:trHeight w:val="368"/>
          <w:jc w:val="center"/>
        </w:trPr>
        <w:tc>
          <w:tcPr>
            <w:tcW w:w="4425" w:type="dxa"/>
            <w:vAlign w:val="center"/>
          </w:tcPr>
          <w:p w14:paraId="274EDF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C24B36" w14:paraId="6C3F5EC2" w14:textId="77777777" w:rsidTr="00914512">
        <w:trPr>
          <w:trHeight w:val="70"/>
          <w:jc w:val="center"/>
        </w:trPr>
        <w:tc>
          <w:tcPr>
            <w:tcW w:w="4390" w:type="dxa"/>
            <w:vAlign w:val="center"/>
          </w:tcPr>
          <w:p w14:paraId="4508BCB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0D0C760B" w14:textId="77777777" w:rsidTr="00914512">
        <w:trPr>
          <w:trHeight w:val="58"/>
          <w:jc w:val="center"/>
        </w:trPr>
        <w:tc>
          <w:tcPr>
            <w:tcW w:w="4390" w:type="dxa"/>
            <w:vAlign w:val="center"/>
          </w:tcPr>
          <w:p w14:paraId="562326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6560E75" w14:textId="77777777" w:rsidTr="00914512">
        <w:trPr>
          <w:trHeight w:val="136"/>
          <w:jc w:val="center"/>
        </w:trPr>
        <w:tc>
          <w:tcPr>
            <w:tcW w:w="4390" w:type="dxa"/>
            <w:vAlign w:val="center"/>
          </w:tcPr>
          <w:p w14:paraId="32193F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EA3040" w:rsidRPr="00C24B36" w14:paraId="41D0536F" w14:textId="77777777" w:rsidTr="00914512">
        <w:trPr>
          <w:trHeight w:val="111"/>
          <w:jc w:val="center"/>
        </w:trPr>
        <w:tc>
          <w:tcPr>
            <w:tcW w:w="4390" w:type="dxa"/>
            <w:vAlign w:val="center"/>
          </w:tcPr>
          <w:p w14:paraId="6E75749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EA3040" w:rsidRPr="00C24B36" w14:paraId="6453ED39" w14:textId="77777777" w:rsidTr="00914512">
        <w:trPr>
          <w:trHeight w:val="73"/>
          <w:jc w:val="center"/>
        </w:trPr>
        <w:tc>
          <w:tcPr>
            <w:tcW w:w="4390" w:type="dxa"/>
            <w:vAlign w:val="center"/>
          </w:tcPr>
          <w:p w14:paraId="701DAB2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3352215" w14:textId="77777777" w:rsidTr="00914512">
        <w:trPr>
          <w:trHeight w:val="58"/>
          <w:jc w:val="center"/>
        </w:trPr>
        <w:tc>
          <w:tcPr>
            <w:tcW w:w="4390" w:type="dxa"/>
            <w:vAlign w:val="center"/>
          </w:tcPr>
          <w:p w14:paraId="02C0A0F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E384239" w14:textId="77777777" w:rsidTr="00914512">
        <w:trPr>
          <w:trHeight w:val="125"/>
          <w:jc w:val="center"/>
        </w:trPr>
        <w:tc>
          <w:tcPr>
            <w:tcW w:w="4390" w:type="dxa"/>
            <w:vAlign w:val="center"/>
          </w:tcPr>
          <w:p w14:paraId="6869563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EA3040" w:rsidRPr="00C24B36" w14:paraId="65A9FE52" w14:textId="77777777" w:rsidTr="00914512">
        <w:trPr>
          <w:trHeight w:val="143"/>
          <w:jc w:val="center"/>
        </w:trPr>
        <w:tc>
          <w:tcPr>
            <w:tcW w:w="4390" w:type="dxa"/>
            <w:vAlign w:val="center"/>
          </w:tcPr>
          <w:p w14:paraId="4F5174C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FD6EE3A" w14:textId="77777777" w:rsidTr="00914512">
        <w:trPr>
          <w:trHeight w:val="143"/>
          <w:jc w:val="center"/>
        </w:trPr>
        <w:tc>
          <w:tcPr>
            <w:tcW w:w="4390" w:type="dxa"/>
            <w:vAlign w:val="center"/>
          </w:tcPr>
          <w:p w14:paraId="458E808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850" w:type="dxa"/>
            <w:vAlign w:val="center"/>
          </w:tcPr>
          <w:p w14:paraId="06E6C69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337DEF4D"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AA31482" w14:textId="77777777" w:rsidTr="00914512">
        <w:trPr>
          <w:trHeight w:val="385"/>
          <w:jc w:val="center"/>
        </w:trPr>
        <w:tc>
          <w:tcPr>
            <w:tcW w:w="9875" w:type="dxa"/>
            <w:shd w:val="clear" w:color="auto" w:fill="auto"/>
          </w:tcPr>
          <w:p w14:paraId="01523AB6"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简要介绍第一大股东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控股股东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实际控制人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其他事项</w:t>
      </w:r>
    </w:p>
    <w:p w14:paraId="308B23A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C24B36" w14:paraId="3A8CC381" w14:textId="77777777" w:rsidTr="00914512">
        <w:trPr>
          <w:trHeight w:val="130"/>
          <w:jc w:val="center"/>
        </w:trPr>
        <w:tc>
          <w:tcPr>
            <w:tcW w:w="4062" w:type="dxa"/>
            <w:vAlign w:val="center"/>
          </w:tcPr>
          <w:p w14:paraId="64E449F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AC463DB" w14:textId="77777777" w:rsidTr="00914512">
        <w:trPr>
          <w:trHeight w:val="143"/>
          <w:jc w:val="center"/>
        </w:trPr>
        <w:tc>
          <w:tcPr>
            <w:tcW w:w="4062" w:type="dxa"/>
            <w:vAlign w:val="center"/>
          </w:tcPr>
          <w:p w14:paraId="453504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r w:rsidR="00EA3040" w:rsidRPr="00C24B36" w14:paraId="5078D352" w14:textId="77777777" w:rsidTr="00914512">
        <w:trPr>
          <w:trHeight w:val="130"/>
          <w:jc w:val="center"/>
        </w:trPr>
        <w:tc>
          <w:tcPr>
            <w:tcW w:w="4062" w:type="dxa"/>
            <w:vAlign w:val="center"/>
          </w:tcPr>
          <w:p w14:paraId="5B37B7E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C42B66C" w14:textId="77777777" w:rsidTr="00914512">
        <w:trPr>
          <w:trHeight w:val="100"/>
          <w:jc w:val="center"/>
        </w:trPr>
        <w:tc>
          <w:tcPr>
            <w:tcW w:w="4062" w:type="dxa"/>
            <w:vAlign w:val="center"/>
          </w:tcPr>
          <w:p w14:paraId="464FD59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bl>
    <w:p w14:paraId="265D36E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C24B36" w14:paraId="09A1C58A" w14:textId="77777777" w:rsidTr="00914512">
        <w:trPr>
          <w:trHeight w:val="300"/>
          <w:jc w:val="center"/>
        </w:trPr>
        <w:tc>
          <w:tcPr>
            <w:tcW w:w="4044" w:type="dxa"/>
            <w:vAlign w:val="center"/>
          </w:tcPr>
          <w:p w14:paraId="610F5A6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E712F82" w14:textId="77777777" w:rsidTr="00914512">
        <w:trPr>
          <w:trHeight w:val="132"/>
          <w:jc w:val="center"/>
        </w:trPr>
        <w:tc>
          <w:tcPr>
            <w:tcW w:w="4044" w:type="dxa"/>
            <w:vAlign w:val="center"/>
          </w:tcPr>
          <w:p w14:paraId="1E23FD7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2EC204DD" w14:textId="77777777" w:rsidTr="00914512">
        <w:trPr>
          <w:trHeight w:val="132"/>
          <w:jc w:val="center"/>
        </w:trPr>
        <w:tc>
          <w:tcPr>
            <w:tcW w:w="4044" w:type="dxa"/>
            <w:vAlign w:val="center"/>
          </w:tcPr>
          <w:p w14:paraId="2738460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40342138" w14:textId="77777777" w:rsidTr="00914512">
        <w:trPr>
          <w:trHeight w:val="132"/>
          <w:jc w:val="center"/>
        </w:trPr>
        <w:tc>
          <w:tcPr>
            <w:tcW w:w="4044" w:type="dxa"/>
            <w:vAlign w:val="center"/>
          </w:tcPr>
          <w:p w14:paraId="64414FE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2AEB3BC9" w14:textId="77777777" w:rsidR="00EA3040" w:rsidRPr="00C24B36" w:rsidRDefault="00EA3040" w:rsidP="00914512">
      <w:pPr>
        <w:spacing w:line="560" w:lineRule="exact"/>
        <w:ind w:firstLineChars="200" w:firstLine="640"/>
        <w:rPr>
          <w:rFonts w:ascii="Times New Roman" w:hAnsi="Times New Roman" w:cs="Times New Roman"/>
          <w:b/>
        </w:rPr>
      </w:pPr>
      <w:r w:rsidRPr="00C24B36">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387C06E7" w14:textId="77777777" w:rsidTr="00914512">
        <w:trPr>
          <w:trHeight w:val="385"/>
          <w:jc w:val="center"/>
        </w:trPr>
        <w:tc>
          <w:tcPr>
            <w:tcW w:w="9875" w:type="dxa"/>
            <w:shd w:val="clear" w:color="auto" w:fill="auto"/>
          </w:tcPr>
          <w:p w14:paraId="1D614AB7"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14:paraId="09219D2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4BC5AC5" w14:textId="77777777" w:rsidTr="00914512">
        <w:trPr>
          <w:trHeight w:val="385"/>
          <w:jc w:val="center"/>
        </w:trPr>
        <w:tc>
          <w:tcPr>
            <w:tcW w:w="9875" w:type="dxa"/>
            <w:shd w:val="clear" w:color="auto" w:fill="auto"/>
          </w:tcPr>
          <w:p w14:paraId="69964405"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备查文件目录</w:t>
      </w:r>
    </w:p>
    <w:p w14:paraId="6D7CF0A5"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相关主体为法人或其他组织的，提供营业执照等相关材料；相关主体为自然人的，提供身份证明文件等相关材料；</w:t>
      </w:r>
    </w:p>
    <w:p w14:paraId="6D28D35D"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相关主体就本次变更事项作出的相关决定</w:t>
      </w:r>
      <w:r w:rsidRPr="00C24B36">
        <w:rPr>
          <w:rFonts w:eastAsia="仿宋"/>
          <w:color w:val="FF0000"/>
          <w:sz w:val="32"/>
          <w:szCs w:val="32"/>
        </w:rPr>
        <w:t>（如有）</w:t>
      </w:r>
      <w:r w:rsidRPr="00C24B36">
        <w:rPr>
          <w:rFonts w:eastAsia="仿宋"/>
          <w:sz w:val="32"/>
          <w:szCs w:val="32"/>
        </w:rPr>
        <w:t>；</w:t>
      </w:r>
    </w:p>
    <w:p w14:paraId="52418681"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任何与本次变更事项有关的合同、协议和其他安排的文件</w:t>
      </w:r>
      <w:r w:rsidRPr="00C24B36">
        <w:rPr>
          <w:rFonts w:eastAsia="仿宋"/>
          <w:color w:val="FF0000"/>
          <w:sz w:val="32"/>
          <w:szCs w:val="32"/>
        </w:rPr>
        <w:t>（如有）</w:t>
      </w:r>
      <w:r w:rsidRPr="00C24B36">
        <w:rPr>
          <w:rFonts w:eastAsia="仿宋"/>
          <w:sz w:val="32"/>
          <w:szCs w:val="32"/>
        </w:rPr>
        <w:t>；</w:t>
      </w:r>
    </w:p>
    <w:p w14:paraId="36D1D61C"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合伙协议</w:t>
      </w:r>
      <w:r w:rsidRPr="00C24B36">
        <w:rPr>
          <w:rFonts w:eastAsia="仿宋"/>
          <w:color w:val="FF0000"/>
          <w:sz w:val="32"/>
          <w:szCs w:val="32"/>
        </w:rPr>
        <w:t>（如有）</w:t>
      </w:r>
      <w:r w:rsidRPr="00C24B36">
        <w:rPr>
          <w:rFonts w:eastAsia="仿宋"/>
          <w:sz w:val="32"/>
          <w:szCs w:val="32"/>
        </w:rPr>
        <w:t>；</w:t>
      </w:r>
    </w:p>
    <w:p w14:paraId="2B0FC272" w14:textId="662C7AE6"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其他备查文件</w:t>
      </w:r>
      <w:r w:rsidR="00B6664D" w:rsidRPr="00C24B36">
        <w:rPr>
          <w:rFonts w:eastAsia="仿宋"/>
          <w:color w:val="FF0000"/>
          <w:sz w:val="32"/>
          <w:szCs w:val="32"/>
        </w:rPr>
        <w:t>（如有）</w:t>
      </w:r>
      <w:r w:rsidRPr="00C24B36">
        <w:rPr>
          <w:rFonts w:eastAsia="仿宋"/>
          <w:sz w:val="32"/>
          <w:szCs w:val="32"/>
        </w:rPr>
        <w:t>。</w:t>
      </w:r>
    </w:p>
    <w:p w14:paraId="16A353D4" w14:textId="77777777" w:rsidR="00EA3040" w:rsidRPr="00C24B36" w:rsidRDefault="00EA3040" w:rsidP="00914512">
      <w:pPr>
        <w:spacing w:line="560" w:lineRule="exact"/>
        <w:rPr>
          <w:rFonts w:ascii="Times New Roman" w:eastAsia="仿宋" w:hAnsi="Times New Roman" w:cs="Times New Roman"/>
          <w:sz w:val="32"/>
          <w:szCs w:val="32"/>
        </w:rPr>
      </w:pPr>
    </w:p>
    <w:p w14:paraId="12D39947" w14:textId="77777777" w:rsidR="00EA3040" w:rsidRPr="00C24B36" w:rsidRDefault="00EA3040" w:rsidP="00914512">
      <w:pPr>
        <w:spacing w:line="560" w:lineRule="exact"/>
        <w:rPr>
          <w:rFonts w:ascii="Times New Roman" w:eastAsia="仿宋" w:hAnsi="Times New Roman" w:cs="Times New Roman"/>
          <w:b/>
          <w:sz w:val="32"/>
          <w:szCs w:val="32"/>
        </w:rPr>
      </w:pPr>
    </w:p>
    <w:p w14:paraId="0EEA77E2"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C24B36" w:rsidRDefault="00EA3040" w:rsidP="00914512">
      <w:pPr>
        <w:spacing w:line="560" w:lineRule="exact"/>
        <w:rPr>
          <w:rFonts w:ascii="Times New Roman" w:eastAsia="仿宋" w:hAnsi="Times New Roman" w:cs="Times New Roman"/>
          <w:sz w:val="32"/>
          <w:szCs w:val="32"/>
        </w:rPr>
      </w:pPr>
    </w:p>
    <w:p w14:paraId="7CDF62EF" w14:textId="5C7756C7" w:rsidR="00EA3040" w:rsidRPr="00C24B36" w:rsidRDefault="00EA3040" w:rsidP="0091451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00B3637B"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0AA4B57" w14:textId="6948E4CF" w:rsidR="00EA3040" w:rsidRPr="00C24B36" w:rsidRDefault="00EA3040" w:rsidP="00BB14C9">
      <w:pPr>
        <w:wordWrap w:val="0"/>
        <w:spacing w:line="560" w:lineRule="exact"/>
        <w:ind w:right="315"/>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color w:val="FF0000"/>
          <w:sz w:val="32"/>
          <w:szCs w:val="32"/>
        </w:rPr>
        <w:t>（年</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月</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日）</w:t>
      </w:r>
    </w:p>
    <w:p w14:paraId="4EBB8620" w14:textId="77777777" w:rsidR="00FA450D" w:rsidRPr="00C24B36" w:rsidRDefault="00FA450D">
      <w:pPr>
        <w:widowControl/>
        <w:jc w:val="left"/>
        <w:rPr>
          <w:rFonts w:ascii="Times New Roman" w:eastAsia="方正大标宋简体" w:hAnsi="Times New Roman" w:cs="Times New Roman"/>
          <w:bCs/>
          <w:kern w:val="0"/>
          <w:sz w:val="44"/>
          <w:szCs w:val="44"/>
        </w:rPr>
      </w:pPr>
      <w:bookmarkStart w:id="206" w:name="_Toc515555766"/>
      <w:r w:rsidRPr="00C24B36">
        <w:rPr>
          <w:rFonts w:ascii="Times New Roman" w:eastAsia="方正大标宋简体" w:hAnsi="Times New Roman" w:cs="Times New Roman"/>
          <w:b/>
          <w:kern w:val="0"/>
        </w:rPr>
        <w:br w:type="page"/>
      </w:r>
    </w:p>
    <w:p w14:paraId="5F83E6D1" w14:textId="77777777" w:rsidR="00AE58DF" w:rsidRPr="00C24B36" w:rsidRDefault="00AE58DF" w:rsidP="00914512">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07" w:name="_第33号__挂牌公司及其关联方被纳入失信联合惩戒对象的公告格式模板"/>
      <w:bookmarkStart w:id="208" w:name="_Toc13401895"/>
      <w:bookmarkEnd w:id="207"/>
    </w:p>
    <w:p w14:paraId="7DCC9851" w14:textId="4DAB7418" w:rsidR="009D01B2" w:rsidRPr="00C24B36" w:rsidRDefault="00FA450D" w:rsidP="009D01B2">
      <w:pPr>
        <w:pStyle w:val="10"/>
        <w:snapToGrid w:val="0"/>
        <w:spacing w:line="560" w:lineRule="exact"/>
        <w:jc w:val="center"/>
        <w:rPr>
          <w:rFonts w:eastAsia="方正大标宋简体"/>
          <w:b w:val="0"/>
          <w:kern w:val="0"/>
          <w:lang w:val="en-US" w:eastAsia="zh-CN"/>
        </w:rPr>
      </w:pPr>
      <w:bookmarkStart w:id="209" w:name="_Toc87012062"/>
      <w:r w:rsidRPr="00C24B36">
        <w:rPr>
          <w:rFonts w:eastAsia="方正大标宋简体"/>
          <w:b w:val="0"/>
          <w:kern w:val="0"/>
          <w:lang w:val="en-US" w:eastAsia="zh-CN"/>
        </w:rPr>
        <w:t>第</w:t>
      </w:r>
      <w:r w:rsidRPr="00C24B36">
        <w:rPr>
          <w:rFonts w:eastAsia="方正大标宋简体"/>
          <w:b w:val="0"/>
          <w:kern w:val="0"/>
          <w:lang w:val="en-US" w:eastAsia="zh-CN"/>
        </w:rPr>
        <w:t>33</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挂牌公司及其关联方被纳入失信联合惩戒对象的公告格式模板</w:t>
      </w:r>
      <w:bookmarkEnd w:id="206"/>
      <w:bookmarkEnd w:id="208"/>
      <w:bookmarkEnd w:id="209"/>
    </w:p>
    <w:p w14:paraId="37FBD36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2CFC6705"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A08ED93" w14:textId="77777777" w:rsidR="009D01B2" w:rsidRPr="00C24B36" w:rsidRDefault="009D01B2" w:rsidP="009D01B2">
      <w:pPr>
        <w:autoSpaceDE w:val="0"/>
        <w:autoSpaceDN w:val="0"/>
        <w:adjustRightInd w:val="0"/>
        <w:spacing w:line="560" w:lineRule="exact"/>
        <w:jc w:val="center"/>
        <w:rPr>
          <w:rFonts w:ascii="Times New Roman" w:hAnsi="Times New Roman" w:cs="Times New Roman"/>
          <w:sz w:val="24"/>
        </w:rPr>
      </w:pPr>
    </w:p>
    <w:p w14:paraId="738F1A88"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公司关于公司及其关联方被纳入失信联合惩戒对象的公告</w:t>
      </w:r>
    </w:p>
    <w:p w14:paraId="53F9D674" w14:textId="77777777" w:rsidR="009D01B2" w:rsidRPr="00C24B36" w:rsidRDefault="009D01B2" w:rsidP="009D01B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B2" w:rsidRPr="00C24B36" w14:paraId="4C8E8F3E" w14:textId="77777777" w:rsidTr="008B38AF">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32A51481" w14:textId="77777777" w:rsidR="009D01B2" w:rsidRPr="00C24B36" w:rsidRDefault="009D01B2" w:rsidP="008B38AF">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外的董事会全体成员）保证信息披露内容的真实、准确和完整，没有虚假记载、误导性陈述或重大遗漏。</w:t>
            </w:r>
          </w:p>
          <w:p w14:paraId="0210761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因（具体和明确的理由）不能保证公告内容真实、准确、完整。（如有）</w:t>
            </w:r>
          </w:p>
        </w:tc>
      </w:tr>
    </w:tbl>
    <w:p w14:paraId="48E2493E" w14:textId="77777777" w:rsidR="009D01B2" w:rsidRPr="00C24B36" w:rsidRDefault="009D01B2" w:rsidP="009D01B2">
      <w:pPr>
        <w:adjustRightInd w:val="0"/>
        <w:snapToGrid w:val="0"/>
        <w:spacing w:before="240"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2C20B38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7D9514DE"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B4E710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其控股股东、实际控制人、控股子公司、董事、监事、高级管理人员被纳入失信联合惩戒对象对公司经营及财务方面的影响，以及对公司持续经营能力和股东权益保护的影响是否会影响到公司的持续经营能力。挂牌公司现任董监高被纳入失信联合惩戒对象的，应说明公司是否有改选或另聘计划，是否符合我司《关于对失信主体实施联合惩戒措施的监管问答》的有关规定。</w:t>
      </w:r>
    </w:p>
    <w:p w14:paraId="6B52CE11" w14:textId="77777777" w:rsidR="009D01B2" w:rsidRPr="00C24B36" w:rsidRDefault="009D01B2" w:rsidP="009D01B2">
      <w:pPr>
        <w:adjustRightInd w:val="0"/>
        <w:snapToGrid w:val="0"/>
        <w:spacing w:line="560" w:lineRule="exact"/>
        <w:ind w:firstLine="567"/>
        <w:rPr>
          <w:rFonts w:ascii="Times New Roman" w:eastAsia="仿宋" w:hAnsi="Times New Roman" w:cs="Times New Roman"/>
          <w:b/>
          <w:sz w:val="32"/>
          <w:szCs w:val="32"/>
        </w:rPr>
      </w:pPr>
      <w:r w:rsidRPr="00C24B36">
        <w:rPr>
          <w:rFonts w:ascii="Times New Roman" w:eastAsia="黑体" w:hAnsi="Times New Roman" w:cs="Times New Roman"/>
          <w:sz w:val="32"/>
          <w:szCs w:val="32"/>
        </w:rPr>
        <w:t>三、解决进展及后续处理计划</w:t>
      </w:r>
    </w:p>
    <w:p w14:paraId="62B848AD"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说明相关事项的进展以及公司后续拟采取的措施。</w:t>
      </w:r>
    </w:p>
    <w:p w14:paraId="52C90145"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42878A"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公司董事会认为需要补充的其他内容。</w:t>
      </w:r>
    </w:p>
    <w:p w14:paraId="075679F3"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B911754"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p>
    <w:p w14:paraId="28389FE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1F5AFEB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00EB7DBE"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54396C5"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CFBFEF9" w14:textId="77777777" w:rsidR="009D01B2" w:rsidRPr="00C24B36" w:rsidRDefault="009D01B2" w:rsidP="009D01B2">
      <w:pPr>
        <w:spacing w:line="560" w:lineRule="exact"/>
        <w:rPr>
          <w:rFonts w:ascii="Times New Roman" w:hAnsi="Times New Roman" w:cs="Times New Roman"/>
        </w:rPr>
      </w:pPr>
    </w:p>
    <w:p w14:paraId="1A7181FB" w14:textId="77777777" w:rsidR="009D01B2" w:rsidRPr="00C24B36" w:rsidRDefault="009D01B2" w:rsidP="009D01B2">
      <w:pPr>
        <w:spacing w:line="560" w:lineRule="exact"/>
        <w:rPr>
          <w:rFonts w:ascii="Times New Roman" w:hAnsi="Times New Roman" w:cs="Times New Roman"/>
        </w:rPr>
      </w:pPr>
    </w:p>
    <w:p w14:paraId="0F9446D7" w14:textId="77777777" w:rsidR="009D01B2" w:rsidRPr="00C24B36" w:rsidRDefault="009D01B2" w:rsidP="009D01B2">
      <w:pPr>
        <w:spacing w:line="560" w:lineRule="exact"/>
        <w:rPr>
          <w:rFonts w:ascii="Times New Roman" w:hAnsi="Times New Roman" w:cs="Times New Roman"/>
        </w:rPr>
      </w:pPr>
    </w:p>
    <w:p w14:paraId="466E529D" w14:textId="77777777" w:rsidR="009D01B2" w:rsidRPr="00C24B36" w:rsidRDefault="009D01B2" w:rsidP="009D01B2">
      <w:pPr>
        <w:spacing w:line="560" w:lineRule="exact"/>
        <w:rPr>
          <w:rFonts w:ascii="Times New Roman" w:hAnsi="Times New Roman" w:cs="Times New Roman"/>
        </w:rPr>
      </w:pPr>
    </w:p>
    <w:p w14:paraId="116426D5" w14:textId="77777777" w:rsidR="009D01B2" w:rsidRPr="00C24B36" w:rsidRDefault="009D01B2" w:rsidP="009D01B2">
      <w:pPr>
        <w:spacing w:line="560" w:lineRule="exact"/>
        <w:rPr>
          <w:rFonts w:ascii="Times New Roman" w:hAnsi="Times New Roman" w:cs="Times New Roman"/>
        </w:rPr>
      </w:pPr>
    </w:p>
    <w:p w14:paraId="4A326C08" w14:textId="77777777" w:rsidR="009D01B2" w:rsidRPr="00C24B36" w:rsidRDefault="009D01B2" w:rsidP="009D01B2">
      <w:pPr>
        <w:spacing w:line="560" w:lineRule="exact"/>
        <w:rPr>
          <w:rFonts w:ascii="Times New Roman" w:hAnsi="Times New Roman" w:cs="Times New Roman"/>
        </w:rPr>
      </w:pPr>
      <w:r w:rsidRPr="00C24B36">
        <w:rPr>
          <w:rFonts w:ascii="Times New Roman" w:hAnsi="Times New Roman" w:cs="Times New Roman"/>
        </w:rPr>
        <w:br w:type="page"/>
      </w:r>
    </w:p>
    <w:p w14:paraId="0B6740A8" w14:textId="77777777" w:rsidR="009D01B2" w:rsidRPr="00C24B36" w:rsidRDefault="009D01B2" w:rsidP="009D01B2">
      <w:pPr>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282707"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66E01A7"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4542096F"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（或控股股东、实际控制人、控股子公司、董事、监事、高级管理人员）</w:t>
      </w:r>
      <w:r w:rsidRPr="00C24B36">
        <w:rPr>
          <w:rFonts w:ascii="Times New Roman" w:eastAsia="方正大标宋简体" w:hAnsi="Times New Roman" w:cs="Times New Roman"/>
          <w:kern w:val="0"/>
          <w:sz w:val="44"/>
          <w:szCs w:val="44"/>
        </w:rPr>
        <w:t>被纳入失信被执行人的公告</w:t>
      </w:r>
    </w:p>
    <w:p w14:paraId="1170AFC8"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B1457EF"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96BA61" w14:textId="77777777" w:rsidTr="008B38AF">
        <w:tc>
          <w:tcPr>
            <w:tcW w:w="8296" w:type="dxa"/>
            <w:shd w:val="clear" w:color="auto" w:fill="auto"/>
          </w:tcPr>
          <w:p w14:paraId="467E4237"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4BF2260"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878FEA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一、纳入失信被执行人名单的情况</w:t>
      </w:r>
    </w:p>
    <w:p w14:paraId="44CEC162" w14:textId="2E04D74A"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基本情况（不同执行依据的请分开填写）</w:t>
      </w:r>
    </w:p>
    <w:p w14:paraId="4ADDAF9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被纳入失信被执行人的主体及任职情况：</w:t>
      </w:r>
    </w:p>
    <w:tbl>
      <w:tblPr>
        <w:tblStyle w:val="a4"/>
        <w:tblW w:w="8273" w:type="dxa"/>
        <w:jc w:val="center"/>
        <w:tblLook w:val="04A0" w:firstRow="1" w:lastRow="0" w:firstColumn="1" w:lastColumn="0" w:noHBand="0" w:noVBand="1"/>
      </w:tblPr>
      <w:tblGrid>
        <w:gridCol w:w="2338"/>
        <w:gridCol w:w="3216"/>
        <w:gridCol w:w="2719"/>
      </w:tblGrid>
      <w:tr w:rsidR="009D01B2" w:rsidRPr="00C24B36" w14:paraId="34874AF8" w14:textId="77777777" w:rsidTr="008B38AF">
        <w:trPr>
          <w:trHeight w:val="1155"/>
          <w:jc w:val="center"/>
        </w:trPr>
        <w:tc>
          <w:tcPr>
            <w:tcW w:w="2338" w:type="dxa"/>
            <w:vAlign w:val="center"/>
          </w:tcPr>
          <w:p w14:paraId="35A5BEF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216" w:type="dxa"/>
            <w:vAlign w:val="center"/>
          </w:tcPr>
          <w:p w14:paraId="329B1F4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719" w:type="dxa"/>
            <w:vAlign w:val="center"/>
          </w:tcPr>
          <w:p w14:paraId="040AFC8C" w14:textId="77777777" w:rsidR="009D01B2" w:rsidRPr="00C24B36" w:rsidRDefault="009D01B2" w:rsidP="008B38AF">
            <w:pPr>
              <w:pStyle w:val="aa"/>
              <w:ind w:left="210" w:right="210" w:firstLineChars="0" w:firstLine="0"/>
              <w:jc w:val="both"/>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66109BD4" w14:textId="77777777" w:rsidTr="008B38AF">
        <w:trPr>
          <w:trHeight w:val="1186"/>
          <w:jc w:val="center"/>
        </w:trPr>
        <w:tc>
          <w:tcPr>
            <w:tcW w:w="2338" w:type="dxa"/>
            <w:vAlign w:val="center"/>
          </w:tcPr>
          <w:p w14:paraId="4553EA3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3F4CAC20"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B741C4A"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06E4CD4"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128623E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3F1D1CC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719" w:type="dxa"/>
            <w:vAlign w:val="center"/>
          </w:tcPr>
          <w:p w14:paraId="5AE6DF47"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12DFE3E7" w14:textId="77777777" w:rsidTr="008B38AF">
        <w:trPr>
          <w:trHeight w:val="1155"/>
          <w:jc w:val="center"/>
        </w:trPr>
        <w:tc>
          <w:tcPr>
            <w:tcW w:w="2338" w:type="dxa"/>
            <w:vAlign w:val="center"/>
          </w:tcPr>
          <w:p w14:paraId="2637099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28774C62"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719" w:type="dxa"/>
            <w:vAlign w:val="center"/>
          </w:tcPr>
          <w:p w14:paraId="03BA085F"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3236E20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执行法院：</w:t>
      </w:r>
      <w:r w:rsidRPr="00C24B36">
        <w:rPr>
          <w:rFonts w:ascii="Times New Roman" w:eastAsia="仿宋" w:hAnsi="Times New Roman" w:cs="Times New Roman"/>
          <w:color w:val="FF0000"/>
          <w:sz w:val="32"/>
          <w:szCs w:val="32"/>
        </w:rPr>
        <w:t>（）</w:t>
      </w:r>
    </w:p>
    <w:p w14:paraId="7E89B02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执行依据文号：</w:t>
      </w:r>
      <w:r w:rsidRPr="00C24B36">
        <w:rPr>
          <w:rFonts w:ascii="Times New Roman" w:eastAsia="仿宋" w:hAnsi="Times New Roman" w:cs="Times New Roman"/>
          <w:color w:val="FF0000"/>
          <w:sz w:val="32"/>
          <w:szCs w:val="32"/>
        </w:rPr>
        <w:t>（）</w:t>
      </w:r>
    </w:p>
    <w:p w14:paraId="0336EB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立案时间：</w:t>
      </w:r>
      <w:r w:rsidRPr="00C24B36">
        <w:rPr>
          <w:rFonts w:ascii="Times New Roman" w:eastAsia="仿宋" w:hAnsi="Times New Roman" w:cs="Times New Roman"/>
          <w:color w:val="FF0000"/>
          <w:sz w:val="32"/>
          <w:szCs w:val="32"/>
        </w:rPr>
        <w:t>（）</w:t>
      </w:r>
    </w:p>
    <w:p w14:paraId="6D0032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案号：</w:t>
      </w:r>
      <w:r w:rsidRPr="00C24B36">
        <w:rPr>
          <w:rFonts w:ascii="Times New Roman" w:eastAsia="仿宋" w:hAnsi="Times New Roman" w:cs="Times New Roman"/>
          <w:color w:val="FF0000"/>
          <w:sz w:val="32"/>
          <w:szCs w:val="32"/>
        </w:rPr>
        <w:t>（）</w:t>
      </w:r>
    </w:p>
    <w:p w14:paraId="3BB124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做出执行依据单位：</w:t>
      </w:r>
      <w:r w:rsidRPr="00C24B36">
        <w:rPr>
          <w:rFonts w:ascii="Times New Roman" w:eastAsia="仿宋" w:hAnsi="Times New Roman" w:cs="Times New Roman"/>
          <w:color w:val="FF0000"/>
          <w:sz w:val="32"/>
          <w:szCs w:val="32"/>
        </w:rPr>
        <w:t>（）</w:t>
      </w:r>
    </w:p>
    <w:p w14:paraId="15C7897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失信被执行人行为具体情形：</w:t>
      </w:r>
      <w:r w:rsidRPr="00C24B36">
        <w:rPr>
          <w:rFonts w:ascii="Times New Roman" w:eastAsia="仿宋" w:hAnsi="Times New Roman" w:cs="Times New Roman"/>
          <w:color w:val="FF0000"/>
          <w:sz w:val="32"/>
          <w:szCs w:val="32"/>
        </w:rPr>
        <w:t>（）</w:t>
      </w:r>
    </w:p>
    <w:p w14:paraId="22F2074E"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信息来源：</w:t>
      </w:r>
      <w:r w:rsidRPr="00C24B36">
        <w:rPr>
          <w:rFonts w:eastAsia="仿宋"/>
          <w:color w:val="FF0000"/>
          <w:sz w:val="32"/>
          <w:szCs w:val="32"/>
        </w:rPr>
        <w:t>（）</w:t>
      </w:r>
    </w:p>
    <w:p w14:paraId="3A0F0A16"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信息发布日期：</w:t>
      </w:r>
      <w:r w:rsidRPr="00C24B36">
        <w:rPr>
          <w:rFonts w:eastAsia="仿宋"/>
          <w:color w:val="FF0000"/>
          <w:sz w:val="32"/>
          <w:szCs w:val="32"/>
        </w:rPr>
        <w:t>（）</w:t>
      </w:r>
    </w:p>
    <w:p w14:paraId="6E02C428" w14:textId="23B4E8F2"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（二）</w:t>
      </w:r>
      <w:r w:rsidR="009D01B2" w:rsidRPr="0008187F">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68FC6F8B" w14:textId="77777777" w:rsidTr="008B38AF">
        <w:trPr>
          <w:trHeight w:val="274"/>
        </w:trPr>
        <w:tc>
          <w:tcPr>
            <w:tcW w:w="8221" w:type="dxa"/>
            <w:shd w:val="clear" w:color="auto" w:fill="auto"/>
          </w:tcPr>
          <w:p w14:paraId="7B2C2E62"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375010C5" w14:textId="64B2F328"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（三）</w:t>
      </w:r>
      <w:r w:rsidR="009D01B2" w:rsidRPr="0008187F">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E754CE0" w14:textId="77777777" w:rsidTr="008B38AF">
        <w:trPr>
          <w:trHeight w:val="274"/>
        </w:trPr>
        <w:tc>
          <w:tcPr>
            <w:tcW w:w="8221" w:type="dxa"/>
            <w:shd w:val="clear" w:color="auto" w:fill="auto"/>
          </w:tcPr>
          <w:p w14:paraId="15A03747" w14:textId="77777777" w:rsidR="009D01B2" w:rsidRPr="00C24B36" w:rsidRDefault="009D01B2" w:rsidP="008B38AF">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color w:val="FF0000"/>
                <w:sz w:val="32"/>
                <w:szCs w:val="32"/>
              </w:rPr>
              <w:t>若被执行人部分履行的，请说明部分履行及未履行的情况。</w:t>
            </w:r>
          </w:p>
        </w:tc>
      </w:tr>
    </w:tbl>
    <w:p w14:paraId="3512FC0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4263059" w14:textId="77777777" w:rsidTr="008B38AF">
        <w:trPr>
          <w:trHeight w:val="274"/>
        </w:trPr>
        <w:tc>
          <w:tcPr>
            <w:tcW w:w="8221" w:type="dxa"/>
            <w:shd w:val="clear" w:color="auto" w:fill="auto"/>
          </w:tcPr>
          <w:p w14:paraId="345C4DEC"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14:paraId="5819A976"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42315DD" w14:textId="77777777" w:rsidTr="008B38AF">
        <w:trPr>
          <w:trHeight w:val="274"/>
        </w:trPr>
        <w:tc>
          <w:tcPr>
            <w:tcW w:w="8221" w:type="dxa"/>
            <w:shd w:val="clear" w:color="auto" w:fill="auto"/>
          </w:tcPr>
          <w:p w14:paraId="6B86F99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410A95A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86C6007" w14:textId="77777777" w:rsidTr="008B38AF">
        <w:trPr>
          <w:trHeight w:val="274"/>
        </w:trPr>
        <w:tc>
          <w:tcPr>
            <w:tcW w:w="8221" w:type="dxa"/>
            <w:shd w:val="clear" w:color="auto" w:fill="auto"/>
          </w:tcPr>
          <w:p w14:paraId="4E1CF83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00ACCFE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0DFF31F0" w14:textId="77777777" w:rsidTr="008B38AF">
        <w:trPr>
          <w:trHeight w:val="274"/>
        </w:trPr>
        <w:tc>
          <w:tcPr>
            <w:tcW w:w="8221" w:type="dxa"/>
            <w:shd w:val="clear" w:color="auto" w:fill="auto"/>
          </w:tcPr>
          <w:p w14:paraId="00B07EDA"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122B80C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9F7AFB7" w14:textId="77777777" w:rsidR="009D01B2" w:rsidRPr="00C24B36" w:rsidRDefault="009D01B2" w:rsidP="009D01B2">
      <w:pPr>
        <w:spacing w:line="560" w:lineRule="exact"/>
        <w:ind w:left="42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r w:rsidRPr="00C24B36">
        <w:rPr>
          <w:rFonts w:ascii="Times New Roman" w:eastAsia="仿宋" w:hAnsi="Times New Roman" w:cs="Times New Roman"/>
          <w:color w:val="000000"/>
          <w:sz w:val="32"/>
          <w:szCs w:val="32"/>
        </w:rPr>
        <w:t xml:space="preserve"> </w:t>
      </w:r>
    </w:p>
    <w:p w14:paraId="1E1CCCC5" w14:textId="77777777" w:rsidR="009D01B2" w:rsidRPr="00C24B36" w:rsidRDefault="009D01B2" w:rsidP="009D01B2">
      <w:pPr>
        <w:spacing w:line="560" w:lineRule="exact"/>
        <w:ind w:right="640" w:firstLineChars="50" w:firstLine="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1E8761F" w14:textId="77777777" w:rsidR="009D01B2" w:rsidRPr="00C24B36" w:rsidRDefault="009D01B2" w:rsidP="009D01B2">
      <w:pPr>
        <w:spacing w:line="560" w:lineRule="exact"/>
        <w:ind w:right="64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br w:type="page"/>
      </w:r>
    </w:p>
    <w:p w14:paraId="5E086F92" w14:textId="77777777" w:rsidR="009D01B2" w:rsidRPr="00C24B36" w:rsidRDefault="009D01B2" w:rsidP="009D01B2">
      <w:pPr>
        <w:spacing w:line="560" w:lineRule="exact"/>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4AD1034"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7E535E66"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F5962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（或其控股股东、实际控制人、控股子公司、董事、监事、高级管理人员）</w:t>
      </w:r>
      <w:r w:rsidRPr="00C24B36">
        <w:rPr>
          <w:rFonts w:ascii="Times New Roman" w:eastAsia="方正大标宋简体" w:hAnsi="Times New Roman" w:cs="Times New Roman"/>
          <w:kern w:val="0"/>
          <w:sz w:val="44"/>
          <w:szCs w:val="44"/>
        </w:rPr>
        <w:t>被纳入失信联合惩戒对象的公告</w:t>
      </w:r>
    </w:p>
    <w:p w14:paraId="0316FF49"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44C3ED5"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74328C7" w14:textId="77777777" w:rsidTr="008B38AF">
        <w:tc>
          <w:tcPr>
            <w:tcW w:w="8296" w:type="dxa"/>
            <w:shd w:val="clear" w:color="auto" w:fill="auto"/>
          </w:tcPr>
          <w:p w14:paraId="1C132469"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5688F03"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D68A48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527C9C9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11904CF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被纳入失信联合惩戒对象的主体及任职情况：</w:t>
      </w:r>
    </w:p>
    <w:tbl>
      <w:tblPr>
        <w:tblStyle w:val="a4"/>
        <w:tblW w:w="8301" w:type="dxa"/>
        <w:jc w:val="center"/>
        <w:tblLook w:val="04A0" w:firstRow="1" w:lastRow="0" w:firstColumn="1" w:lastColumn="0" w:noHBand="0" w:noVBand="1"/>
      </w:tblPr>
      <w:tblGrid>
        <w:gridCol w:w="2547"/>
        <w:gridCol w:w="3118"/>
        <w:gridCol w:w="2636"/>
      </w:tblGrid>
      <w:tr w:rsidR="009D01B2" w:rsidRPr="00C24B36" w14:paraId="10E36994" w14:textId="77777777" w:rsidTr="008B38AF">
        <w:trPr>
          <w:trHeight w:val="971"/>
          <w:jc w:val="center"/>
        </w:trPr>
        <w:tc>
          <w:tcPr>
            <w:tcW w:w="2547" w:type="dxa"/>
            <w:vAlign w:val="center"/>
          </w:tcPr>
          <w:p w14:paraId="67E62A40"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118" w:type="dxa"/>
            <w:vAlign w:val="center"/>
          </w:tcPr>
          <w:p w14:paraId="03EFB6C4"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636" w:type="dxa"/>
            <w:vAlign w:val="center"/>
          </w:tcPr>
          <w:p w14:paraId="1E4324B1" w14:textId="77777777" w:rsidR="009D01B2" w:rsidRPr="00C24B36" w:rsidRDefault="009D01B2" w:rsidP="008B38AF">
            <w:pPr>
              <w:pStyle w:val="aa"/>
              <w:ind w:left="210" w:right="210" w:firstLineChars="0" w:firstLine="0"/>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F073DFA" w14:textId="77777777" w:rsidTr="008B38AF">
        <w:trPr>
          <w:trHeight w:val="997"/>
          <w:jc w:val="center"/>
        </w:trPr>
        <w:tc>
          <w:tcPr>
            <w:tcW w:w="2547" w:type="dxa"/>
            <w:vAlign w:val="center"/>
          </w:tcPr>
          <w:p w14:paraId="7F560CF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233CFE8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5FE73B6"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DA9FD0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3D5E10AD"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5CB289B9"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636" w:type="dxa"/>
            <w:vAlign w:val="center"/>
          </w:tcPr>
          <w:p w14:paraId="485A65FC"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01CE4B7" w14:textId="77777777" w:rsidTr="008B38AF">
        <w:trPr>
          <w:trHeight w:val="971"/>
          <w:jc w:val="center"/>
        </w:trPr>
        <w:tc>
          <w:tcPr>
            <w:tcW w:w="2547" w:type="dxa"/>
            <w:vAlign w:val="center"/>
          </w:tcPr>
          <w:p w14:paraId="63E179F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5C10998C"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636" w:type="dxa"/>
            <w:vAlign w:val="center"/>
          </w:tcPr>
          <w:p w14:paraId="03DF7F22" w14:textId="77777777" w:rsidR="009D01B2" w:rsidRPr="00C24B36" w:rsidRDefault="009D01B2" w:rsidP="008B38AF">
            <w:pPr>
              <w:pStyle w:val="aa"/>
              <w:ind w:leftChars="0" w:left="0" w:right="210" w:firstLineChars="0" w:firstLine="0"/>
              <w:rPr>
                <w:rFonts w:ascii="Times New Roman" w:hAnsi="Times New Roman"/>
                <w:sz w:val="24"/>
                <w:szCs w:val="24"/>
              </w:rPr>
            </w:pPr>
          </w:p>
        </w:tc>
      </w:tr>
    </w:tbl>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5E8BE17" w14:textId="77777777" w:rsidTr="008B38AF">
        <w:trPr>
          <w:trHeight w:val="357"/>
        </w:trPr>
        <w:tc>
          <w:tcPr>
            <w:tcW w:w="8221" w:type="dxa"/>
            <w:shd w:val="clear" w:color="auto" w:fill="auto"/>
          </w:tcPr>
          <w:p w14:paraId="5F7EFE25"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14:paraId="6CD13A5D"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（二）纳入失信联合惩戒对象的原因</w:t>
      </w:r>
      <w:r w:rsidRPr="00C24B36">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1B376E7" w14:textId="77777777" w:rsidTr="008B38AF">
        <w:trPr>
          <w:trHeight w:val="357"/>
        </w:trPr>
        <w:tc>
          <w:tcPr>
            <w:tcW w:w="8221" w:type="dxa"/>
            <w:shd w:val="clear" w:color="auto" w:fill="auto"/>
          </w:tcPr>
          <w:p w14:paraId="31B902F6"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14:paraId="7CE54618"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7476A91E" w14:textId="77777777" w:rsidTr="008B38AF">
        <w:trPr>
          <w:trHeight w:val="357"/>
        </w:trPr>
        <w:tc>
          <w:tcPr>
            <w:tcW w:w="8221" w:type="dxa"/>
            <w:shd w:val="clear" w:color="auto" w:fill="auto"/>
          </w:tcPr>
          <w:p w14:paraId="02BF002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14:paraId="0742DDE3"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FC7DA87" w14:textId="77777777" w:rsidTr="008B38AF">
        <w:trPr>
          <w:trHeight w:val="274"/>
        </w:trPr>
        <w:tc>
          <w:tcPr>
            <w:tcW w:w="8221" w:type="dxa"/>
            <w:shd w:val="clear" w:color="auto" w:fill="auto"/>
          </w:tcPr>
          <w:p w14:paraId="2B470CE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1117659B"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9D3A57D" w14:textId="77777777" w:rsidTr="008B38AF">
        <w:trPr>
          <w:trHeight w:val="274"/>
        </w:trPr>
        <w:tc>
          <w:tcPr>
            <w:tcW w:w="8221" w:type="dxa"/>
            <w:shd w:val="clear" w:color="auto" w:fill="auto"/>
          </w:tcPr>
          <w:p w14:paraId="49A1A8C0"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2780A126"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r w:rsidRPr="00C24B36">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B59B3DF" w14:textId="77777777" w:rsidTr="008B38AF">
        <w:trPr>
          <w:trHeight w:val="357"/>
        </w:trPr>
        <w:tc>
          <w:tcPr>
            <w:tcW w:w="8221" w:type="dxa"/>
            <w:shd w:val="clear" w:color="auto" w:fill="auto"/>
          </w:tcPr>
          <w:p w14:paraId="0CB3087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4B5653A5"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9D3AE6B" w14:textId="77777777" w:rsidR="009D01B2" w:rsidRPr="00C24B36" w:rsidRDefault="009D01B2" w:rsidP="009D01B2">
      <w:pPr>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p>
    <w:p w14:paraId="58D711AA"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DCD9BF2" w14:textId="77777777" w:rsidR="009D01B2" w:rsidRPr="00C24B36" w:rsidRDefault="009D01B2" w:rsidP="009D01B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3E4700C" w14:textId="77777777" w:rsidR="009D01B2" w:rsidRPr="00C24B36" w:rsidRDefault="009D01B2" w:rsidP="009D01B2">
      <w:pPr>
        <w:spacing w:line="560" w:lineRule="exact"/>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C5D014D"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Pr="00C24B36" w:rsidRDefault="00B6419D">
      <w:pPr>
        <w:widowControl/>
        <w:jc w:val="left"/>
        <w:rPr>
          <w:rFonts w:ascii="Times New Roman" w:eastAsia="方正大标宋简体" w:hAnsi="Times New Roman" w:cs="Times New Roman"/>
          <w:bCs/>
          <w:kern w:val="0"/>
          <w:sz w:val="44"/>
          <w:szCs w:val="44"/>
        </w:rPr>
      </w:pPr>
      <w:bookmarkStart w:id="210" w:name="_Toc515555767"/>
      <w:r w:rsidRPr="00C24B36">
        <w:rPr>
          <w:rFonts w:ascii="Times New Roman" w:eastAsia="方正大标宋简体" w:hAnsi="Times New Roman" w:cs="Times New Roman"/>
          <w:b/>
          <w:kern w:val="0"/>
        </w:rPr>
        <w:br w:type="page"/>
      </w:r>
    </w:p>
    <w:p w14:paraId="05FD5773" w14:textId="77777777" w:rsidR="00AE58DF" w:rsidRPr="00C24B36" w:rsidRDefault="00AE58DF" w:rsidP="00914512">
      <w:pPr>
        <w:pStyle w:val="10"/>
        <w:snapToGrid w:val="0"/>
        <w:spacing w:before="0" w:after="0"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1" w:name="_第34号__关于承诺事项新增情形及其履行"/>
      <w:bookmarkStart w:id="212" w:name="_Toc13401896"/>
      <w:bookmarkEnd w:id="211"/>
    </w:p>
    <w:p w14:paraId="1707DF03" w14:textId="623AD4AA" w:rsidR="00EA3040" w:rsidRPr="00C24B36" w:rsidRDefault="00B6419D" w:rsidP="00914512">
      <w:pPr>
        <w:pStyle w:val="10"/>
        <w:snapToGrid w:val="0"/>
        <w:spacing w:before="0" w:after="0" w:line="560" w:lineRule="exact"/>
        <w:jc w:val="center"/>
        <w:rPr>
          <w:rFonts w:eastAsia="方正大标宋简体"/>
          <w:b w:val="0"/>
          <w:kern w:val="0"/>
          <w:lang w:val="en-US" w:eastAsia="zh-CN"/>
        </w:rPr>
      </w:pPr>
      <w:bookmarkStart w:id="213" w:name="_Toc87012063"/>
      <w:r w:rsidRPr="00C24B36">
        <w:rPr>
          <w:rFonts w:eastAsia="方正大标宋简体"/>
          <w:b w:val="0"/>
          <w:kern w:val="0"/>
          <w:lang w:val="en-US" w:eastAsia="zh-CN"/>
        </w:rPr>
        <w:t>第</w:t>
      </w:r>
      <w:r w:rsidRPr="00C24B36">
        <w:rPr>
          <w:rFonts w:eastAsia="方正大标宋简体"/>
          <w:b w:val="0"/>
          <w:kern w:val="0"/>
          <w:lang w:val="en-US" w:eastAsia="zh-CN"/>
        </w:rPr>
        <w:t>34</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关于承诺事项新增情形及其履行</w:t>
      </w:r>
      <w:bookmarkStart w:id="214" w:name="_Toc13401897"/>
      <w:bookmarkEnd w:id="212"/>
      <w:r w:rsidR="00EA3040" w:rsidRPr="00C24B36">
        <w:rPr>
          <w:rFonts w:eastAsia="方正大标宋简体"/>
          <w:b w:val="0"/>
          <w:kern w:val="0"/>
          <w:lang w:val="en-US" w:eastAsia="zh-CN"/>
        </w:rPr>
        <w:t>进展的公告格式模板</w:t>
      </w:r>
      <w:bookmarkEnd w:id="210"/>
      <w:bookmarkEnd w:id="213"/>
      <w:bookmarkEnd w:id="214"/>
    </w:p>
    <w:p w14:paraId="24032945" w14:textId="77777777" w:rsidR="00EA3040" w:rsidRPr="00C24B36" w:rsidRDefault="00EA3040" w:rsidP="00914512">
      <w:pPr>
        <w:rPr>
          <w:rFonts w:ascii="Times New Roman" w:hAnsi="Times New Roman" w:cs="Times New Roman"/>
        </w:rPr>
      </w:pPr>
    </w:p>
    <w:p w14:paraId="2852F1DE"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1159529"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C24B36">
        <w:rPr>
          <w:rFonts w:ascii="Times New Roman" w:hAnsi="Times New Roman" w:cs="Times New Roman"/>
          <w:sz w:val="24"/>
        </w:rPr>
        <w:softHyphen/>
      </w:r>
      <w:r w:rsidRPr="00C24B36">
        <w:rPr>
          <w:rFonts w:ascii="Times New Roman" w:eastAsia="方正大标宋简体" w:hAnsi="Times New Roman" w:cs="Times New Roman"/>
          <w:bCs/>
          <w:kern w:val="0"/>
          <w:sz w:val="44"/>
          <w:szCs w:val="44"/>
        </w:rPr>
        <w:t>关于新增承诺事项情形</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承诺事项履行进展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履行完毕的公告</w:t>
      </w:r>
    </w:p>
    <w:p w14:paraId="44BF379A" w14:textId="77777777" w:rsidR="00EA3040" w:rsidRPr="00C24B36"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C24B36"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一、关于新增承诺事项的情形</w:t>
      </w:r>
    </w:p>
    <w:p w14:paraId="4C41506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二、关于承诺事项履行进展的情形</w:t>
      </w:r>
    </w:p>
    <w:p w14:paraId="4AC7C68D"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14:paraId="6D18EDEE"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三、关于承诺事项履行完毕的情形</w:t>
      </w:r>
      <w:r w:rsidRPr="00C24B36">
        <w:rPr>
          <w:rFonts w:ascii="Times New Roman" w:eastAsia="黑体" w:hAnsi="Times New Roman" w:cs="Times New Roman"/>
          <w:sz w:val="32"/>
          <w:szCs w:val="32"/>
        </w:rPr>
        <w:t xml:space="preserve"> </w:t>
      </w:r>
    </w:p>
    <w:p w14:paraId="706CBF8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63EF7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公司董事会认为有助于说明事件实质的其他内容。</w:t>
      </w:r>
    </w:p>
    <w:p w14:paraId="08E582A5"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7D19715"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（一）承诺书（如有）；</w:t>
      </w:r>
    </w:p>
    <w:p w14:paraId="6E9DE1BC"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9E9D2B9"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71EE1662" w:rsidR="00EA3040" w:rsidRPr="00C24B36"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2E51F75A" w14:textId="77777777" w:rsidR="00EA3040" w:rsidRPr="00C24B36" w:rsidRDefault="00EA3040" w:rsidP="00914512">
      <w:pPr>
        <w:spacing w:line="560" w:lineRule="exact"/>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98B003B" w14:textId="77777777" w:rsidR="00EA3040" w:rsidRPr="00C24B36" w:rsidRDefault="00EA3040" w:rsidP="00914512">
      <w:pPr>
        <w:spacing w:line="560" w:lineRule="exact"/>
        <w:rPr>
          <w:rFonts w:ascii="Times New Roman" w:hAnsi="Times New Roman" w:cs="Times New Roman"/>
        </w:rPr>
      </w:pPr>
    </w:p>
    <w:p w14:paraId="04948452" w14:textId="77777777" w:rsidR="00EA3040" w:rsidRPr="00C24B36" w:rsidRDefault="00EA3040" w:rsidP="00914512">
      <w:pPr>
        <w:spacing w:line="560" w:lineRule="exact"/>
        <w:rPr>
          <w:rFonts w:ascii="Times New Roman" w:hAnsi="Times New Roman" w:cs="Times New Roman"/>
        </w:rPr>
      </w:pPr>
    </w:p>
    <w:p w14:paraId="50A4E9B2" w14:textId="77777777" w:rsidR="00EA3040" w:rsidRPr="00C24B36" w:rsidRDefault="00EA3040" w:rsidP="00914512">
      <w:pPr>
        <w:spacing w:line="560" w:lineRule="exact"/>
        <w:rPr>
          <w:rFonts w:ascii="Times New Roman" w:hAnsi="Times New Roman" w:cs="Times New Roman"/>
        </w:rPr>
      </w:pPr>
    </w:p>
    <w:p w14:paraId="61A63C6F" w14:textId="77777777" w:rsidR="00EA3040" w:rsidRPr="00C24B36" w:rsidRDefault="00EA3040" w:rsidP="00914512">
      <w:pPr>
        <w:spacing w:line="560" w:lineRule="exact"/>
        <w:rPr>
          <w:rFonts w:ascii="Times New Roman" w:hAnsi="Times New Roman" w:cs="Times New Roman"/>
        </w:rPr>
      </w:pPr>
    </w:p>
    <w:p w14:paraId="4169684F" w14:textId="77777777" w:rsidR="00EA3040" w:rsidRPr="00C24B36" w:rsidRDefault="00EA3040" w:rsidP="00914512">
      <w:pPr>
        <w:spacing w:line="560" w:lineRule="exact"/>
        <w:rPr>
          <w:rFonts w:ascii="Times New Roman" w:hAnsi="Times New Roman" w:cs="Times New Roman"/>
        </w:rPr>
      </w:pPr>
      <w:r w:rsidRPr="00C24B36">
        <w:rPr>
          <w:rFonts w:ascii="Times New Roman" w:hAnsi="Times New Roman" w:cs="Times New Roman"/>
        </w:rPr>
        <w:br w:type="page"/>
      </w:r>
    </w:p>
    <w:p w14:paraId="03D36D74"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11AAAF1"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571CDB68"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091A084A"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关于新增承诺事项情形的公告</w:t>
      </w:r>
    </w:p>
    <w:p w14:paraId="46BCBAC0"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032922" w14:textId="77777777" w:rsidTr="00914512">
        <w:tc>
          <w:tcPr>
            <w:tcW w:w="8296" w:type="dxa"/>
            <w:shd w:val="clear" w:color="auto" w:fill="auto"/>
          </w:tcPr>
          <w:p w14:paraId="4D1CD6DD"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304DE9B3" w14:textId="77777777" w:rsidR="00EA3040" w:rsidRPr="00C24B36" w:rsidRDefault="00EA3040" w:rsidP="00914512">
      <w:pPr>
        <w:spacing w:line="560" w:lineRule="exact"/>
        <w:rPr>
          <w:rFonts w:ascii="Times New Roman" w:hAnsi="Times New Roman" w:cs="Times New Roman"/>
        </w:rPr>
      </w:pPr>
    </w:p>
    <w:p w14:paraId="380B4488" w14:textId="2FE0E0B5"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EA3040" w:rsidRPr="0008187F">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C24B36" w14:paraId="5D4580D8" w14:textId="77777777" w:rsidTr="00914512">
        <w:trPr>
          <w:trHeight w:val="330"/>
        </w:trPr>
        <w:tc>
          <w:tcPr>
            <w:tcW w:w="2518" w:type="dxa"/>
            <w:vAlign w:val="center"/>
          </w:tcPr>
          <w:p w14:paraId="2350DA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FE79F37" w14:textId="77777777" w:rsidTr="00914512">
        <w:trPr>
          <w:trHeight w:val="281"/>
        </w:trPr>
        <w:tc>
          <w:tcPr>
            <w:tcW w:w="2518" w:type="dxa"/>
            <w:vAlign w:val="center"/>
          </w:tcPr>
          <w:p w14:paraId="4E6CB76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3F437744" w14:textId="77777777" w:rsidTr="00914512">
        <w:trPr>
          <w:trHeight w:val="371"/>
        </w:trPr>
        <w:tc>
          <w:tcPr>
            <w:tcW w:w="2518" w:type="dxa"/>
            <w:vAlign w:val="center"/>
          </w:tcPr>
          <w:p w14:paraId="43D3CAB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多个承诺主体请分别填写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BADB451" w14:textId="77777777" w:rsidTr="00914512">
        <w:trPr>
          <w:trHeight w:val="909"/>
        </w:trPr>
        <w:tc>
          <w:tcPr>
            <w:tcW w:w="2518" w:type="dxa"/>
            <w:vAlign w:val="center"/>
          </w:tcPr>
          <w:p w14:paraId="1A43361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7C09908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15FAA58C"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 xml:space="preserve"> </w:t>
            </w:r>
            <w:r w:rsidRPr="00C24B36">
              <w:rPr>
                <w:rFonts w:ascii="Times New Roman" w:eastAsia="仿宋" w:hAnsi="Times New Roman" w:cs="Times New Roman"/>
                <w:kern w:val="0"/>
                <w:sz w:val="24"/>
                <w:szCs w:val="24"/>
              </w:rPr>
              <w:t xml:space="preserve">                </w:t>
            </w:r>
          </w:p>
        </w:tc>
      </w:tr>
      <w:tr w:rsidR="00EA3040" w:rsidRPr="00C24B36" w14:paraId="29DA8D3B" w14:textId="77777777" w:rsidTr="00914512">
        <w:trPr>
          <w:trHeight w:val="645"/>
        </w:trPr>
        <w:tc>
          <w:tcPr>
            <w:tcW w:w="2518" w:type="dxa"/>
            <w:vAlign w:val="center"/>
          </w:tcPr>
          <w:p w14:paraId="61EB53B3"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p>
          <w:p w14:paraId="6C66410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4844120C" w14:textId="77777777" w:rsidTr="00914512">
        <w:trPr>
          <w:trHeight w:val="699"/>
        </w:trPr>
        <w:tc>
          <w:tcPr>
            <w:tcW w:w="2518" w:type="dxa"/>
          </w:tcPr>
          <w:p w14:paraId="4068CD8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812" w:type="dxa"/>
          </w:tcPr>
          <w:p w14:paraId="7C7A311A" w14:textId="69095A8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72B7E3CF" w14:textId="546DD8FA"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29CE684" w14:textId="20389777" w:rsidR="00EA3040" w:rsidRPr="00C24B36" w:rsidRDefault="00EA3040"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w:t>
            </w:r>
            <w:r w:rsidR="004D228D" w:rsidRPr="00C24B36">
              <w:rPr>
                <w:rFonts w:ascii="Times New Roman" w:eastAsia="仿宋" w:hAnsi="Times New Roman" w:cs="Times New Roman"/>
                <w:kern w:val="0"/>
                <w:sz w:val="24"/>
                <w:szCs w:val="24"/>
              </w:rPr>
              <w:t>减</w:t>
            </w:r>
            <w:r w:rsidRPr="00C24B36">
              <w:rPr>
                <w:rFonts w:ascii="Times New Roman" w:eastAsia="仿宋" w:hAnsi="Times New Roman" w:cs="Times New Roman"/>
                <w:kern w:val="0"/>
                <w:sz w:val="24"/>
                <w:szCs w:val="24"/>
              </w:rPr>
              <w:t>持承诺</w:t>
            </w:r>
            <w:r w:rsidR="004D228D" w:rsidRPr="00C24B36">
              <w:rPr>
                <w:rFonts w:ascii="Times New Roman" w:eastAsia="仿宋" w:hAnsi="Times New Roman" w:cs="Times New Roman"/>
                <w:kern w:val="0"/>
                <w:sz w:val="24"/>
                <w:szCs w:val="24"/>
              </w:rPr>
              <w:t xml:space="preserve">        </w:t>
            </w:r>
            <w:r w:rsidR="00DE69F4"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4FD16211" w14:textId="77777777" w:rsidTr="00914512">
        <w:trPr>
          <w:trHeight w:val="327"/>
        </w:trPr>
        <w:tc>
          <w:tcPr>
            <w:tcW w:w="2518" w:type="dxa"/>
          </w:tcPr>
          <w:p w14:paraId="767523C2"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812" w:type="dxa"/>
          </w:tcPr>
          <w:p w14:paraId="06E9BBAC" w14:textId="0A4A3C7B"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5D129A"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D1492C" w:rsidRPr="00C24B36" w14:paraId="07284930" w14:textId="77777777" w:rsidTr="00914512">
        <w:trPr>
          <w:trHeight w:val="212"/>
        </w:trPr>
        <w:tc>
          <w:tcPr>
            <w:tcW w:w="2518" w:type="dxa"/>
          </w:tcPr>
          <w:p w14:paraId="2AF97516" w14:textId="4737B15A" w:rsidR="00D1492C" w:rsidRPr="00C24B36" w:rsidRDefault="00D1492C"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812" w:type="dxa"/>
          </w:tcPr>
          <w:p w14:paraId="3F0D9560" w14:textId="09F62E87" w:rsidR="00D1492C" w:rsidRPr="00C24B36" w:rsidRDefault="00D1492C"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p>
        </w:tc>
      </w:tr>
      <w:tr w:rsidR="00EA3040" w:rsidRPr="00C24B36" w14:paraId="5A99A5C0" w14:textId="77777777" w:rsidTr="00914512">
        <w:trPr>
          <w:trHeight w:val="212"/>
        </w:trPr>
        <w:tc>
          <w:tcPr>
            <w:tcW w:w="2518" w:type="dxa"/>
          </w:tcPr>
          <w:p w14:paraId="2EAC02F0"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812" w:type="dxa"/>
          </w:tcPr>
          <w:p w14:paraId="17F98616" w14:textId="406048B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6A47E8"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EA3040" w:rsidRPr="00C24B36" w14:paraId="70E71A0E" w14:textId="77777777" w:rsidTr="00914512">
        <w:trPr>
          <w:trHeight w:val="288"/>
        </w:trPr>
        <w:tc>
          <w:tcPr>
            <w:tcW w:w="2518" w:type="dxa"/>
          </w:tcPr>
          <w:p w14:paraId="53789396"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812" w:type="dxa"/>
          </w:tcPr>
          <w:p w14:paraId="53C2BD5A" w14:textId="22F0231A"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1F5AFC"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bl>
    <w:p w14:paraId="6CDF8EA8" w14:textId="07278AC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二、</w:t>
      </w:r>
      <w:r w:rsidR="00EA3040" w:rsidRPr="0008187F">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BC52922" w14:textId="77777777" w:rsidTr="00914512">
        <w:tc>
          <w:tcPr>
            <w:tcW w:w="8296" w:type="dxa"/>
            <w:shd w:val="clear" w:color="auto" w:fill="auto"/>
          </w:tcPr>
          <w:p w14:paraId="5770C1B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03761DF5" w:rsidR="00EA3040" w:rsidRPr="0008187F" w:rsidRDefault="0008187F" w:rsidP="0008187F">
      <w:pPr>
        <w:spacing w:line="560" w:lineRule="exact"/>
        <w:ind w:firstLineChars="200" w:firstLine="640"/>
        <w:rPr>
          <w:rFonts w:eastAsia="黑体"/>
          <w:sz w:val="32"/>
          <w:szCs w:val="32"/>
        </w:rPr>
      </w:pPr>
      <w:r>
        <w:rPr>
          <w:rFonts w:eastAsia="黑体"/>
          <w:sz w:val="32"/>
          <w:szCs w:val="32"/>
        </w:rPr>
        <w:t>三</w:t>
      </w:r>
      <w:r>
        <w:rPr>
          <w:rFonts w:eastAsia="黑体" w:hint="eastAsia"/>
          <w:sz w:val="32"/>
          <w:szCs w:val="32"/>
        </w:rPr>
        <w:t>、</w:t>
      </w:r>
      <w:r w:rsidR="00EA3040" w:rsidRPr="0008187F">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2C5395" w14:textId="77777777" w:rsidTr="00914512">
        <w:trPr>
          <w:trHeight w:val="557"/>
        </w:trPr>
        <w:tc>
          <w:tcPr>
            <w:tcW w:w="8296" w:type="dxa"/>
            <w:shd w:val="clear" w:color="auto" w:fill="auto"/>
          </w:tcPr>
          <w:p w14:paraId="0AAC11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说明挂牌公司（或相关信息披露义务人）新增承诺事项的原因。</w:t>
            </w:r>
          </w:p>
        </w:tc>
      </w:tr>
    </w:tbl>
    <w:p w14:paraId="6D8F40A9" w14:textId="689FDD68" w:rsidR="00EA3040" w:rsidRPr="0008187F" w:rsidRDefault="0008187F" w:rsidP="0008187F">
      <w:pPr>
        <w:spacing w:line="560" w:lineRule="exact"/>
        <w:ind w:firstLineChars="200" w:firstLine="640"/>
        <w:rPr>
          <w:rFonts w:eastAsia="黑体"/>
          <w:sz w:val="32"/>
          <w:szCs w:val="32"/>
        </w:rPr>
      </w:pPr>
      <w:r>
        <w:rPr>
          <w:rFonts w:eastAsia="黑体"/>
          <w:sz w:val="32"/>
          <w:szCs w:val="32"/>
        </w:rPr>
        <w:t>四</w:t>
      </w:r>
      <w:r>
        <w:rPr>
          <w:rFonts w:eastAsia="黑体" w:hint="eastAsia"/>
          <w:sz w:val="32"/>
          <w:szCs w:val="32"/>
        </w:rPr>
        <w:t>、</w:t>
      </w:r>
      <w:r w:rsidR="00EA3040" w:rsidRPr="0008187F">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97434D" w14:textId="77777777" w:rsidTr="00914512">
        <w:trPr>
          <w:trHeight w:val="557"/>
        </w:trPr>
        <w:tc>
          <w:tcPr>
            <w:tcW w:w="8296" w:type="dxa"/>
            <w:shd w:val="clear" w:color="auto" w:fill="auto"/>
          </w:tcPr>
          <w:p w14:paraId="2BB082D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公司董事会认为有助于说明事件实质的其他内容。</w:t>
            </w:r>
          </w:p>
        </w:tc>
      </w:tr>
    </w:tbl>
    <w:p w14:paraId="1EFD9D5E" w14:textId="2E01E79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五、</w:t>
      </w:r>
      <w:r w:rsidR="00EA3040" w:rsidRPr="0008187F">
        <w:rPr>
          <w:rFonts w:eastAsia="黑体"/>
          <w:sz w:val="32"/>
          <w:szCs w:val="32"/>
        </w:rPr>
        <w:t>备查文件</w:t>
      </w:r>
    </w:p>
    <w:p w14:paraId="028AE210" w14:textId="183FC0EB" w:rsidR="00EA3040" w:rsidRPr="0008187F" w:rsidRDefault="0008187F" w:rsidP="0008187F">
      <w:pPr>
        <w:adjustRightInd w:val="0"/>
        <w:snapToGrid w:val="0"/>
        <w:spacing w:line="560" w:lineRule="exact"/>
        <w:ind w:left="640"/>
        <w:rPr>
          <w:rFonts w:eastAsia="仿宋"/>
          <w:sz w:val="32"/>
          <w:szCs w:val="32"/>
        </w:rPr>
      </w:pPr>
      <w:r>
        <w:rPr>
          <w:rFonts w:eastAsia="仿宋" w:hint="eastAsia"/>
          <w:sz w:val="32"/>
          <w:szCs w:val="32"/>
        </w:rPr>
        <w:t>（一）</w:t>
      </w:r>
      <w:r w:rsidR="00EA3040" w:rsidRPr="0008187F">
        <w:rPr>
          <w:rFonts w:eastAsia="仿宋"/>
          <w:sz w:val="32"/>
          <w:szCs w:val="32"/>
        </w:rPr>
        <w:t>承诺书</w:t>
      </w:r>
      <w:r w:rsidR="00EA3040" w:rsidRPr="0008187F">
        <w:rPr>
          <w:rFonts w:eastAsia="仿宋"/>
          <w:color w:val="FF0000"/>
          <w:sz w:val="32"/>
          <w:szCs w:val="32"/>
        </w:rPr>
        <w:t>（如有）</w:t>
      </w:r>
      <w:r w:rsidR="00EA3040" w:rsidRPr="0008187F">
        <w:rPr>
          <w:rFonts w:eastAsia="仿宋"/>
          <w:sz w:val="32"/>
          <w:szCs w:val="32"/>
        </w:rPr>
        <w:t>；</w:t>
      </w:r>
    </w:p>
    <w:p w14:paraId="250F3B28"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45D41F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55DDAEED" w:rsidR="00EA3040" w:rsidRPr="00C24B36"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B4869A3"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409464A"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2DA67F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FD2411F"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3019216C"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4F23F9EF"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关于承诺事项履行进展的公告</w:t>
      </w:r>
    </w:p>
    <w:p w14:paraId="32382D87" w14:textId="77777777" w:rsidR="00EA3040" w:rsidRPr="00C24B36"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5F31C0" w14:textId="77777777" w:rsidTr="00914512">
        <w:tc>
          <w:tcPr>
            <w:tcW w:w="8296" w:type="dxa"/>
            <w:shd w:val="clear" w:color="auto" w:fill="auto"/>
          </w:tcPr>
          <w:p w14:paraId="55FE711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C24B36">
              <w:rPr>
                <w:rFonts w:ascii="Times New Roman" w:eastAsia="仿宋" w:hAnsi="Times New Roman" w:cs="Times New Roman"/>
                <w:sz w:val="24"/>
                <w:szCs w:val="24"/>
              </w:rPr>
              <w:t xml:space="preserve">       </w:t>
            </w:r>
          </w:p>
          <w:p w14:paraId="1D469F6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4047715" w14:textId="77777777" w:rsidR="00EA3040" w:rsidRPr="00C24B36" w:rsidRDefault="00EA3040" w:rsidP="00914512">
      <w:pPr>
        <w:pStyle w:val="a3"/>
        <w:spacing w:line="560" w:lineRule="exact"/>
        <w:ind w:left="420" w:firstLineChars="0" w:firstLine="0"/>
        <w:rPr>
          <w:b/>
        </w:rPr>
      </w:pPr>
    </w:p>
    <w:p w14:paraId="0A591C6D" w14:textId="77777777" w:rsidR="00EA3040" w:rsidRPr="00C24B36" w:rsidRDefault="00EA3040" w:rsidP="00914512">
      <w:pPr>
        <w:spacing w:line="560" w:lineRule="exact"/>
        <w:ind w:firstLineChars="200" w:firstLine="640"/>
        <w:rPr>
          <w:rFonts w:ascii="Times New Roman" w:eastAsia="黑体" w:hAnsi="Times New Roman" w:cs="Times New Roman"/>
          <w:sz w:val="32"/>
        </w:rPr>
      </w:pPr>
      <w:r w:rsidRPr="00C24B36">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65F77EA2" w14:textId="77777777" w:rsidTr="00914512">
        <w:trPr>
          <w:trHeight w:val="330"/>
        </w:trPr>
        <w:tc>
          <w:tcPr>
            <w:tcW w:w="2376" w:type="dxa"/>
            <w:vAlign w:val="center"/>
          </w:tcPr>
          <w:p w14:paraId="17A433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62E24006" w14:textId="77777777" w:rsidTr="00914512">
        <w:trPr>
          <w:trHeight w:val="330"/>
        </w:trPr>
        <w:tc>
          <w:tcPr>
            <w:tcW w:w="2376" w:type="dxa"/>
            <w:vAlign w:val="center"/>
          </w:tcPr>
          <w:p w14:paraId="62C1F7B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2043D6A2" w14:textId="77777777" w:rsidTr="00914512">
        <w:trPr>
          <w:trHeight w:val="357"/>
        </w:trPr>
        <w:tc>
          <w:tcPr>
            <w:tcW w:w="2376" w:type="dxa"/>
            <w:vAlign w:val="center"/>
          </w:tcPr>
          <w:p w14:paraId="1CBF231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941DDC3" w14:textId="77777777" w:rsidTr="00914512">
        <w:trPr>
          <w:trHeight w:val="909"/>
        </w:trPr>
        <w:tc>
          <w:tcPr>
            <w:tcW w:w="2376" w:type="dxa"/>
            <w:vAlign w:val="center"/>
          </w:tcPr>
          <w:p w14:paraId="658DC2A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p w14:paraId="0A71EE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2E52B13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3565B033"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r w:rsidRPr="00C24B36">
              <w:rPr>
                <w:rFonts w:ascii="Times New Roman" w:eastAsia="仿宋" w:hAnsi="Times New Roman" w:cs="Times New Roman"/>
                <w:kern w:val="0"/>
                <w:sz w:val="24"/>
                <w:szCs w:val="24"/>
              </w:rPr>
              <w:t xml:space="preserve">  </w:t>
            </w:r>
          </w:p>
          <w:p w14:paraId="19255BDD"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p>
        </w:tc>
      </w:tr>
      <w:tr w:rsidR="00EA3040" w:rsidRPr="00C24B36" w14:paraId="4B3DB550" w14:textId="77777777" w:rsidTr="00914512">
        <w:trPr>
          <w:trHeight w:val="645"/>
        </w:trPr>
        <w:tc>
          <w:tcPr>
            <w:tcW w:w="2376" w:type="dxa"/>
            <w:vAlign w:val="center"/>
          </w:tcPr>
          <w:p w14:paraId="7EE56FAE"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1CDB6F6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294C7C02"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p>
          <w:p w14:paraId="763E3329"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6F24F90B" w14:textId="77777777" w:rsidTr="00914512">
        <w:trPr>
          <w:trHeight w:val="1253"/>
        </w:trPr>
        <w:tc>
          <w:tcPr>
            <w:tcW w:w="2376" w:type="dxa"/>
          </w:tcPr>
          <w:p w14:paraId="19619D0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48ED6F01"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57C85A2B"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5DC524E3" w14:textId="3C381789" w:rsidR="00EA3040" w:rsidRPr="00C24B36" w:rsidRDefault="004D228D"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504A1988" w14:textId="77777777" w:rsidTr="00914512">
        <w:trPr>
          <w:trHeight w:val="518"/>
        </w:trPr>
        <w:tc>
          <w:tcPr>
            <w:tcW w:w="2376" w:type="dxa"/>
          </w:tcPr>
          <w:p w14:paraId="7873205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履行情况</w:t>
            </w:r>
          </w:p>
          <w:p w14:paraId="73AD9C46" w14:textId="77777777" w:rsidR="00EA3040" w:rsidRPr="00C24B36"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正常履行</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未履行</w:t>
            </w:r>
          </w:p>
          <w:p w14:paraId="66511972" w14:textId="570E405F" w:rsidR="00EA3040"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未如期履行（原期限内部分履行）</w:t>
            </w:r>
            <w:r w:rsidRPr="00C24B36">
              <w:rPr>
                <w:rFonts w:ascii="Times New Roman" w:eastAsia="仿宋" w:hAnsi="Times New Roman" w:cs="Times New Roman"/>
                <w:kern w:val="0"/>
                <w:sz w:val="24"/>
                <w:szCs w:val="24"/>
              </w:rPr>
              <w:t xml:space="preserve">                </w:t>
            </w:r>
          </w:p>
        </w:tc>
      </w:tr>
      <w:tr w:rsidR="00EA3040" w:rsidRPr="00C24B36" w14:paraId="712E1274" w14:textId="77777777" w:rsidTr="00914512">
        <w:trPr>
          <w:trHeight w:val="327"/>
        </w:trPr>
        <w:tc>
          <w:tcPr>
            <w:tcW w:w="2376" w:type="dxa"/>
          </w:tcPr>
          <w:p w14:paraId="45C25E8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4CB259DB"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D17B8D" w:rsidRPr="00C24B36" w14:paraId="0F3ED3D4" w14:textId="77777777" w:rsidTr="00914512">
        <w:trPr>
          <w:trHeight w:val="345"/>
        </w:trPr>
        <w:tc>
          <w:tcPr>
            <w:tcW w:w="2376" w:type="dxa"/>
          </w:tcPr>
          <w:p w14:paraId="0C796157" w14:textId="5B10E7EE" w:rsidR="00D17B8D" w:rsidRPr="00C24B36" w:rsidRDefault="00D17B8D"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27980D31" w14:textId="0FD1175C" w:rsidR="00D17B8D" w:rsidRPr="00C24B36" w:rsidRDefault="00C96709"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r w:rsidR="004A5E80" w:rsidRPr="00C24B36">
              <w:rPr>
                <w:rFonts w:ascii="Times New Roman" w:eastAsia="仿宋" w:hAnsi="Times New Roman" w:cs="Times New Roman"/>
                <w:color w:val="FF0000"/>
                <w:sz w:val="24"/>
                <w:szCs w:val="24"/>
              </w:rPr>
              <w:t>，如有变更，请披露变更后的承诺有效期</w:t>
            </w:r>
            <w:r w:rsidRPr="00C24B36">
              <w:rPr>
                <w:rFonts w:ascii="Times New Roman" w:eastAsia="仿宋" w:hAnsi="Times New Roman" w:cs="Times New Roman"/>
                <w:color w:val="FF0000"/>
                <w:sz w:val="24"/>
                <w:szCs w:val="24"/>
              </w:rPr>
              <w:t>）</w:t>
            </w:r>
          </w:p>
        </w:tc>
      </w:tr>
      <w:tr w:rsidR="00EA3040" w:rsidRPr="00C24B36" w14:paraId="334F4E55" w14:textId="77777777" w:rsidTr="00914512">
        <w:trPr>
          <w:trHeight w:val="345"/>
        </w:trPr>
        <w:tc>
          <w:tcPr>
            <w:tcW w:w="2376" w:type="dxa"/>
          </w:tcPr>
          <w:p w14:paraId="0F86DB90" w14:textId="77777777" w:rsidR="00EA3040" w:rsidRPr="00C24B36"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承诺履行期限</w:t>
            </w:r>
          </w:p>
        </w:tc>
        <w:tc>
          <w:tcPr>
            <w:tcW w:w="5954" w:type="dxa"/>
          </w:tcPr>
          <w:p w14:paraId="43A1DAAF" w14:textId="6379D5A6"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C96709" w:rsidRPr="00C24B36">
              <w:rPr>
                <w:rFonts w:ascii="Times New Roman" w:eastAsia="仿宋" w:hAnsi="Times New Roman" w:cs="Times New Roman"/>
                <w:color w:val="FF0000"/>
                <w:sz w:val="24"/>
                <w:szCs w:val="24"/>
              </w:rPr>
              <w:t>或其他，如有变更</w:t>
            </w:r>
            <w:r w:rsidRPr="00C24B36">
              <w:rPr>
                <w:rFonts w:ascii="Times New Roman" w:eastAsia="仿宋" w:hAnsi="Times New Roman" w:cs="Times New Roman"/>
                <w:color w:val="FF0000"/>
                <w:sz w:val="24"/>
                <w:szCs w:val="24"/>
              </w:rPr>
              <w:t>，请披露变更后的承诺</w:t>
            </w:r>
            <w:r w:rsidR="004A5E80" w:rsidRPr="00C24B36">
              <w:rPr>
                <w:rFonts w:ascii="Times New Roman" w:eastAsia="仿宋" w:hAnsi="Times New Roman" w:cs="Times New Roman"/>
                <w:color w:val="FF0000"/>
                <w:sz w:val="24"/>
                <w:szCs w:val="24"/>
              </w:rPr>
              <w:t>履行</w:t>
            </w:r>
            <w:r w:rsidRPr="00C24B36">
              <w:rPr>
                <w:rFonts w:ascii="Times New Roman" w:eastAsia="仿宋" w:hAnsi="Times New Roman" w:cs="Times New Roman"/>
                <w:color w:val="FF0000"/>
                <w:sz w:val="24"/>
                <w:szCs w:val="24"/>
              </w:rPr>
              <w:t>期限）</w:t>
            </w:r>
          </w:p>
        </w:tc>
      </w:tr>
      <w:tr w:rsidR="00EA3040" w:rsidRPr="00C24B36" w14:paraId="7BCBAECC" w14:textId="77777777" w:rsidTr="00914512">
        <w:trPr>
          <w:trHeight w:val="293"/>
        </w:trPr>
        <w:tc>
          <w:tcPr>
            <w:tcW w:w="2376" w:type="dxa"/>
          </w:tcPr>
          <w:p w14:paraId="047CD5CB" w14:textId="77777777" w:rsidR="00EA3040" w:rsidRPr="00C24B36" w:rsidDel="00790BEF"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承诺结束日期</w:t>
            </w:r>
          </w:p>
        </w:tc>
        <w:tc>
          <w:tcPr>
            <w:tcW w:w="5954" w:type="dxa"/>
          </w:tcPr>
          <w:p w14:paraId="44228817" w14:textId="02D6F8C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00C96709" w:rsidRPr="00C24B36">
              <w:rPr>
                <w:rFonts w:ascii="Times New Roman" w:eastAsia="仿宋" w:hAnsi="Times New Roman" w:cs="Times New Roman"/>
                <w:color w:val="FF0000"/>
                <w:sz w:val="24"/>
                <w:szCs w:val="24"/>
              </w:rPr>
              <w:t>日，或其他，如有变更</w:t>
            </w:r>
            <w:r w:rsidRPr="00C24B36">
              <w:rPr>
                <w:rFonts w:ascii="Times New Roman" w:eastAsia="仿宋" w:hAnsi="Times New Roman" w:cs="Times New Roman"/>
                <w:color w:val="FF0000"/>
                <w:sz w:val="24"/>
                <w:szCs w:val="24"/>
              </w:rPr>
              <w:t>，请披露变更后的承诺日期）</w:t>
            </w:r>
          </w:p>
        </w:tc>
      </w:tr>
    </w:tbl>
    <w:p w14:paraId="4FFDBD2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B401B8" w14:textId="77777777" w:rsidTr="00914512">
        <w:tc>
          <w:tcPr>
            <w:tcW w:w="8296" w:type="dxa"/>
            <w:shd w:val="clear" w:color="auto" w:fill="auto"/>
          </w:tcPr>
          <w:p w14:paraId="544E2A2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DA546DB" w14:textId="77777777" w:rsidTr="00914512">
        <w:tc>
          <w:tcPr>
            <w:tcW w:w="8296" w:type="dxa"/>
            <w:shd w:val="clear" w:color="auto" w:fill="auto"/>
          </w:tcPr>
          <w:p w14:paraId="67184E6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四、承诺未正常履行可能存在的风险</w:t>
      </w:r>
      <w:r w:rsidRPr="00C24B36">
        <w:rPr>
          <w:rFonts w:ascii="Times New Roman" w:eastAsia="黑体" w:hAnsi="Times New Roman" w:cs="Times New Roman"/>
          <w:color w:val="FF0000"/>
          <w:sz w:val="32"/>
          <w:szCs w:val="32"/>
        </w:rPr>
        <w:t>（未正常履行承</w:t>
      </w:r>
    </w:p>
    <w:p w14:paraId="1986D8C9"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57C7873" w14:textId="77777777" w:rsidTr="00914512">
        <w:tc>
          <w:tcPr>
            <w:tcW w:w="8296" w:type="dxa"/>
            <w:shd w:val="clear" w:color="auto" w:fill="auto"/>
          </w:tcPr>
          <w:p w14:paraId="65374C7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说明挂牌公司或相关信息披露义务人未正常履行承诺的影响，可能存在的风险，及相关当事人可能承担的法律责任。</w:t>
            </w:r>
          </w:p>
        </w:tc>
      </w:tr>
    </w:tbl>
    <w:p w14:paraId="63258EBE"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五、拟进一步采取的措施</w:t>
      </w:r>
      <w:r w:rsidRPr="00C24B36">
        <w:rPr>
          <w:rFonts w:ascii="Times New Roman" w:eastAsia="黑体" w:hAnsi="Times New Roman" w:cs="Times New Roman"/>
          <w:color w:val="FF0000"/>
          <w:sz w:val="32"/>
          <w:szCs w:val="32"/>
        </w:rPr>
        <w:t>（未正常履行承诺时需披露</w:t>
      </w:r>
    </w:p>
    <w:p w14:paraId="32E20D5B"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5FC25" w14:textId="77777777" w:rsidTr="00914512">
        <w:trPr>
          <w:trHeight w:val="416"/>
        </w:trPr>
        <w:tc>
          <w:tcPr>
            <w:tcW w:w="8296" w:type="dxa"/>
            <w:shd w:val="clear" w:color="auto" w:fill="auto"/>
          </w:tcPr>
          <w:p w14:paraId="252718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D421D09" w14:textId="77777777" w:rsidTr="00914512">
        <w:trPr>
          <w:trHeight w:val="416"/>
        </w:trPr>
        <w:tc>
          <w:tcPr>
            <w:tcW w:w="8296" w:type="dxa"/>
            <w:shd w:val="clear" w:color="auto" w:fill="auto"/>
          </w:tcPr>
          <w:p w14:paraId="6D8E0AD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BA95008" w14:textId="77777777" w:rsidR="00EA3040" w:rsidRPr="00C24B36" w:rsidRDefault="00EA3040" w:rsidP="00AC7A2E">
      <w:pPr>
        <w:pStyle w:val="a3"/>
        <w:numPr>
          <w:ilvl w:val="0"/>
          <w:numId w:val="9"/>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097020CC"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DA6D61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746F77EE" w14:textId="348CA7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358EE47" w14:textId="77777777" w:rsidR="00EA3040" w:rsidRPr="00C24B36" w:rsidRDefault="00EA3040" w:rsidP="00914512">
      <w:pPr>
        <w:widowControl/>
        <w:spacing w:line="560" w:lineRule="exact"/>
        <w:jc w:val="right"/>
        <w:rPr>
          <w:rFonts w:ascii="Times New Roman" w:hAnsi="Times New Roman" w:cs="Times New Roman"/>
          <w:color w:val="FF000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FF0000"/>
        </w:rPr>
        <w:br w:type="page"/>
      </w:r>
    </w:p>
    <w:p w14:paraId="35BA0DB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ACB298"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54C42E4"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79AEFE37"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关于承诺事项履行完毕的公告</w:t>
      </w:r>
    </w:p>
    <w:p w14:paraId="495B7892"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837BBE0" w14:textId="77777777" w:rsidTr="00914512">
        <w:trPr>
          <w:trHeight w:val="2320"/>
        </w:trPr>
        <w:tc>
          <w:tcPr>
            <w:tcW w:w="8296" w:type="dxa"/>
            <w:shd w:val="clear" w:color="auto" w:fill="auto"/>
          </w:tcPr>
          <w:p w14:paraId="44B4EBB9"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D2F5604" w14:textId="77777777" w:rsidR="00EA3040" w:rsidRPr="00C24B36" w:rsidRDefault="00EA3040" w:rsidP="00914512">
      <w:pPr>
        <w:spacing w:line="560" w:lineRule="exact"/>
        <w:rPr>
          <w:rFonts w:ascii="Times New Roman" w:hAnsi="Times New Roman" w:cs="Times New Roman"/>
        </w:rPr>
      </w:pPr>
    </w:p>
    <w:p w14:paraId="4C03C8E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4506CDB8" w14:textId="77777777" w:rsidTr="00914512">
        <w:trPr>
          <w:trHeight w:val="330"/>
        </w:trPr>
        <w:tc>
          <w:tcPr>
            <w:tcW w:w="2376" w:type="dxa"/>
            <w:vAlign w:val="center"/>
          </w:tcPr>
          <w:p w14:paraId="483ED354"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7B883F09" w14:textId="77777777" w:rsidTr="00914512">
        <w:trPr>
          <w:trHeight w:val="330"/>
        </w:trPr>
        <w:tc>
          <w:tcPr>
            <w:tcW w:w="2376" w:type="dxa"/>
            <w:vAlign w:val="center"/>
          </w:tcPr>
          <w:p w14:paraId="310EDB9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16DAB385" w14:textId="77777777" w:rsidTr="00914512">
        <w:trPr>
          <w:trHeight w:val="357"/>
        </w:trPr>
        <w:tc>
          <w:tcPr>
            <w:tcW w:w="2376" w:type="dxa"/>
            <w:vAlign w:val="center"/>
          </w:tcPr>
          <w:p w14:paraId="34E724A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3391DD1" w14:textId="77777777" w:rsidTr="00914512">
        <w:trPr>
          <w:trHeight w:val="909"/>
        </w:trPr>
        <w:tc>
          <w:tcPr>
            <w:tcW w:w="2376" w:type="dxa"/>
            <w:vAlign w:val="center"/>
          </w:tcPr>
          <w:p w14:paraId="5F25BB5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12AF8826"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7306D1D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p>
          <w:p w14:paraId="67AD6CF0"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 xml:space="preserve">                          </w:t>
            </w:r>
          </w:p>
        </w:tc>
      </w:tr>
      <w:tr w:rsidR="00EA3040" w:rsidRPr="00C24B36" w14:paraId="56500E84" w14:textId="77777777" w:rsidTr="00914512">
        <w:trPr>
          <w:trHeight w:val="645"/>
        </w:trPr>
        <w:tc>
          <w:tcPr>
            <w:tcW w:w="2376" w:type="dxa"/>
            <w:vAlign w:val="center"/>
          </w:tcPr>
          <w:p w14:paraId="41397A3F"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6C03392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52B4AD5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p>
          <w:p w14:paraId="786BB01C"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0D8DF969" w14:textId="77777777" w:rsidTr="00914512">
        <w:trPr>
          <w:trHeight w:val="1253"/>
        </w:trPr>
        <w:tc>
          <w:tcPr>
            <w:tcW w:w="2376" w:type="dxa"/>
          </w:tcPr>
          <w:p w14:paraId="5849D0F8"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0D5B5AC4"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04B5D41E"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31025FC" w14:textId="4E973E3E" w:rsidR="00EA3040" w:rsidRPr="00C24B36" w:rsidRDefault="0004337D" w:rsidP="0004337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795222C2" w14:textId="77777777" w:rsidTr="00914512">
        <w:trPr>
          <w:trHeight w:val="212"/>
        </w:trPr>
        <w:tc>
          <w:tcPr>
            <w:tcW w:w="2376" w:type="dxa"/>
          </w:tcPr>
          <w:p w14:paraId="1AA5E1DA"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68D61E37"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2C3944" w:rsidRPr="00C24B36" w14:paraId="4215BA88" w14:textId="77777777" w:rsidTr="00914512">
        <w:trPr>
          <w:trHeight w:val="212"/>
        </w:trPr>
        <w:tc>
          <w:tcPr>
            <w:tcW w:w="2376" w:type="dxa"/>
          </w:tcPr>
          <w:p w14:paraId="403C1AFF" w14:textId="184BBB90" w:rsidR="002C3944" w:rsidRPr="00C24B36" w:rsidRDefault="002C3944"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5CE46C25" w14:textId="57BB29DF" w:rsidR="002C3944" w:rsidRPr="00C24B36" w:rsidRDefault="002C3944"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年</w:t>
            </w:r>
            <w:r w:rsidR="00330F03"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p>
        </w:tc>
      </w:tr>
      <w:tr w:rsidR="00EA3040" w:rsidRPr="00C24B36" w14:paraId="2922948A" w14:textId="77777777" w:rsidTr="00914512">
        <w:trPr>
          <w:trHeight w:val="212"/>
        </w:trPr>
        <w:tc>
          <w:tcPr>
            <w:tcW w:w="2376" w:type="dxa"/>
          </w:tcPr>
          <w:p w14:paraId="5F0C5334"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954" w:type="dxa"/>
          </w:tcPr>
          <w:p w14:paraId="76E0CCED" w14:textId="7777777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p>
        </w:tc>
      </w:tr>
      <w:tr w:rsidR="00EA3040" w:rsidRPr="00C24B36" w14:paraId="434D290D" w14:textId="77777777" w:rsidTr="00914512">
        <w:trPr>
          <w:trHeight w:val="288"/>
        </w:trPr>
        <w:tc>
          <w:tcPr>
            <w:tcW w:w="2376" w:type="dxa"/>
          </w:tcPr>
          <w:p w14:paraId="2EA9301A"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954" w:type="dxa"/>
          </w:tcPr>
          <w:p w14:paraId="2BA7113D" w14:textId="47410C21" w:rsidR="00EA3040" w:rsidRPr="00C24B36" w:rsidRDefault="00DB3ADB"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年</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月</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日）</w:t>
            </w:r>
          </w:p>
        </w:tc>
      </w:tr>
    </w:tbl>
    <w:p w14:paraId="022CB40A"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B86ED56" w14:textId="77777777" w:rsidTr="00914512">
        <w:tc>
          <w:tcPr>
            <w:tcW w:w="8296" w:type="dxa"/>
            <w:shd w:val="clear" w:color="auto" w:fill="auto"/>
          </w:tcPr>
          <w:p w14:paraId="08038EB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8D8E66F" w14:textId="77777777" w:rsidTr="00914512">
        <w:tc>
          <w:tcPr>
            <w:tcW w:w="8296" w:type="dxa"/>
            <w:shd w:val="clear" w:color="auto" w:fill="auto"/>
          </w:tcPr>
          <w:p w14:paraId="3A7014C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B008D41" w14:textId="77777777" w:rsidTr="00914512">
        <w:trPr>
          <w:trHeight w:val="274"/>
        </w:trPr>
        <w:tc>
          <w:tcPr>
            <w:tcW w:w="8296" w:type="dxa"/>
            <w:shd w:val="clear" w:color="auto" w:fill="auto"/>
          </w:tcPr>
          <w:p w14:paraId="7742714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C1F39FC" w14:textId="77777777" w:rsidR="00EA3040" w:rsidRPr="00C24B36" w:rsidRDefault="00EA3040" w:rsidP="00AC7A2E">
      <w:pPr>
        <w:pStyle w:val="a3"/>
        <w:numPr>
          <w:ilvl w:val="0"/>
          <w:numId w:val="10"/>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65004BCA" w14:textId="09061290"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00E477EB" w:rsidRPr="00C24B36">
        <w:rPr>
          <w:rFonts w:ascii="Times New Roman" w:eastAsia="仿宋" w:hAnsi="Times New Roman" w:cs="Times New Roman"/>
          <w:sz w:val="32"/>
          <w:szCs w:val="32"/>
        </w:rPr>
        <w:t>。</w:t>
      </w:r>
    </w:p>
    <w:p w14:paraId="78E99DB0" w14:textId="130B0D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535E0D" w14:textId="22724448" w:rsidR="0078148C"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4B2336F" w14:textId="77777777" w:rsidR="0078148C" w:rsidRPr="00C24B36" w:rsidRDefault="0078148C">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0F04753A" w14:textId="77777777" w:rsidR="00AE58DF" w:rsidRPr="00C24B36" w:rsidRDefault="00AE58DF" w:rsidP="00EF3836">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5" w:name="_Toc13401898"/>
    </w:p>
    <w:p w14:paraId="3C8533C3" w14:textId="40402678" w:rsidR="009D01B2" w:rsidRPr="00C24B36" w:rsidRDefault="00F854E4" w:rsidP="009D01B2">
      <w:pPr>
        <w:pStyle w:val="10"/>
        <w:snapToGrid w:val="0"/>
        <w:spacing w:line="560" w:lineRule="exact"/>
        <w:jc w:val="center"/>
        <w:rPr>
          <w:rFonts w:eastAsia="方正大标宋简体"/>
          <w:b w:val="0"/>
          <w:kern w:val="0"/>
          <w:lang w:val="en-US" w:eastAsia="zh-CN"/>
        </w:rPr>
      </w:pPr>
      <w:bookmarkStart w:id="216" w:name="_Toc87012064"/>
      <w:r w:rsidRPr="00C24B36">
        <w:rPr>
          <w:rFonts w:eastAsia="方正大标宋简体"/>
          <w:b w:val="0"/>
          <w:kern w:val="0"/>
          <w:lang w:val="en-US" w:eastAsia="zh-CN"/>
        </w:rPr>
        <w:t>第</w:t>
      </w:r>
      <w:r w:rsidRPr="00C24B36">
        <w:rPr>
          <w:rFonts w:eastAsia="方正大标宋简体"/>
          <w:b w:val="0"/>
          <w:kern w:val="0"/>
          <w:lang w:val="en-US" w:eastAsia="zh-CN"/>
        </w:rPr>
        <w:t>35</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F26B6B" w:rsidRPr="00C24B36">
        <w:rPr>
          <w:rFonts w:eastAsia="方正大标宋简体"/>
          <w:b w:val="0"/>
          <w:kern w:val="0"/>
          <w:lang w:val="en-US" w:eastAsia="zh-CN"/>
        </w:rPr>
        <w:t>挂牌公司</w:t>
      </w:r>
      <w:r w:rsidR="00AC52FC" w:rsidRPr="00C24B36">
        <w:rPr>
          <w:rFonts w:eastAsia="方正大标宋简体"/>
          <w:b w:val="0"/>
          <w:kern w:val="0"/>
          <w:lang w:val="en-US" w:eastAsia="zh-CN"/>
        </w:rPr>
        <w:t>股票交易</w:t>
      </w:r>
      <w:r w:rsidR="00F26B6B" w:rsidRPr="00C24B36">
        <w:rPr>
          <w:rFonts w:eastAsia="方正大标宋简体"/>
          <w:b w:val="0"/>
          <w:kern w:val="0"/>
          <w:lang w:val="en-US" w:eastAsia="zh-CN"/>
        </w:rPr>
        <w:t>被实行风险警示公告格式模板</w:t>
      </w:r>
      <w:bookmarkEnd w:id="215"/>
      <w:bookmarkEnd w:id="216"/>
    </w:p>
    <w:p w14:paraId="7810974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5D1F9914"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0407AE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64B85D5D"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公司关于</w:t>
      </w:r>
      <w:r w:rsidRPr="00C24B36">
        <w:rPr>
          <w:rFonts w:ascii="Times New Roman" w:eastAsia="方正大标宋简体" w:hAnsi="Times New Roman" w:cs="Times New Roman"/>
          <w:bCs/>
          <w:color w:val="000000"/>
          <w:kern w:val="0"/>
          <w:sz w:val="44"/>
          <w:szCs w:val="44"/>
          <w:lang w:val="x-none"/>
        </w:rPr>
        <w:t>股票交易被实行风险警示的提示性</w:t>
      </w:r>
      <w:r w:rsidRPr="00C24B36">
        <w:rPr>
          <w:rFonts w:ascii="Times New Roman" w:eastAsia="方正大标宋简体" w:hAnsi="Times New Roman" w:cs="Times New Roman"/>
          <w:color w:val="000000"/>
          <w:kern w:val="0"/>
          <w:sz w:val="44"/>
          <w:szCs w:val="44"/>
          <w:lang w:val="zh-CN"/>
        </w:rPr>
        <w:t>公告</w:t>
      </w:r>
    </w:p>
    <w:p w14:paraId="0FE2AA6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3600" behindDoc="0" locked="0" layoutInCell="1" allowOverlap="1" wp14:anchorId="152ADA9D" wp14:editId="2811719C">
                <wp:simplePos x="0" y="0"/>
                <wp:positionH relativeFrom="margin">
                  <wp:posOffset>0</wp:posOffset>
                </wp:positionH>
                <wp:positionV relativeFrom="paragraph">
                  <wp:posOffset>382270</wp:posOffset>
                </wp:positionV>
                <wp:extent cx="5581650" cy="1571625"/>
                <wp:effectExtent l="0" t="0" r="19050" b="2857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DA9D" id="_x0000_s1028" type="#_x0000_t202" style="position:absolute;left:0;text-align:left;margin-left:0;margin-top:30.1pt;width:439.5pt;height:123.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">
                <v:textbo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05AF0CCE" w14:textId="77777777" w:rsidR="009D01B2" w:rsidRPr="00C24B36" w:rsidRDefault="009D01B2" w:rsidP="009D01B2">
      <w:pPr>
        <w:rPr>
          <w:rFonts w:ascii="Times New Roman" w:hAnsi="Times New Roman" w:cs="Times New Roman"/>
        </w:rPr>
      </w:pPr>
    </w:p>
    <w:p w14:paraId="278AEBD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17866901"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1A77134C"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652C0C7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65E74AD5"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752EB527"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日。</w:t>
      </w:r>
    </w:p>
    <w:p w14:paraId="1BE888F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42DB1F8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会计师事务所出具了（审计意见类型）的审计报告。</w:t>
      </w:r>
    </w:p>
    <w:p w14:paraId="1FEDC6FD" w14:textId="77777777" w:rsidR="00831CF2" w:rsidRDefault="009D01B2" w:rsidP="00831CF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报告显示，截至</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元。（合并报表情形适用）</w:t>
      </w:r>
    </w:p>
    <w:p w14:paraId="248ED60D" w14:textId="7FF79F17" w:rsidR="009D01B2" w:rsidRPr="00C24B36" w:rsidRDefault="009D01B2" w:rsidP="00831CF2">
      <w:pPr>
        <w:ind w:firstLineChars="200" w:firstLine="640"/>
        <w:rPr>
          <w:rFonts w:ascii="Times New Roman" w:hAnsi="Times New Roman" w:cs="Times New Roman"/>
        </w:rPr>
      </w:pPr>
      <w:r w:rsidRPr="00831CF2">
        <w:rPr>
          <w:rFonts w:ascii="Times New Roman" w:eastAsia="仿宋" w:hAnsi="Times New Roman" w:cs="Times New Roman"/>
          <w:color w:val="000000"/>
          <w:kern w:val="0"/>
          <w:sz w:val="32"/>
          <w:szCs w:val="32"/>
        </w:rPr>
        <w:t>报告显示，截至</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年</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月</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日，公司经审计的净资产为</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元，报告期内不存在纳入合并报表范围的子公司。（单体报表情形适用）</w:t>
      </w:r>
    </w:p>
    <w:p w14:paraId="16B6808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根据《全国中小企业股份转让系统业务规则（试行）》第</w:t>
      </w:r>
      <w:r w:rsidRPr="00C24B36">
        <w:rPr>
          <w:rFonts w:ascii="Times New Roman" w:eastAsia="仿宋" w:hAnsi="Times New Roman" w:cs="Times New Roman"/>
          <w:kern w:val="0"/>
          <w:sz w:val="32"/>
          <w:szCs w:val="32"/>
        </w:rPr>
        <w:t xml:space="preserve"> 4.2.8 </w:t>
      </w:r>
      <w:r w:rsidRPr="00C24B36">
        <w:rPr>
          <w:rFonts w:ascii="Times New Roman" w:eastAsia="仿宋" w:hAnsi="Times New Roman" w:cs="Times New Roman"/>
          <w:kern w:val="0"/>
          <w:sz w:val="32"/>
          <w:szCs w:val="32"/>
        </w:rPr>
        <w:t>条规定及《全国中小企业转让系统优先股业务细则（试行）》第五十二条规定（已发行优先股适用），全国中小企业股份转让系统有限责任公司对最近一个会计年度（财务会计报告被出具否定意见的审计报告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财务会计报告被出具无法表示意见的审计报告且经审计的期末净资产为负值）的股票</w:t>
      </w:r>
      <w:r w:rsidRPr="00C24B36">
        <w:rPr>
          <w:rFonts w:ascii="Times New Roman" w:eastAsia="仿宋" w:hAnsi="Times New Roman" w:cs="Times New Roman"/>
          <w:color w:val="000000"/>
          <w:kern w:val="0"/>
          <w:sz w:val="32"/>
          <w:szCs w:val="32"/>
        </w:rPr>
        <w:t>交易实行风险警示，在公司证券简称前加注标识并公告，其优先股同时实行风险警示。</w:t>
      </w:r>
      <w:r w:rsidRPr="00C24B36">
        <w:rPr>
          <w:rFonts w:ascii="Times New Roman" w:eastAsia="仿宋" w:hAnsi="Times New Roman" w:cs="Times New Roman"/>
          <w:color w:val="000000"/>
          <w:kern w:val="0"/>
          <w:sz w:val="32"/>
          <w:szCs w:val="32"/>
        </w:rPr>
        <w:t xml:space="preserve"> </w:t>
      </w:r>
    </w:p>
    <w:p w14:paraId="726D5950"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68083A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1EBC755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EED82B0" w14:textId="77777777" w:rsidR="009D01B2" w:rsidRPr="00C24B36" w:rsidRDefault="009D01B2" w:rsidP="009D01B2">
      <w:pPr>
        <w:rPr>
          <w:rFonts w:ascii="Times New Roman" w:hAnsi="Times New Roman" w:cs="Times New Roman"/>
        </w:rPr>
      </w:pPr>
    </w:p>
    <w:p w14:paraId="38BB60BF" w14:textId="77777777" w:rsidR="009D01B2" w:rsidRPr="00C24B36" w:rsidRDefault="009D01B2" w:rsidP="009D01B2">
      <w:pPr>
        <w:rPr>
          <w:rFonts w:ascii="Times New Roman" w:hAnsi="Times New Roman" w:cs="Times New Roman"/>
        </w:rPr>
      </w:pPr>
    </w:p>
    <w:p w14:paraId="077B4BD1" w14:textId="77777777" w:rsidR="009D01B2" w:rsidRPr="00C24B36" w:rsidRDefault="009D01B2" w:rsidP="009D01B2">
      <w:pPr>
        <w:rPr>
          <w:rFonts w:ascii="Times New Roman" w:hAnsi="Times New Roman" w:cs="Times New Roman"/>
        </w:rPr>
      </w:pPr>
    </w:p>
    <w:p w14:paraId="20184EE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5F9762FC"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4DBD3570" w14:textId="77777777" w:rsidR="009D01B2" w:rsidRPr="00C24B36" w:rsidRDefault="009D01B2" w:rsidP="009D01B2">
      <w:pPr>
        <w:widowControl/>
        <w:jc w:val="lef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6EB7E5F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FF5F73"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2FD8357" w14:textId="77777777" w:rsidR="009D01B2" w:rsidRPr="00C24B36" w:rsidRDefault="009D01B2" w:rsidP="009D01B2">
      <w:pPr>
        <w:widowControl/>
        <w:rPr>
          <w:rFonts w:ascii="Times New Roman" w:hAnsi="Times New Roman" w:cs="Times New Roman"/>
          <w:color w:val="000000"/>
          <w:kern w:val="0"/>
          <w:szCs w:val="21"/>
        </w:rPr>
      </w:pPr>
    </w:p>
    <w:p w14:paraId="72A45BCC"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000000"/>
          <w:kern w:val="0"/>
          <w:sz w:val="44"/>
          <w:szCs w:val="44"/>
          <w:lang w:val="zh-CN"/>
        </w:rPr>
        <w:t>关于</w:t>
      </w:r>
      <w:r w:rsidRPr="00C24B36">
        <w:rPr>
          <w:rFonts w:ascii="Times New Roman" w:eastAsia="方正大标宋简体" w:hAnsi="Times New Roman" w:cs="Times New Roman"/>
          <w:bCs/>
          <w:color w:val="000000"/>
          <w:kern w:val="0"/>
          <w:sz w:val="44"/>
          <w:szCs w:val="44"/>
          <w:lang w:val="x-none"/>
        </w:rPr>
        <w:t>股票交易被实行</w:t>
      </w:r>
    </w:p>
    <w:p w14:paraId="26628DFB"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风险警示的提示性</w:t>
      </w:r>
      <w:r w:rsidRPr="00C24B36">
        <w:rPr>
          <w:rFonts w:ascii="Times New Roman" w:eastAsia="方正大标宋简体" w:hAnsi="Times New Roman" w:cs="Times New Roman"/>
          <w:color w:val="000000"/>
          <w:kern w:val="0"/>
          <w:sz w:val="44"/>
          <w:szCs w:val="44"/>
          <w:lang w:val="zh-CN"/>
        </w:rPr>
        <w:t>公告</w:t>
      </w:r>
    </w:p>
    <w:p w14:paraId="2DEDAD2D"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F47403" w14:textId="77777777" w:rsidTr="008B38AF">
        <w:tc>
          <w:tcPr>
            <w:tcW w:w="8296" w:type="dxa"/>
            <w:shd w:val="clear" w:color="auto" w:fill="auto"/>
          </w:tcPr>
          <w:p w14:paraId="12196CC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E77BD"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591375B9"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5A9823DB"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p>
    <w:p w14:paraId="19A466BF" w14:textId="3ED23FEB"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优先股</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（已发行优先股适用）</w:t>
      </w:r>
    </w:p>
    <w:p w14:paraId="53066D3A"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38991A9E"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优先股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（已发行优先股适用）</w:t>
      </w:r>
    </w:p>
    <w:p w14:paraId="649F035A"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w:t>
      </w:r>
    </w:p>
    <w:p w14:paraId="43507960"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014D1E0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FF0000"/>
          <w:kern w:val="0"/>
          <w:sz w:val="32"/>
          <w:szCs w:val="32"/>
        </w:rPr>
        <w:t>（会计师事务所名称）</w:t>
      </w:r>
      <w:r w:rsidRPr="00C24B36">
        <w:rPr>
          <w:rFonts w:ascii="Times New Roman" w:eastAsia="仿宋" w:hAnsi="Times New Roman" w:cs="Times New Roman"/>
          <w:color w:val="000000"/>
          <w:kern w:val="0"/>
          <w:sz w:val="32"/>
          <w:szCs w:val="32"/>
        </w:rPr>
        <w:t>出具了</w:t>
      </w:r>
      <w:r w:rsidRPr="00C24B36">
        <w:rPr>
          <w:rFonts w:ascii="Times New Roman" w:eastAsia="仿宋" w:hAnsi="Times New Roman" w:cs="Times New Roman"/>
          <w:color w:val="FF0000"/>
          <w:kern w:val="0"/>
          <w:sz w:val="32"/>
          <w:szCs w:val="32"/>
        </w:rPr>
        <w:t>（否定意见</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无法表示意见）</w:t>
      </w:r>
      <w:r w:rsidRPr="00C24B36">
        <w:rPr>
          <w:rFonts w:ascii="Times New Roman" w:eastAsia="仿宋" w:hAnsi="Times New Roman" w:cs="Times New Roman"/>
          <w:color w:val="000000"/>
          <w:kern w:val="0"/>
          <w:sz w:val="32"/>
          <w:szCs w:val="32"/>
        </w:rPr>
        <w:t>的审计报告。</w:t>
      </w:r>
    </w:p>
    <w:p w14:paraId="06850D2B"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日，公司经审计的归属于挂牌公司普通股股东的净资产为</w:t>
      </w:r>
      <w:r w:rsidRPr="00C24B36">
        <w:rPr>
          <w:rFonts w:ascii="Times New Roman" w:hAnsi="Times New Roman"/>
          <w:color w:val="FF0000"/>
          <w:kern w:val="0"/>
          <w:szCs w:val="32"/>
        </w:rPr>
        <w:t>（）</w:t>
      </w:r>
      <w:r w:rsidRPr="00C24B36">
        <w:rPr>
          <w:rFonts w:ascii="Times New Roman" w:hAnsi="Times New Roman"/>
          <w:kern w:val="0"/>
          <w:szCs w:val="32"/>
        </w:rPr>
        <w:t>元</w:t>
      </w:r>
      <w:r w:rsidRPr="00C24B36">
        <w:rPr>
          <w:rFonts w:ascii="Times New Roman" w:hAnsi="Times New Roman"/>
          <w:color w:val="000000"/>
          <w:kern w:val="0"/>
          <w:szCs w:val="32"/>
        </w:rPr>
        <w:t>，合并净资产为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w:t>
      </w:r>
      <w:r w:rsidRPr="00C24B36">
        <w:rPr>
          <w:rFonts w:ascii="Times New Roman" w:hAnsi="Times New Roman"/>
          <w:color w:val="FF0000"/>
        </w:rPr>
        <w:t>（合并报表情形适用）</w:t>
      </w:r>
    </w:p>
    <w:p w14:paraId="3956E751"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元，报告期内</w:t>
      </w:r>
      <w:r w:rsidRPr="00C24B36">
        <w:rPr>
          <w:rFonts w:ascii="Times New Roman" w:hAnsi="Times New Roman"/>
        </w:rPr>
        <w:t>不存在纳入合并报表范围的子公司</w:t>
      </w:r>
      <w:r w:rsidRPr="00C24B36">
        <w:rPr>
          <w:rFonts w:ascii="Times New Roman" w:hAnsi="Times New Roman"/>
          <w:color w:val="000000"/>
          <w:kern w:val="0"/>
          <w:szCs w:val="32"/>
        </w:rPr>
        <w:t>。</w:t>
      </w:r>
      <w:r w:rsidRPr="00C24B36">
        <w:rPr>
          <w:rFonts w:ascii="Times New Roman" w:hAnsi="Times New Roman"/>
          <w:color w:val="FF0000"/>
        </w:rPr>
        <w:t>（单体报表情形适用）</w:t>
      </w:r>
    </w:p>
    <w:p w14:paraId="55F4D25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的股票交易实行风险警示，在公司证券简称前加注标识并公告。</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（未发行优先股适用）</w:t>
      </w:r>
    </w:p>
    <w:p w14:paraId="2C36523C"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条及《全国中小企业转让系统优先股业务细则（试行）》第五十二条规定，全国中小企业股份转让系统有限责任公司对最近一个会计年度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的股票交易实行风险警示，对其优先股同时实行风险警示，在公司证券简称及优先股简称前加注标识并公告。</w:t>
      </w:r>
      <w:r w:rsidRPr="00C24B36">
        <w:rPr>
          <w:rFonts w:ascii="Times New Roman" w:eastAsia="仿宋" w:hAnsi="Times New Roman" w:cs="Times New Roman"/>
          <w:color w:val="FF0000"/>
          <w:kern w:val="0"/>
          <w:sz w:val="32"/>
          <w:szCs w:val="32"/>
        </w:rPr>
        <w:t>（已发行优先股适用）</w:t>
      </w:r>
    </w:p>
    <w:p w14:paraId="3AFDA0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2F067DB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2711026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529558F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4682129B" w14:textId="77777777" w:rsidR="009D01B2" w:rsidRPr="00C24B36" w:rsidRDefault="009D01B2" w:rsidP="009D01B2">
      <w:pPr>
        <w:rPr>
          <w:rFonts w:ascii="Times New Roman" w:hAnsi="Times New Roman" w:cs="Times New Roman"/>
        </w:rPr>
      </w:pPr>
    </w:p>
    <w:p w14:paraId="0710A438" w14:textId="77777777" w:rsidR="009D01B2" w:rsidRPr="00C24B36" w:rsidRDefault="009D01B2" w:rsidP="009D01B2">
      <w:pPr>
        <w:rPr>
          <w:rFonts w:ascii="Times New Roman" w:hAnsi="Times New Roman" w:cs="Times New Roman"/>
        </w:rPr>
      </w:pPr>
    </w:p>
    <w:p w14:paraId="2478BF01" w14:textId="77777777" w:rsidR="009D01B2" w:rsidRPr="00C24B36" w:rsidRDefault="009D01B2" w:rsidP="009D01B2">
      <w:pPr>
        <w:rPr>
          <w:rFonts w:ascii="Times New Roman" w:hAnsi="Times New Roman" w:cs="Times New Roman"/>
        </w:rPr>
      </w:pPr>
    </w:p>
    <w:p w14:paraId="474447DA"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18562C5"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17404B" w14:textId="751F4B15" w:rsidR="00B26B66" w:rsidRPr="00C24B36" w:rsidRDefault="00B26B66" w:rsidP="00B26B66">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CC5B2DE" w14:textId="77777777" w:rsidR="00AE58DF" w:rsidRPr="00C24B36" w:rsidRDefault="00AE58DF"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192979">
          <w:pgSz w:w="11906" w:h="16838"/>
          <w:pgMar w:top="1440" w:right="1800" w:bottom="1440" w:left="1800" w:header="851" w:footer="992" w:gutter="0"/>
          <w:pgNumType w:fmt="numberInDash"/>
          <w:cols w:space="425"/>
          <w:docGrid w:type="lines" w:linePitch="312"/>
        </w:sectPr>
      </w:pPr>
      <w:bookmarkStart w:id="217" w:name="_Toc13401899"/>
    </w:p>
    <w:p w14:paraId="709AD954" w14:textId="3911D92F" w:rsidR="00F26B6B" w:rsidRPr="00C24B36" w:rsidRDefault="00311B9D"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18" w:name="_Toc87012065"/>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36</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F26B6B" w:rsidRPr="00C24B36">
        <w:rPr>
          <w:rFonts w:ascii="Times New Roman" w:eastAsia="方正大标宋简体" w:hAnsi="Times New Roman" w:cs="Times New Roman"/>
          <w:bCs/>
          <w:kern w:val="44"/>
          <w:sz w:val="44"/>
          <w:szCs w:val="44"/>
          <w:lang w:val="x-none"/>
        </w:rPr>
        <w:t>挂牌公司</w:t>
      </w:r>
      <w:r w:rsidR="00AC52FC" w:rsidRPr="00C24B36">
        <w:rPr>
          <w:rFonts w:ascii="Times New Roman" w:eastAsia="方正大标宋简体" w:hAnsi="Times New Roman" w:cs="Times New Roman"/>
          <w:bCs/>
          <w:kern w:val="44"/>
          <w:sz w:val="44"/>
          <w:szCs w:val="44"/>
          <w:lang w:val="x-none"/>
        </w:rPr>
        <w:t>股票交易</w:t>
      </w:r>
      <w:r w:rsidR="00F26B6B" w:rsidRPr="00C24B36">
        <w:rPr>
          <w:rFonts w:ascii="Times New Roman" w:eastAsia="方正大标宋简体" w:hAnsi="Times New Roman" w:cs="Times New Roman"/>
          <w:bCs/>
          <w:kern w:val="44"/>
          <w:sz w:val="44"/>
          <w:szCs w:val="44"/>
          <w:lang w:val="x-none"/>
        </w:rPr>
        <w:t>撤销风险警示公告格式模板</w:t>
      </w:r>
      <w:bookmarkEnd w:id="217"/>
      <w:bookmarkEnd w:id="218"/>
    </w:p>
    <w:p w14:paraId="7F904C52" w14:textId="77777777" w:rsidR="00F26B6B" w:rsidRPr="00C24B36" w:rsidRDefault="00F26B6B" w:rsidP="00F26B6B">
      <w:pPr>
        <w:snapToGrid w:val="0"/>
        <w:spacing w:line="560" w:lineRule="exact"/>
        <w:rPr>
          <w:rFonts w:ascii="Times New Roman" w:eastAsia="仿宋" w:hAnsi="Times New Roman" w:cs="Times New Roman"/>
          <w:sz w:val="32"/>
          <w:szCs w:val="32"/>
        </w:rPr>
      </w:pPr>
    </w:p>
    <w:p w14:paraId="63900A28"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7E29A84"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3B4E88B4"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bCs/>
          <w:color w:val="000000"/>
          <w:kern w:val="0"/>
          <w:sz w:val="44"/>
          <w:szCs w:val="44"/>
          <w:lang w:val="x-none"/>
        </w:rPr>
        <w:t>股票交易撤销风险警示</w:t>
      </w:r>
    </w:p>
    <w:p w14:paraId="4EDF378F"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的</w:t>
      </w:r>
      <w:r w:rsidRPr="00C24B36">
        <w:rPr>
          <w:rFonts w:ascii="Times New Roman" w:eastAsia="方正大标宋简体" w:hAnsi="Times New Roman" w:cs="Times New Roman"/>
          <w:color w:val="000000"/>
          <w:kern w:val="0"/>
          <w:sz w:val="44"/>
          <w:szCs w:val="44"/>
          <w:lang w:val="zh-CN"/>
        </w:rPr>
        <w:t>公告</w:t>
      </w:r>
    </w:p>
    <w:p w14:paraId="64633E7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5648" behindDoc="0" locked="0" layoutInCell="1" allowOverlap="1" wp14:anchorId="3C8771FB" wp14:editId="332C8419">
                <wp:simplePos x="0" y="0"/>
                <wp:positionH relativeFrom="margin">
                  <wp:posOffset>0</wp:posOffset>
                </wp:positionH>
                <wp:positionV relativeFrom="paragraph">
                  <wp:posOffset>382270</wp:posOffset>
                </wp:positionV>
                <wp:extent cx="5581650" cy="1571625"/>
                <wp:effectExtent l="0" t="0" r="19050" b="2857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771FB" id="_x0000_s1029" type="#_x0000_t202" style="position:absolute;left:0;text-align:left;margin-left:0;margin-top:30.1pt;width:439.5pt;height:12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">
                <v:textbo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4E5F588E" w14:textId="77777777" w:rsidR="009D01B2" w:rsidRPr="00C24B36" w:rsidRDefault="009D01B2" w:rsidP="009D01B2">
      <w:pPr>
        <w:rPr>
          <w:rFonts w:ascii="Times New Roman" w:hAnsi="Times New Roman" w:cs="Times New Roman"/>
        </w:rPr>
      </w:pPr>
    </w:p>
    <w:p w14:paraId="3AD521D1" w14:textId="77777777" w:rsidR="009D01B2" w:rsidRPr="00C24B36" w:rsidRDefault="009D01B2" w:rsidP="00831CF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年度财务会计报告被出具否定意见的审计报告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被出具无法表示意见的审计报告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条的规定及《全国中小企业转让系统优先股业务细则（试行）》第五十二条的规定（已发行优先股适用），公司股票交易从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（已发行优先股适用）。</w:t>
      </w:r>
    </w:p>
    <w:p w14:paraId="1D7F2DCA"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如公司在被实行风险警示后，申请撤销风险警示前存在变更证券简称的情况，应说明简要情况，包括变更时间，变更前证券简称、变更后证券简称等。</w:t>
      </w:r>
    </w:p>
    <w:p w14:paraId="330C5036"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p>
    <w:p w14:paraId="7A6DF970"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w:t>
      </w:r>
      <w:r w:rsidRPr="00C24B36">
        <w:rPr>
          <w:rFonts w:ascii="Times New Roman" w:eastAsia="仿宋" w:hAnsi="Times New Roman" w:cs="Times New Roman"/>
          <w:color w:val="000000"/>
          <w:kern w:val="0"/>
          <w:sz w:val="32"/>
          <w:szCs w:val="32"/>
        </w:rPr>
        <w:t>经审计的归属于挂牌公司普通股股东的净资产为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。（合并报表情形适用）</w:t>
      </w:r>
    </w:p>
    <w:p w14:paraId="68072503"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日，公司经审计的净资产为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元，报告期内不存在纳入合并报表范围的子公司。（单体报表情形适用）</w:t>
      </w:r>
    </w:p>
    <w:p w14:paraId="7523D082"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，证券代码保持不变。（未发行优先股适用）</w:t>
      </w:r>
    </w:p>
    <w:p w14:paraId="7A03050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，证券代码及优先股代码保持不变。（已发行优先股适用）</w:t>
      </w:r>
    </w:p>
    <w:p w14:paraId="60E5F7C6" w14:textId="77777777" w:rsidR="009D01B2" w:rsidRPr="00C24B36" w:rsidRDefault="009D01B2" w:rsidP="009D01B2">
      <w:pPr>
        <w:ind w:firstLineChars="200" w:firstLine="640"/>
        <w:rPr>
          <w:rFonts w:ascii="Times New Roman" w:eastAsia="仿宋" w:hAnsi="Times New Roman" w:cs="Times New Roman"/>
          <w:sz w:val="32"/>
          <w:szCs w:val="32"/>
        </w:rPr>
      </w:pPr>
    </w:p>
    <w:p w14:paraId="715F5359"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10D772A" w14:textId="77777777" w:rsidR="009D01B2" w:rsidRPr="00C24B36" w:rsidRDefault="009D01B2" w:rsidP="009D01B2">
      <w:pPr>
        <w:ind w:firstLineChars="200" w:firstLine="640"/>
        <w:rPr>
          <w:rFonts w:ascii="Times New Roman" w:eastAsia="仿宋" w:hAnsi="Times New Roman" w:cs="Times New Roman"/>
          <w:sz w:val="32"/>
          <w:szCs w:val="32"/>
        </w:rPr>
      </w:pPr>
    </w:p>
    <w:p w14:paraId="2CA16D96" w14:textId="77777777" w:rsidR="009D01B2" w:rsidRPr="00C24B36" w:rsidRDefault="009D01B2" w:rsidP="009D01B2">
      <w:pPr>
        <w:ind w:firstLineChars="200" w:firstLine="640"/>
        <w:rPr>
          <w:rFonts w:ascii="Times New Roman" w:eastAsia="仿宋" w:hAnsi="Times New Roman" w:cs="Times New Roman"/>
          <w:sz w:val="32"/>
          <w:szCs w:val="32"/>
        </w:rPr>
      </w:pPr>
    </w:p>
    <w:p w14:paraId="47F5D98D"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3DA7C9B1"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68F1727A"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1C190BC"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9DA2AA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1A41965" w14:textId="77777777" w:rsidR="009D01B2" w:rsidRPr="00C24B36" w:rsidRDefault="009D01B2" w:rsidP="009D01B2">
      <w:pPr>
        <w:widowControl/>
        <w:rPr>
          <w:rFonts w:ascii="Times New Roman" w:hAnsi="Times New Roman" w:cs="Times New Roman"/>
          <w:color w:val="000000"/>
          <w:kern w:val="0"/>
          <w:szCs w:val="21"/>
        </w:rPr>
      </w:pPr>
    </w:p>
    <w:p w14:paraId="53B34C16" w14:textId="77777777" w:rsidR="001069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bCs/>
          <w:color w:val="000000"/>
          <w:kern w:val="0"/>
          <w:sz w:val="44"/>
          <w:szCs w:val="44"/>
          <w:lang w:val="x-none"/>
        </w:rPr>
        <w:t>股票交易撤销风险警示的</w:t>
      </w:r>
    </w:p>
    <w:p w14:paraId="1F6F1CC6" w14:textId="207AC834"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公告</w:t>
      </w:r>
    </w:p>
    <w:p w14:paraId="04AF8CAF"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4D8815" w14:textId="77777777" w:rsidTr="008B38AF">
        <w:tc>
          <w:tcPr>
            <w:tcW w:w="8296" w:type="dxa"/>
            <w:shd w:val="clear" w:color="auto" w:fill="auto"/>
          </w:tcPr>
          <w:p w14:paraId="5DB4C441"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D9D1AB"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66A43F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w:t>
      </w:r>
      <w:r w:rsidRPr="00C24B36">
        <w:rPr>
          <w:rFonts w:ascii="Times New Roman" w:eastAsia="仿宋" w:hAnsi="Times New Roman" w:cs="Times New Roman"/>
          <w:color w:val="FF0000"/>
          <w:sz w:val="32"/>
          <w:szCs w:val="32"/>
        </w:rPr>
        <w:t>被出具否定意见的审计报告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被出具无法表示意见的审计报告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条的规定，公司股票交易从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（未发行优先股适用）</w:t>
      </w:r>
    </w:p>
    <w:p w14:paraId="15BDB592" w14:textId="7116022E" w:rsidR="009D01B2" w:rsidRPr="00C24B36" w:rsidRDefault="00B7118A"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年度财务会计报告</w:t>
      </w:r>
      <w:r w:rsidR="009D01B2" w:rsidRPr="00C24B36">
        <w:rPr>
          <w:rFonts w:ascii="Times New Roman" w:eastAsia="仿宋" w:hAnsi="Times New Roman" w:cs="Times New Roman"/>
          <w:color w:val="FF0000"/>
          <w:sz w:val="32"/>
          <w:szCs w:val="32"/>
        </w:rPr>
        <w:t>被出具否定意见的审计报告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被出具无法表示意见的审计报告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财务会计报告被出具否定意见的审计报告且经审计的期末净资产为负值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财务会计报告被出具无法表示意见的审计报告且经审计的期末净资产为负值</w:t>
      </w:r>
      <w:r w:rsidR="009D01B2" w:rsidRPr="00C24B36">
        <w:rPr>
          <w:rFonts w:ascii="Times New Roman" w:eastAsia="仿宋" w:hAnsi="Times New Roman" w:cs="Times New Roman"/>
          <w:sz w:val="32"/>
          <w:szCs w:val="32"/>
        </w:rPr>
        <w:t>。根据《全国中小企业股份转让系统业务规则（试行）》第</w:t>
      </w:r>
      <w:r w:rsidR="009D01B2" w:rsidRPr="00C24B36">
        <w:rPr>
          <w:rFonts w:ascii="Times New Roman" w:eastAsia="仿宋" w:hAnsi="Times New Roman" w:cs="Times New Roman"/>
          <w:sz w:val="32"/>
          <w:szCs w:val="32"/>
        </w:rPr>
        <w:t>4.2.8</w:t>
      </w:r>
      <w:r w:rsidR="009D01B2" w:rsidRPr="00C24B36">
        <w:rPr>
          <w:rFonts w:ascii="Times New Roman" w:eastAsia="仿宋" w:hAnsi="Times New Roman" w:cs="Times New Roman"/>
          <w:sz w:val="32"/>
          <w:szCs w:val="32"/>
        </w:rPr>
        <w:t>条及《全国中小企业转让系统优先股业务细则（试行）》第五十二条的规定，公司股票交易从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日起被实行风险警示，公司证券简称由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变更为</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，优先股</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的简称由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变更为</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color w:val="FF0000"/>
          <w:sz w:val="32"/>
          <w:szCs w:val="32"/>
        </w:rPr>
        <w:t>（已发行优先股适用）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3B280D5" w14:textId="77777777" w:rsidTr="008B38AF">
        <w:trPr>
          <w:trHeight w:val="357"/>
        </w:trPr>
        <w:tc>
          <w:tcPr>
            <w:tcW w:w="8221" w:type="dxa"/>
            <w:shd w:val="clear" w:color="auto" w:fill="auto"/>
          </w:tcPr>
          <w:p w14:paraId="29EB51EB"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14:paraId="32054AC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011FD7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rPr>
        <w:t>截至</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（合并报表情形适用）。</w:t>
      </w:r>
    </w:p>
    <w:p w14:paraId="1D34D9C1" w14:textId="537B070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截至</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日，公司经审计的净资产为</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元，报告期内不存在纳入合并报表范围的子公司。</w:t>
      </w:r>
      <w:r w:rsidRPr="00C24B36">
        <w:rPr>
          <w:rFonts w:ascii="Times New Roman" w:eastAsia="仿宋" w:hAnsi="Times New Roman" w:cs="Times New Roman"/>
          <w:color w:val="FF0000"/>
          <w:sz w:val="32"/>
          <w:szCs w:val="32"/>
        </w:rPr>
        <w:t>（单体报表情形适用）</w:t>
      </w:r>
    </w:p>
    <w:p w14:paraId="0F9284B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，证券代码保持不变。（未发行优先股适用）</w:t>
      </w:r>
    </w:p>
    <w:p w14:paraId="02F99ABA" w14:textId="774E2126"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因此，公司申请从</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，优先股</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，证券代码及优先股代码保持不变。</w:t>
      </w:r>
      <w:r w:rsidRPr="00C24B36">
        <w:rPr>
          <w:rFonts w:ascii="Times New Roman" w:eastAsia="仿宋" w:hAnsi="Times New Roman" w:cs="Times New Roman"/>
          <w:color w:val="FF0000"/>
          <w:sz w:val="32"/>
          <w:szCs w:val="32"/>
        </w:rPr>
        <w:t>（已发行优先股适用）</w:t>
      </w:r>
    </w:p>
    <w:p w14:paraId="3CB180E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0ABD627"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5B433650"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DB4D355" w14:textId="5B3F615E" w:rsidR="00F26B6B" w:rsidRPr="00C24B36" w:rsidRDefault="00F26B6B" w:rsidP="009369DE">
      <w:pPr>
        <w:ind w:firstLineChars="200" w:firstLine="640"/>
        <w:jc w:val="righ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111065E2" w14:textId="77777777" w:rsidR="00AE58DF" w:rsidRPr="00C24B36" w:rsidRDefault="00AE58DF"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19" w:name="_Toc13401900"/>
    </w:p>
    <w:p w14:paraId="66C7B01C" w14:textId="476BE3D6" w:rsidR="0099260B" w:rsidRPr="00C24B36" w:rsidRDefault="00311B9D"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0" w:name="_Toc87012066"/>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37</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99260B" w:rsidRPr="00C24B36">
        <w:rPr>
          <w:rFonts w:ascii="Times New Roman" w:eastAsia="方正大标宋简体" w:hAnsi="Times New Roman" w:cs="Times New Roman"/>
          <w:bCs/>
          <w:kern w:val="44"/>
          <w:sz w:val="44"/>
          <w:szCs w:val="44"/>
          <w:lang w:val="x-none"/>
        </w:rPr>
        <w:t>挂牌公司全称变更公告格式模板</w:t>
      </w:r>
      <w:bookmarkEnd w:id="219"/>
      <w:bookmarkEnd w:id="220"/>
    </w:p>
    <w:p w14:paraId="15BC1A49"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6C491C83" w14:textId="77777777" w:rsidR="0099260B" w:rsidRPr="00C24B36" w:rsidRDefault="0099260B" w:rsidP="0099260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BD7BE0F"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2EA311A7" w14:textId="77777777" w:rsidR="0099260B" w:rsidRPr="00C24B36" w:rsidRDefault="0099260B" w:rsidP="0099260B">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7456" behindDoc="0" locked="0" layoutInCell="1" allowOverlap="1" wp14:anchorId="6D6803A4" wp14:editId="4A608F22">
                <wp:simplePos x="0" y="0"/>
                <wp:positionH relativeFrom="margin">
                  <wp:align>left</wp:align>
                </wp:positionH>
                <wp:positionV relativeFrom="paragraph">
                  <wp:posOffset>718185</wp:posOffset>
                </wp:positionV>
                <wp:extent cx="5686425" cy="1419225"/>
                <wp:effectExtent l="0" t="0" r="28575" b="2857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03A4" id="_x0000_s1030" type="#_x0000_t202" style="position:absolute;left:0;text-align:left;margin-left:0;margin-top:56.55pt;width:447.75pt;height:111.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">
                <v:textbo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公司全称变更公告</w:t>
      </w:r>
    </w:p>
    <w:p w14:paraId="40E90318"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462877E0"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详细说明公司发生全称变更的原因。</w:t>
      </w:r>
    </w:p>
    <w:p w14:paraId="198BA32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1CFE82F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说明董事会及股东大会审议表决情况。</w:t>
      </w:r>
    </w:p>
    <w:p w14:paraId="6AF2B38A"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BDE9A5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rPr>
        <w:t>说明公司变更后的《企业法人营业执照》取得情况，全称变更时间、变更前后的公司全称</w:t>
      </w:r>
      <w:r w:rsidRPr="00C24B36">
        <w:rPr>
          <w:rFonts w:ascii="Times New Roman" w:eastAsia="仿宋" w:hAnsi="Times New Roman" w:cs="Times New Roman"/>
          <w:kern w:val="0"/>
          <w:sz w:val="32"/>
          <w:szCs w:val="32"/>
          <w:lang w:val="zh-CN"/>
        </w:rPr>
        <w:t>。</w:t>
      </w:r>
    </w:p>
    <w:p w14:paraId="25D4A48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69B962B4"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080C770D"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613FD129"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68480EDF"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p>
    <w:p w14:paraId="2F6F8051"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39A6E34"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09B12671" w14:textId="2F41274B" w:rsidR="0099260B" w:rsidRPr="00C24B36" w:rsidRDefault="0099260B"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4D0EF73E" w14:textId="77777777" w:rsidR="0099260B" w:rsidRPr="00C24B36" w:rsidRDefault="0099260B" w:rsidP="0099260B">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22FD52C" w14:textId="77777777" w:rsidR="0099260B" w:rsidRPr="00C24B36" w:rsidRDefault="0099260B" w:rsidP="0099260B">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011D60C" w14:textId="77777777" w:rsidR="0099260B" w:rsidRPr="00C24B36" w:rsidRDefault="0099260B" w:rsidP="0099260B">
      <w:pPr>
        <w:widowControl/>
        <w:rPr>
          <w:rFonts w:ascii="Times New Roman" w:eastAsia="仿宋" w:hAnsi="Times New Roman" w:cs="Times New Roman"/>
          <w:color w:val="000000"/>
          <w:kern w:val="0"/>
          <w:sz w:val="32"/>
          <w:szCs w:val="32"/>
        </w:rPr>
      </w:pPr>
    </w:p>
    <w:p w14:paraId="174D54C4" w14:textId="77777777" w:rsidR="0099260B" w:rsidRPr="00C24B36" w:rsidRDefault="0099260B" w:rsidP="0099260B">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公司全称变更公告</w:t>
      </w:r>
    </w:p>
    <w:p w14:paraId="0CB9A4D8" w14:textId="77777777" w:rsidR="0099260B" w:rsidRPr="00C24B36" w:rsidRDefault="0099260B" w:rsidP="0099260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260B" w:rsidRPr="00C24B36" w14:paraId="5C465352" w14:textId="77777777" w:rsidTr="00EF3836">
        <w:tc>
          <w:tcPr>
            <w:tcW w:w="8302" w:type="dxa"/>
            <w:shd w:val="clear" w:color="auto" w:fill="auto"/>
          </w:tcPr>
          <w:p w14:paraId="48F5AA71" w14:textId="77777777" w:rsidR="0099260B" w:rsidRPr="00C24B36" w:rsidRDefault="0099260B" w:rsidP="00EF3836">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987ED4" w14:textId="7421A366" w:rsidR="0099260B" w:rsidRPr="00C24B36" w:rsidRDefault="0099260B" w:rsidP="00EF3836">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00001136"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（如适用）。</w:t>
            </w:r>
          </w:p>
        </w:tc>
      </w:tr>
    </w:tbl>
    <w:p w14:paraId="10F7557F" w14:textId="77777777" w:rsidR="0099260B" w:rsidRPr="00C24B36" w:rsidRDefault="0099260B" w:rsidP="00AC7A2E">
      <w:pPr>
        <w:pStyle w:val="a3"/>
        <w:numPr>
          <w:ilvl w:val="0"/>
          <w:numId w:val="14"/>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0317FC6F" w14:textId="77777777" w:rsidTr="00EF3836">
        <w:tc>
          <w:tcPr>
            <w:tcW w:w="8296" w:type="dxa"/>
            <w:shd w:val="clear" w:color="auto" w:fill="auto"/>
          </w:tcPr>
          <w:p w14:paraId="7B97A168"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详细说明公司发生全称变更的原因。</w:t>
            </w:r>
          </w:p>
        </w:tc>
      </w:tr>
    </w:tbl>
    <w:p w14:paraId="4A3BE64C" w14:textId="77777777" w:rsidR="0099260B" w:rsidRPr="00C24B36" w:rsidRDefault="0099260B" w:rsidP="00AC7A2E">
      <w:pPr>
        <w:pStyle w:val="a3"/>
        <w:numPr>
          <w:ilvl w:val="0"/>
          <w:numId w:val="14"/>
        </w:numPr>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26011847" w14:textId="77777777" w:rsidTr="00EF3836">
        <w:tc>
          <w:tcPr>
            <w:tcW w:w="8296" w:type="dxa"/>
            <w:shd w:val="clear" w:color="auto" w:fill="auto"/>
          </w:tcPr>
          <w:p w14:paraId="76FEBF62"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说明董事会和股东大会审议表决情况。</w:t>
            </w:r>
          </w:p>
        </w:tc>
      </w:tr>
    </w:tbl>
    <w:p w14:paraId="130D111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75498A2" w14:textId="7AF0B2F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公司已于近日完成变更公司名称的工商变更登记，并取得</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核发的《营业执照》。自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日起，公司正式在全国中小企业股份转让系统进行名称变更，</w:t>
      </w:r>
      <w:r w:rsidRPr="00C24B36">
        <w:rPr>
          <w:rFonts w:ascii="Times New Roman" w:eastAsia="仿宋" w:hAnsi="Times New Roman" w:cs="Times New Roman"/>
          <w:color w:val="000000"/>
          <w:kern w:val="0"/>
          <w:sz w:val="32"/>
          <w:szCs w:val="32"/>
          <w:lang w:val="zh-CN"/>
        </w:rPr>
        <w:t>变更前本公司全称为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，变更后全称为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，证券代码保持不变。</w:t>
      </w:r>
    </w:p>
    <w:p w14:paraId="0370686E"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0A62F4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115999C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356C7388"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1C98E9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51C697"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93C64E0"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CF6ACEF"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55123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0A85CBC"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5FA7E46" w14:textId="77777777" w:rsidR="0099260B" w:rsidRPr="00C24B36" w:rsidRDefault="0099260B" w:rsidP="0099260B">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CB256F" w14:textId="77777777" w:rsidR="0099260B" w:rsidRPr="00C24B36" w:rsidRDefault="0099260B" w:rsidP="0099260B">
      <w:pPr>
        <w:ind w:firstLineChars="200" w:firstLine="420"/>
        <w:rPr>
          <w:rFonts w:ascii="Times New Roman" w:hAnsi="Times New Roman" w:cs="Times New Roman"/>
        </w:rPr>
      </w:pPr>
    </w:p>
    <w:p w14:paraId="39361475" w14:textId="77777777" w:rsidR="00F26B6B" w:rsidRPr="00C24B36" w:rsidRDefault="00F26B6B" w:rsidP="0099260B">
      <w:pPr>
        <w:spacing w:line="560" w:lineRule="exact"/>
        <w:jc w:val="right"/>
        <w:rPr>
          <w:rFonts w:ascii="Times New Roman" w:hAnsi="Times New Roman" w:cs="Times New Roman"/>
        </w:rPr>
      </w:pPr>
    </w:p>
    <w:p w14:paraId="6A86A3EA" w14:textId="77777777" w:rsidR="00F26B6B" w:rsidRPr="00C24B36" w:rsidRDefault="00F26B6B" w:rsidP="00F26B6B">
      <w:pPr>
        <w:autoSpaceDE w:val="0"/>
        <w:autoSpaceDN w:val="0"/>
        <w:adjustRightInd w:val="0"/>
        <w:spacing w:line="560" w:lineRule="exact"/>
        <w:ind w:right="160"/>
        <w:jc w:val="right"/>
        <w:textAlignment w:val="center"/>
        <w:rPr>
          <w:rFonts w:ascii="Times New Roman" w:eastAsia="仿宋" w:hAnsi="Times New Roman" w:cs="Times New Roman"/>
          <w:color w:val="000000"/>
          <w:kern w:val="0"/>
          <w:sz w:val="32"/>
          <w:szCs w:val="32"/>
        </w:rPr>
      </w:pPr>
    </w:p>
    <w:p w14:paraId="73B5D9D2" w14:textId="2D7B5BBE"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3EBF280D" w14:textId="77777777" w:rsidR="00AE58DF" w:rsidRPr="00C24B36" w:rsidRDefault="00AE58DF"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1" w:name="_Toc13401901"/>
    </w:p>
    <w:p w14:paraId="7BFFEA86" w14:textId="3D213A1C" w:rsidR="00AD1A0C" w:rsidRPr="00C24B36" w:rsidRDefault="00CA6370"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222" w:name="_Toc87012067"/>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38</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挂牌公司证券简称变更公告格式模板</w:t>
      </w:r>
      <w:bookmarkEnd w:id="221"/>
      <w:bookmarkEnd w:id="222"/>
    </w:p>
    <w:p w14:paraId="23D5032E" w14:textId="77777777" w:rsidR="00AD1A0C" w:rsidRPr="00C24B36" w:rsidRDefault="00AD1A0C" w:rsidP="00AD1A0C">
      <w:pPr>
        <w:snapToGrid w:val="0"/>
        <w:spacing w:line="560" w:lineRule="exact"/>
        <w:rPr>
          <w:rFonts w:ascii="Times New Roman" w:eastAsia="仿宋" w:hAnsi="Times New Roman" w:cs="Times New Roman"/>
          <w:sz w:val="32"/>
          <w:szCs w:val="32"/>
        </w:rPr>
      </w:pPr>
    </w:p>
    <w:p w14:paraId="1D63833F"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DAEC75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05229BC5" w14:textId="77777777" w:rsidR="009D01B2" w:rsidRPr="00C24B36" w:rsidRDefault="009D01B2" w:rsidP="009D01B2">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w:t>
      </w: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7696" behindDoc="0" locked="0" layoutInCell="1" allowOverlap="1" wp14:anchorId="04326AA5" wp14:editId="1D31FE08">
                <wp:simplePos x="0" y="0"/>
                <wp:positionH relativeFrom="margin">
                  <wp:align>left</wp:align>
                </wp:positionH>
                <wp:positionV relativeFrom="paragraph">
                  <wp:posOffset>718185</wp:posOffset>
                </wp:positionV>
                <wp:extent cx="5581650" cy="1571625"/>
                <wp:effectExtent l="0" t="0" r="19050" b="285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6AA5" id="_x0000_s1031" type="#_x0000_t202" style="position:absolute;left:0;text-align:left;margin-left:0;margin-top:56.55pt;width:439.5pt;height:123.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BTdBNuNAIAAE0EAAAOAAAAAAAAAAAAAAAA&#10;AC4CAABkcnMvZTJvRG9jLnhtbFBLAQItABQABgAIAAAAIQDY5V9p3gAAAAgBAAAPAAAAAAAAAAAA&#10;AAAAAI4EAABkcnMvZG93bnJldi54bWxQSwUGAAAAAAQABADzAAAAmQUAAAAA&#10;">
                <v:textbo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证券简称变更公告</w:t>
      </w:r>
    </w:p>
    <w:p w14:paraId="1BBE8067"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7650ACD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详细说明公司发生证券简称及优先股简称（如适用）变更的原因。</w:t>
      </w:r>
    </w:p>
    <w:p w14:paraId="10044BA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0FD78736"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说明董事会等审议表决情况。</w:t>
      </w:r>
    </w:p>
    <w:p w14:paraId="5A6ADCE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50A9BC9F"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说明公司证券简称变更时间以及变更前后的证券简称</w:t>
      </w:r>
      <w:r w:rsidRPr="00C24B36">
        <w:rPr>
          <w:rFonts w:ascii="Times New Roman" w:eastAsia="仿宋" w:hAnsi="Times New Roman" w:cs="Times New Roman"/>
          <w:kern w:val="0"/>
          <w:sz w:val="32"/>
          <w:szCs w:val="32"/>
          <w:lang w:val="zh-CN"/>
        </w:rPr>
        <w:t>。若涉及优先股简称变更，说明优先股变更前后的简称。</w:t>
      </w:r>
    </w:p>
    <w:p w14:paraId="1AB601C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536EAC8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57DD4ED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p>
    <w:p w14:paraId="690DBEA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4F579D60"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6F3D591E"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90CDA9"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12E8651" w14:textId="77777777" w:rsidR="009D01B2" w:rsidRPr="00C24B36" w:rsidRDefault="009D01B2" w:rsidP="009D01B2">
      <w:pPr>
        <w:widowControl/>
        <w:rPr>
          <w:rFonts w:ascii="Times New Roman" w:eastAsia="仿宋" w:hAnsi="Times New Roman" w:cs="Times New Roman"/>
          <w:color w:val="000000"/>
          <w:kern w:val="0"/>
          <w:sz w:val="32"/>
          <w:szCs w:val="32"/>
        </w:rPr>
      </w:pPr>
    </w:p>
    <w:p w14:paraId="40E39490"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公司证券简称变更公告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A25C6A3" w14:textId="77777777" w:rsidTr="008B38AF">
        <w:tc>
          <w:tcPr>
            <w:tcW w:w="8302" w:type="dxa"/>
            <w:shd w:val="clear" w:color="auto" w:fill="auto"/>
          </w:tcPr>
          <w:p w14:paraId="75C7288F"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BE464"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642543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2D77894D" w14:textId="77777777" w:rsidTr="008B38AF">
        <w:tc>
          <w:tcPr>
            <w:tcW w:w="8296" w:type="dxa"/>
            <w:shd w:val="clear" w:color="auto" w:fill="auto"/>
          </w:tcPr>
          <w:p w14:paraId="79A5F5F4" w14:textId="77777777" w:rsidR="009D01B2" w:rsidRPr="00C24B36" w:rsidRDefault="009D01B2" w:rsidP="008B38AF">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详细说明公司发生简称变更及优先股简称（如适用）的</w:t>
            </w:r>
          </w:p>
          <w:p w14:paraId="6ED99D61" w14:textId="77777777" w:rsidR="009D01B2" w:rsidRPr="00C24B36" w:rsidRDefault="009D01B2" w:rsidP="008B38AF">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原因。</w:t>
            </w:r>
          </w:p>
        </w:tc>
      </w:tr>
    </w:tbl>
    <w:p w14:paraId="5DDB1A9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7EF690F5" w14:textId="77777777" w:rsidTr="008B38AF">
        <w:tc>
          <w:tcPr>
            <w:tcW w:w="8296" w:type="dxa"/>
            <w:shd w:val="clear" w:color="auto" w:fill="auto"/>
          </w:tcPr>
          <w:p w14:paraId="39975DCF" w14:textId="77777777" w:rsidR="009D01B2" w:rsidRPr="00C24B36" w:rsidRDefault="009D01B2" w:rsidP="008B38A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lang w:val="zh-CN"/>
              </w:rPr>
              <w:t>说明董事会等审议表决情况。</w:t>
            </w:r>
            <w:r w:rsidRPr="00C24B36">
              <w:rPr>
                <w:rFonts w:ascii="Times New Roman" w:eastAsia="仿宋" w:hAnsi="Times New Roman" w:cs="Times New Roman"/>
                <w:kern w:val="0"/>
                <w:sz w:val="32"/>
                <w:szCs w:val="32"/>
                <w:lang w:val="zh-CN"/>
              </w:rPr>
              <w:t xml:space="preserve"> </w:t>
            </w:r>
          </w:p>
        </w:tc>
      </w:tr>
    </w:tbl>
    <w:p w14:paraId="5424012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044C788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rPr>
        <w:t>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日起，公司正式在全国中小企业股份转让系统进行证券简称变更，</w:t>
      </w:r>
      <w:r w:rsidRPr="00C24B36">
        <w:rPr>
          <w:rFonts w:ascii="Times New Roman" w:eastAsia="仿宋" w:hAnsi="Times New Roman" w:cs="Times New Roman"/>
          <w:color w:val="000000"/>
          <w:kern w:val="0"/>
          <w:sz w:val="32"/>
          <w:szCs w:val="32"/>
          <w:lang w:val="zh-CN"/>
        </w:rPr>
        <w:t>变更前本公司证券简称</w:t>
      </w:r>
      <w:r w:rsidRPr="00C24B36">
        <w:rPr>
          <w:rFonts w:ascii="Times New Roman" w:eastAsia="仿宋" w:hAnsi="Times New Roman" w:cs="Times New Roman"/>
          <w:kern w:val="0"/>
          <w:sz w:val="32"/>
          <w:szCs w:val="32"/>
          <w:lang w:val="zh-CN"/>
        </w:rPr>
        <w:t>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，变更后证券简称为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，证券代码保持不变</w:t>
      </w:r>
      <w:r w:rsidRPr="00C24B36">
        <w:rPr>
          <w:rFonts w:ascii="Times New Roman" w:eastAsia="仿宋" w:hAnsi="Times New Roman" w:cs="Times New Roman"/>
          <w:color w:val="000000"/>
          <w:kern w:val="0"/>
          <w:sz w:val="32"/>
          <w:szCs w:val="32"/>
          <w:lang w:val="zh-CN"/>
        </w:rPr>
        <w:t>。</w:t>
      </w:r>
    </w:p>
    <w:p w14:paraId="04B99517" w14:textId="35A3055E"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优先股</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的简称由</w:t>
      </w:r>
      <w:r w:rsidRPr="00C24B36">
        <w:rPr>
          <w:rFonts w:ascii="Times New Roman" w:eastAsia="仿宋" w:hAnsi="Times New Roman" w:cs="Times New Roman"/>
          <w:color w:val="000000"/>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变更为</w:t>
      </w:r>
      <w:r w:rsidRPr="00C24B36">
        <w:rPr>
          <w:rFonts w:ascii="Times New Roman" w:eastAsia="仿宋" w:hAnsi="Times New Roman" w:cs="Times New Roman"/>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000000"/>
          <w:kern w:val="0"/>
          <w:sz w:val="32"/>
          <w:szCs w:val="32"/>
          <w:lang w:val="zh-CN"/>
        </w:rPr>
        <w:t>，优先股代码保持不变。</w:t>
      </w:r>
      <w:r w:rsidRPr="00C24B36">
        <w:rPr>
          <w:rFonts w:ascii="Times New Roman" w:eastAsia="仿宋" w:hAnsi="Times New Roman" w:cs="Times New Roman"/>
          <w:color w:val="FF0000"/>
          <w:kern w:val="0"/>
          <w:sz w:val="32"/>
          <w:szCs w:val="32"/>
          <w:lang w:val="zh-CN"/>
        </w:rPr>
        <w:t>（已发行优先股适用）</w:t>
      </w:r>
    </w:p>
    <w:p w14:paraId="5E993AF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3778FF7C"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37EE106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CD1E94B"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39C981DE" w14:textId="2342BCD2" w:rsidR="00AD1A0C" w:rsidRPr="00C24B36" w:rsidRDefault="009D01B2" w:rsidP="00B7118A">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D1A0C" w:rsidRPr="00C24B36">
        <w:rPr>
          <w:rFonts w:ascii="Times New Roman" w:eastAsia="仿宋" w:hAnsi="Times New Roman" w:cs="Times New Roman"/>
          <w:color w:val="FF0000"/>
          <w:sz w:val="32"/>
          <w:szCs w:val="32"/>
        </w:rPr>
        <w:br w:type="page"/>
      </w:r>
    </w:p>
    <w:p w14:paraId="5F23C194" w14:textId="77777777" w:rsidR="00AE58DF" w:rsidRPr="00C24B36" w:rsidRDefault="00AE58DF" w:rsidP="00AD1A0C">
      <w:pPr>
        <w:pStyle w:val="10"/>
        <w:snapToGrid w:val="0"/>
        <w:spacing w:before="0" w:after="0" w:line="640" w:lineRule="exact"/>
        <w:jc w:val="center"/>
        <w:rPr>
          <w:rFonts w:eastAsia="方正大标宋简体"/>
          <w:b w:val="0"/>
          <w:lang w:eastAsia="zh-CN"/>
        </w:rPr>
        <w:sectPr w:rsidR="00AE58DF" w:rsidRPr="00C24B36" w:rsidSect="00897AC1">
          <w:pgSz w:w="11906" w:h="16838"/>
          <w:pgMar w:top="1440" w:right="1800" w:bottom="1440" w:left="1800" w:header="851" w:footer="992" w:gutter="0"/>
          <w:pgNumType w:fmt="numberInDash"/>
          <w:cols w:space="425"/>
          <w:docGrid w:type="lines" w:linePitch="312"/>
        </w:sectPr>
      </w:pPr>
      <w:bookmarkStart w:id="223" w:name="_Toc13401903"/>
    </w:p>
    <w:p w14:paraId="744A2F32" w14:textId="17493BBC" w:rsidR="00AD1A0C" w:rsidRPr="00C24B36" w:rsidRDefault="00AD1A0C" w:rsidP="00AD1A0C">
      <w:pPr>
        <w:pStyle w:val="10"/>
        <w:snapToGrid w:val="0"/>
        <w:spacing w:before="0" w:after="0" w:line="640" w:lineRule="exact"/>
        <w:jc w:val="center"/>
        <w:rPr>
          <w:rFonts w:eastAsia="方正大标宋简体"/>
          <w:b w:val="0"/>
          <w:lang w:eastAsia="zh-CN"/>
        </w:rPr>
      </w:pPr>
      <w:bookmarkStart w:id="224" w:name="_Toc87012068"/>
      <w:r w:rsidRPr="00C24B36">
        <w:rPr>
          <w:rFonts w:eastAsia="方正大标宋简体"/>
          <w:b w:val="0"/>
          <w:lang w:eastAsia="zh-CN"/>
        </w:rPr>
        <w:t>第</w:t>
      </w:r>
      <w:r w:rsidR="00D27742" w:rsidRPr="00C24B36">
        <w:rPr>
          <w:rFonts w:eastAsia="方正大标宋简体"/>
          <w:b w:val="0"/>
          <w:lang w:eastAsia="zh-CN"/>
        </w:rPr>
        <w:t>39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Pr="00C24B36">
        <w:rPr>
          <w:rFonts w:eastAsia="方正大标宋简体"/>
          <w:b w:val="0"/>
          <w:lang w:eastAsia="zh-CN"/>
        </w:rPr>
        <w:t>优先股</w:t>
      </w:r>
      <w:r w:rsidR="00E135FE" w:rsidRPr="00C24B36">
        <w:rPr>
          <w:rFonts w:eastAsia="方正大标宋简体"/>
          <w:b w:val="0"/>
          <w:lang w:eastAsia="zh-CN"/>
        </w:rPr>
        <w:t>股份在全国股份转让系统挂牌</w:t>
      </w:r>
      <w:r w:rsidR="00140A13" w:rsidRPr="00C24B36">
        <w:rPr>
          <w:rFonts w:eastAsia="方正大标宋简体"/>
          <w:b w:val="0"/>
          <w:lang w:eastAsia="zh-CN"/>
        </w:rPr>
        <w:t>转让</w:t>
      </w:r>
      <w:r w:rsidRPr="00C24B36">
        <w:rPr>
          <w:rFonts w:eastAsia="方正大标宋简体"/>
          <w:b w:val="0"/>
          <w:lang w:eastAsia="zh-CN"/>
        </w:rPr>
        <w:t>的公告格式模板</w:t>
      </w:r>
      <w:bookmarkEnd w:id="223"/>
      <w:bookmarkEnd w:id="224"/>
    </w:p>
    <w:p w14:paraId="5D0187D9" w14:textId="77777777" w:rsidR="00AD1A0C" w:rsidRPr="00C24B36" w:rsidRDefault="00AD1A0C" w:rsidP="00AD1A0C">
      <w:pPr>
        <w:pStyle w:val="20"/>
        <w:spacing w:line="560" w:lineRule="exact"/>
        <w:ind w:firstLine="220"/>
        <w:rPr>
          <w:rFonts w:ascii="Times New Roman" w:hAnsi="Times New Roman"/>
        </w:rPr>
      </w:pPr>
    </w:p>
    <w:p w14:paraId="1EC5853F"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958D91"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7664B8AF" w14:textId="6F856360"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szCs w:val="44"/>
        </w:rPr>
        <w:t>关于发行优先股股份在全国股转系统挂牌</w:t>
      </w:r>
      <w:r w:rsidR="00140A13" w:rsidRPr="00C24B36">
        <w:rPr>
          <w:rFonts w:ascii="Times New Roman" w:hAnsi="Times New Roman"/>
        </w:rPr>
        <w:t>转让</w:t>
      </w:r>
      <w:r w:rsidRPr="00C24B36">
        <w:rPr>
          <w:rFonts w:ascii="Times New Roman" w:hAnsi="Times New Roman"/>
        </w:rPr>
        <w:t>的公告</w:t>
      </w:r>
    </w:p>
    <w:p w14:paraId="110DF695"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5FB95FE9"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5A146C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72652E1" w14:textId="6A05545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一、本次发行优先股股份数量、有限售条件流通股及无限售条件流通股数量、证券简称、证券代码及</w:t>
      </w:r>
      <w:r w:rsidR="00560C18" w:rsidRPr="00C24B36">
        <w:rPr>
          <w:rFonts w:ascii="Times New Roman" w:hAnsi="Times New Roman"/>
        </w:rPr>
        <w:t>挂牌</w:t>
      </w:r>
      <w:r w:rsidR="00E135FE" w:rsidRPr="00C24B36">
        <w:rPr>
          <w:rFonts w:ascii="Times New Roman" w:hAnsi="Times New Roman"/>
        </w:rPr>
        <w:t>转让</w:t>
      </w:r>
      <w:r w:rsidRPr="00C24B36">
        <w:rPr>
          <w:rFonts w:ascii="Times New Roman" w:hAnsi="Times New Roman"/>
        </w:rPr>
        <w:t>日期。</w:t>
      </w:r>
    </w:p>
    <w:p w14:paraId="14468038"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二、发行优先股说明书、发行情况报告书、主办券商推荐工作报告和法律意见书等文件披露情况。</w:t>
      </w:r>
    </w:p>
    <w:p w14:paraId="6FB1AF32" w14:textId="77777777" w:rsidR="00AD1A0C" w:rsidRPr="00C24B36" w:rsidRDefault="00AD1A0C" w:rsidP="00AD1A0C">
      <w:pPr>
        <w:pStyle w:val="aa"/>
        <w:spacing w:line="560" w:lineRule="exact"/>
        <w:ind w:left="210" w:right="210" w:firstLine="640"/>
        <w:rPr>
          <w:rFonts w:ascii="Times New Roman" w:hAnsi="Times New Roman"/>
        </w:rPr>
      </w:pPr>
    </w:p>
    <w:p w14:paraId="0E9AFC9D"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6AD9D8CB"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r w:rsidRPr="00C24B36">
        <w:rPr>
          <w:rFonts w:ascii="Times New Roman" w:hAnsi="Times New Roman"/>
        </w:rPr>
        <w:br w:type="page"/>
      </w:r>
    </w:p>
    <w:p w14:paraId="425EC1B5" w14:textId="77777777" w:rsidR="00AD1A0C" w:rsidRPr="00C24B36" w:rsidRDefault="00AD1A0C" w:rsidP="00AD1A0C">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483A0E33" w14:textId="77777777" w:rsidR="00AD1A0C" w:rsidRPr="00C24B36" w:rsidRDefault="00AD1A0C" w:rsidP="00AD1A0C">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763FA55F" w14:textId="77777777" w:rsidR="00AD1A0C" w:rsidRPr="00C24B36" w:rsidRDefault="00AD1A0C" w:rsidP="00AD1A0C">
      <w:pPr>
        <w:pStyle w:val="20"/>
        <w:spacing w:line="640" w:lineRule="exact"/>
        <w:ind w:firstLine="220"/>
        <w:rPr>
          <w:rFonts w:ascii="Times New Roman" w:hAnsi="Times New Roman"/>
          <w:color w:val="000000"/>
          <w:kern w:val="0"/>
          <w:szCs w:val="44"/>
        </w:rPr>
      </w:pPr>
    </w:p>
    <w:p w14:paraId="02B82E78" w14:textId="27ABEC95" w:rsidR="00AD1A0C" w:rsidRPr="00C24B36" w:rsidRDefault="00AD1A0C" w:rsidP="00AD1A0C">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公司关于发行优先股股份在全国股转</w:t>
      </w:r>
      <w:r w:rsidR="00E135FE" w:rsidRPr="00C24B36">
        <w:rPr>
          <w:rFonts w:ascii="Times New Roman" w:hAnsi="Times New Roman"/>
          <w:szCs w:val="44"/>
        </w:rPr>
        <w:t>系统挂牌</w:t>
      </w:r>
      <w:r w:rsidR="00140A13" w:rsidRPr="00C24B36">
        <w:rPr>
          <w:rFonts w:ascii="Times New Roman" w:hAnsi="Times New Roman"/>
          <w:szCs w:val="44"/>
        </w:rPr>
        <w:t>转让</w:t>
      </w:r>
      <w:r w:rsidRPr="00C24B36">
        <w:rPr>
          <w:rFonts w:ascii="Times New Roman" w:hAnsi="Times New Roman"/>
          <w:szCs w:val="44"/>
        </w:rPr>
        <w:t>的公告</w:t>
      </w:r>
    </w:p>
    <w:p w14:paraId="6EDB55EE" w14:textId="77777777" w:rsidR="00AD1A0C" w:rsidRPr="00C24B36" w:rsidRDefault="00AD1A0C" w:rsidP="00AD1A0C">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80543C" w14:textId="77777777" w:rsidTr="00EF3836">
        <w:tc>
          <w:tcPr>
            <w:tcW w:w="8302" w:type="dxa"/>
            <w:shd w:val="clear" w:color="auto" w:fill="auto"/>
          </w:tcPr>
          <w:p w14:paraId="6F7C8F56" w14:textId="77777777" w:rsidR="00AD1A0C" w:rsidRPr="00C24B36" w:rsidRDefault="00AD1A0C" w:rsidP="00EF3836">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1893BB2C" w14:textId="6DE6F309" w:rsidR="00AD1A0C" w:rsidRPr="00C24B36" w:rsidRDefault="00AD1A0C" w:rsidP="00EF3836">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005960EF" w:rsidRPr="00C24B36">
              <w:rPr>
                <w:rFonts w:ascii="Times New Roman" w:eastAsia="仿宋" w:hAnsi="Times New Roman" w:cs="Times New Roman"/>
                <w:color w:val="FF0000"/>
                <w:sz w:val="24"/>
                <w:szCs w:val="21"/>
              </w:rPr>
              <w:t>）不能保证公告内容真实、准确、完整</w:t>
            </w:r>
            <w:r w:rsidRPr="00C24B36">
              <w:rPr>
                <w:rFonts w:ascii="Times New Roman" w:eastAsia="仿宋" w:hAnsi="Times New Roman" w:cs="Times New Roman"/>
                <w:color w:val="FF0000"/>
                <w:sz w:val="24"/>
                <w:szCs w:val="21"/>
              </w:rPr>
              <w:t>（如适用）</w:t>
            </w:r>
          </w:p>
        </w:tc>
      </w:tr>
    </w:tbl>
    <w:p w14:paraId="342C660D" w14:textId="55EE2BA1"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）本次发行优先股股份总额为</w:t>
      </w:r>
      <w:r w:rsidRPr="00C24B36">
        <w:rPr>
          <w:rFonts w:ascii="Times New Roman" w:hAnsi="Times New Roman"/>
          <w:color w:val="FF0000"/>
        </w:rPr>
        <w:t>（）</w:t>
      </w:r>
      <w:r w:rsidRPr="00C24B36">
        <w:rPr>
          <w:rFonts w:ascii="Times New Roman" w:hAnsi="Times New Roman"/>
        </w:rPr>
        <w:t>股，其中有限售条件流通股</w:t>
      </w:r>
      <w:r w:rsidRPr="00C24B36">
        <w:rPr>
          <w:rFonts w:ascii="Times New Roman" w:hAnsi="Times New Roman"/>
          <w:color w:val="FF0000"/>
        </w:rPr>
        <w:t>（）</w:t>
      </w:r>
      <w:r w:rsidRPr="00C24B36">
        <w:rPr>
          <w:rFonts w:ascii="Times New Roman" w:hAnsi="Times New Roman"/>
        </w:rPr>
        <w:t>股，无限售条件流通股</w:t>
      </w:r>
      <w:r w:rsidRPr="00C24B36">
        <w:rPr>
          <w:rFonts w:ascii="Times New Roman" w:hAnsi="Times New Roman"/>
          <w:color w:val="FF0000"/>
        </w:rPr>
        <w:t>（）</w:t>
      </w:r>
      <w:r w:rsidRPr="00C24B36">
        <w:rPr>
          <w:rFonts w:ascii="Times New Roman" w:hAnsi="Times New Roman"/>
        </w:rPr>
        <w:t>股。本次优先股的证券简称为：</w:t>
      </w:r>
      <w:r w:rsidRPr="00C24B36">
        <w:rPr>
          <w:rFonts w:ascii="Times New Roman" w:hAnsi="Times New Roman"/>
          <w:color w:val="FF0000"/>
        </w:rPr>
        <w:t>（）</w:t>
      </w:r>
      <w:r w:rsidRPr="00C24B36">
        <w:rPr>
          <w:rFonts w:ascii="Times New Roman" w:hAnsi="Times New Roman"/>
        </w:rPr>
        <w:t>，证券代码为：</w:t>
      </w:r>
      <w:r w:rsidRPr="00C24B36">
        <w:rPr>
          <w:rFonts w:ascii="Times New Roman" w:hAnsi="Times New Roman"/>
          <w:color w:val="FF0000"/>
        </w:rPr>
        <w:t>（）。</w:t>
      </w:r>
      <w:r w:rsidRPr="00C24B36">
        <w:rPr>
          <w:rFonts w:ascii="Times New Roman" w:hAnsi="Times New Roman"/>
        </w:rPr>
        <w:t>本次发行优先股新增股份将于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00E135FE" w:rsidRPr="00C24B36">
        <w:rPr>
          <w:rFonts w:ascii="Times New Roman" w:hAnsi="Times New Roman"/>
        </w:rPr>
        <w:t>日起在全国中小企业股份转让系统挂牌</w:t>
      </w:r>
      <w:r w:rsidR="00140A13" w:rsidRPr="00C24B36">
        <w:rPr>
          <w:rFonts w:ascii="Times New Roman" w:hAnsi="Times New Roman"/>
        </w:rPr>
        <w:t>转让</w:t>
      </w:r>
      <w:r w:rsidRPr="00C24B36">
        <w:rPr>
          <w:rFonts w:ascii="Times New Roman" w:hAnsi="Times New Roman"/>
        </w:rPr>
        <w:t>。</w:t>
      </w:r>
    </w:p>
    <w:p w14:paraId="2653DC10" w14:textId="07105317"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等相关文件已披露于全国中小企业股份转让系统</w:t>
      </w:r>
      <w:r w:rsidR="00A57C4B"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7A2E1565" w14:textId="77777777" w:rsidR="00AD1A0C" w:rsidRPr="00C24B36" w:rsidRDefault="00AD1A0C" w:rsidP="00AD1A0C">
      <w:pPr>
        <w:pStyle w:val="aa"/>
        <w:spacing w:line="560" w:lineRule="exact"/>
        <w:ind w:left="210" w:right="210" w:firstLine="480"/>
        <w:jc w:val="both"/>
        <w:rPr>
          <w:rFonts w:ascii="Times New Roman" w:hAnsi="Times New Roman"/>
          <w:sz w:val="24"/>
        </w:rPr>
      </w:pPr>
    </w:p>
    <w:p w14:paraId="54F7BDC0" w14:textId="77777777" w:rsidR="00AD1A0C"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3F37448B" w14:textId="5FBDDB6B" w:rsidR="00D27742"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p>
    <w:p w14:paraId="11978FD6" w14:textId="77777777" w:rsidR="00D27742" w:rsidRPr="00C24B36" w:rsidRDefault="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417FBF98" w14:textId="77777777" w:rsidR="00AE58DF" w:rsidRPr="00C24B36" w:rsidRDefault="00AE58DF" w:rsidP="00D2774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p>
    <w:p w14:paraId="7E75B0CC" w14:textId="79C624D4" w:rsidR="00D27742" w:rsidRPr="00C24B36" w:rsidRDefault="00D27742" w:rsidP="00D27742">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5" w:name="_Toc87012069"/>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40</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rPr>
        <w:t>挂牌公司优先股股息派发实施公告</w:t>
      </w:r>
      <w:r w:rsidRPr="00C24B36">
        <w:rPr>
          <w:rFonts w:ascii="Times New Roman" w:eastAsia="方正大标宋简体" w:hAnsi="Times New Roman" w:cs="Times New Roman"/>
          <w:color w:val="000000"/>
          <w:kern w:val="0"/>
          <w:sz w:val="44"/>
          <w:szCs w:val="44"/>
          <w:lang w:val="zh-CN"/>
        </w:rPr>
        <w:t>格式模板</w:t>
      </w:r>
      <w:bookmarkEnd w:id="225"/>
    </w:p>
    <w:p w14:paraId="040C7AD3"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p>
    <w:p w14:paraId="6DD095BD"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760D707D" w14:textId="77777777" w:rsidR="00D27742" w:rsidRPr="00C24B36" w:rsidRDefault="00D27742" w:rsidP="00D27742">
      <w:pPr>
        <w:spacing w:line="640" w:lineRule="exact"/>
        <w:jc w:val="center"/>
        <w:rPr>
          <w:rFonts w:ascii="Times New Roman" w:eastAsia="仿宋" w:hAnsi="Times New Roman" w:cs="Times New Roman"/>
          <w:b/>
          <w:sz w:val="32"/>
          <w:szCs w:val="32"/>
        </w:rPr>
      </w:pPr>
    </w:p>
    <w:p w14:paraId="7CA15CEC" w14:textId="77777777" w:rsidR="00D27742" w:rsidRPr="00C24B36" w:rsidRDefault="00D27742" w:rsidP="00D2774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季度）优先股股息派发实施公告</w:t>
      </w:r>
    </w:p>
    <w:p w14:paraId="5576D121" w14:textId="77777777" w:rsidR="00D27742" w:rsidRPr="00C24B36" w:rsidRDefault="00D27742" w:rsidP="00D27742">
      <w:pPr>
        <w:spacing w:line="640" w:lineRule="exact"/>
        <w:jc w:val="center"/>
        <w:rPr>
          <w:rFonts w:ascii="Times New Roman" w:eastAsia="仿宋" w:hAnsi="Times New Roman" w:cs="Times New Roman"/>
          <w:b/>
          <w:sz w:val="30"/>
          <w:szCs w:val="30"/>
        </w:rPr>
      </w:pPr>
    </w:p>
    <w:p w14:paraId="4A41C185"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7A9DFAF"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AF72AA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重要内容提示：</w:t>
      </w:r>
    </w:p>
    <w:p w14:paraId="672BCF42"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rPr>
        <w:t>XX</w:t>
      </w:r>
      <w:r w:rsidRPr="00C24B36">
        <w:rPr>
          <w:rFonts w:ascii="Times New Roman" w:hAnsi="Times New Roman"/>
        </w:rPr>
        <w:t>；</w:t>
      </w:r>
    </w:p>
    <w:p w14:paraId="16BB169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rPr>
        <w:t>XX</w:t>
      </w:r>
      <w:r w:rsidRPr="00C24B36">
        <w:rPr>
          <w:rFonts w:ascii="Times New Roman" w:hAnsi="Times New Roman"/>
        </w:rPr>
        <w:t>；</w:t>
      </w:r>
    </w:p>
    <w:p w14:paraId="225E126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rPr>
        <w:t>X</w:t>
      </w:r>
      <w:r w:rsidRPr="00C24B36">
        <w:rPr>
          <w:rFonts w:ascii="Times New Roman" w:hAnsi="Times New Roman"/>
        </w:rPr>
        <w:t>元（税前）；</w:t>
      </w:r>
    </w:p>
    <w:p w14:paraId="0DF566D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1A781DE1" w14:textId="77777777" w:rsidR="00D27742" w:rsidRPr="00C24B36" w:rsidRDefault="00D27742" w:rsidP="00D27742">
      <w:pPr>
        <w:pStyle w:val="aa"/>
        <w:spacing w:line="560" w:lineRule="exact"/>
        <w:ind w:leftChars="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0D1F024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79A81B56" w14:textId="77777777" w:rsidR="00D27742" w:rsidRPr="00C24B36" w:rsidRDefault="00D27742" w:rsidP="00D27742">
      <w:pPr>
        <w:pStyle w:val="aa"/>
        <w:spacing w:line="560" w:lineRule="exact"/>
        <w:ind w:left="210" w:right="210" w:firstLine="640"/>
        <w:rPr>
          <w:rFonts w:ascii="Times New Roman" w:hAnsi="Times New Roman"/>
        </w:rPr>
      </w:pPr>
    </w:p>
    <w:p w14:paraId="412DAA81"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一、优先股股息派发方案审议情况</w:t>
      </w:r>
    </w:p>
    <w:p w14:paraId="0FF2DEDF" w14:textId="77777777" w:rsidR="00D27742" w:rsidRPr="00C24B36" w:rsidRDefault="00D27742" w:rsidP="00D27742">
      <w:pPr>
        <w:pStyle w:val="aa"/>
        <w:spacing w:line="560" w:lineRule="exact"/>
        <w:ind w:left="210" w:right="210" w:firstLine="640"/>
        <w:rPr>
          <w:rFonts w:ascii="Times New Roman" w:hAnsi="Times New Roman"/>
          <w:szCs w:val="32"/>
        </w:rPr>
      </w:pPr>
      <w:r w:rsidRPr="00C24B36">
        <w:rPr>
          <w:rFonts w:ascii="Times New Roman" w:hAnsi="Times New Roman"/>
          <w:szCs w:val="32"/>
        </w:rPr>
        <w:t>说明审议本次优先股股息派发方案的董事会和股东大会（如有）召开的日期、届次及审议表决情况，本次股息派发方案是否与优先股发行方案一致。</w:t>
      </w:r>
    </w:p>
    <w:p w14:paraId="735CD9D7"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4C1DFC39"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介绍本次优先股股息发放金额、发放对象及缴税情况。其中，发放对象为截止股权登记日下午全国中小企业股份转让系统收市后，在中国证券登记结算有限责任公司北京分公司登记在册的全体</w:t>
      </w:r>
      <w:r w:rsidRPr="00C24B36">
        <w:rPr>
          <w:rFonts w:ascii="Times New Roman" w:hAnsi="Times New Roman"/>
        </w:rPr>
        <w:t>X X</w:t>
      </w:r>
      <w:r w:rsidRPr="00C24B36">
        <w:rPr>
          <w:rFonts w:ascii="Times New Roman" w:hAnsi="Times New Roman"/>
        </w:rPr>
        <w:t>（优先股简称）股东。</w:t>
      </w:r>
    </w:p>
    <w:p w14:paraId="3561FEEF"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0B7DE3B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说明股权登记日、除息日及股息发放日。</w:t>
      </w:r>
    </w:p>
    <w:p w14:paraId="779531C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31A4754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由本公司自行发放。</w:t>
      </w:r>
    </w:p>
    <w:p w14:paraId="0D338BD8"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0D88A4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说明咨询机构、地址、电话、传真等联系方式。</w:t>
      </w:r>
    </w:p>
    <w:p w14:paraId="4E21639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71F5CE20"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7DF185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5A14464" w14:textId="77777777" w:rsidR="00D27742" w:rsidRPr="00C24B36" w:rsidRDefault="00D27742" w:rsidP="00D27742">
      <w:pPr>
        <w:pStyle w:val="aa"/>
        <w:spacing w:line="560" w:lineRule="exact"/>
        <w:ind w:left="210" w:right="210" w:firstLine="640"/>
        <w:rPr>
          <w:rFonts w:ascii="Times New Roman" w:hAnsi="Times New Roman"/>
        </w:rPr>
      </w:pPr>
    </w:p>
    <w:p w14:paraId="06C97963"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A428242" w14:textId="77777777" w:rsidR="00D27742" w:rsidRPr="00C24B36" w:rsidRDefault="00D27742" w:rsidP="00D27742">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648C2020" w14:textId="77777777" w:rsidR="00D27742" w:rsidRPr="00C24B36" w:rsidRDefault="00D27742" w:rsidP="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6EB95918" w14:textId="77777777" w:rsidR="00D27742" w:rsidRPr="00C24B36" w:rsidRDefault="00D27742" w:rsidP="00D2774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79BD605" w14:textId="77777777" w:rsidR="00D27742" w:rsidRPr="00C24B36" w:rsidRDefault="00D27742" w:rsidP="00D2774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106E51AA" w14:textId="77777777" w:rsidR="00D27742" w:rsidRPr="00C24B36" w:rsidRDefault="00D27742" w:rsidP="00D27742">
      <w:pPr>
        <w:widowControl/>
        <w:spacing w:line="560" w:lineRule="exact"/>
        <w:rPr>
          <w:rFonts w:ascii="Times New Roman" w:hAnsi="Times New Roman" w:cs="Times New Roman"/>
          <w:color w:val="000000"/>
          <w:kern w:val="0"/>
          <w:sz w:val="22"/>
        </w:rPr>
      </w:pPr>
    </w:p>
    <w:p w14:paraId="733FA40C" w14:textId="77777777" w:rsidR="00D27742" w:rsidRPr="00C24B36" w:rsidRDefault="00D27742" w:rsidP="00D27742">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优先股股息派发实施公告</w:t>
      </w:r>
    </w:p>
    <w:p w14:paraId="6B855086" w14:textId="77777777" w:rsidR="00D27742" w:rsidRPr="00C24B36" w:rsidRDefault="00D27742" w:rsidP="00D2774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7742" w:rsidRPr="00C24B36" w14:paraId="2666DCDC" w14:textId="77777777" w:rsidTr="00981DA9">
        <w:tc>
          <w:tcPr>
            <w:tcW w:w="8296" w:type="dxa"/>
            <w:shd w:val="clear" w:color="auto" w:fill="auto"/>
          </w:tcPr>
          <w:p w14:paraId="746F21BB" w14:textId="77777777" w:rsidR="00D27742" w:rsidRPr="00C24B36" w:rsidRDefault="00D27742" w:rsidP="00981DA9">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E0947" w14:textId="77777777" w:rsidR="00D27742" w:rsidRPr="00C24B36" w:rsidRDefault="00D27742" w:rsidP="00981DA9">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5333A542" w14:textId="77777777" w:rsidR="00D27742" w:rsidRPr="00C24B36" w:rsidRDefault="00D27742" w:rsidP="00D27742">
      <w:pPr>
        <w:ind w:firstLineChars="200" w:firstLine="640"/>
        <w:rPr>
          <w:rFonts w:ascii="Times New Roman" w:eastAsia="仿宋" w:hAnsi="Times New Roman" w:cs="Times New Roman"/>
          <w:color w:val="FF0000"/>
          <w:sz w:val="32"/>
          <w:szCs w:val="32"/>
        </w:rPr>
      </w:pPr>
    </w:p>
    <w:p w14:paraId="7F57BDCC" w14:textId="77777777" w:rsidR="00D27742" w:rsidRPr="00C24B36" w:rsidRDefault="00D27742" w:rsidP="00D27742">
      <w:pPr>
        <w:pStyle w:val="aa"/>
        <w:spacing w:line="560" w:lineRule="exact"/>
        <w:ind w:leftChars="0" w:left="0" w:rightChars="0" w:right="0" w:firstLine="643"/>
        <w:rPr>
          <w:rFonts w:ascii="Times New Roman" w:hAnsi="Times New Roman"/>
          <w:b/>
        </w:rPr>
      </w:pPr>
      <w:r w:rsidRPr="00C24B36">
        <w:rPr>
          <w:rFonts w:ascii="Times New Roman" w:hAnsi="Times New Roman"/>
          <w:b/>
        </w:rPr>
        <w:t>重要内容提示：</w:t>
      </w:r>
    </w:p>
    <w:p w14:paraId="64193FB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37AED641"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495E55FA"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color w:val="FF0000"/>
          <w:spacing w:val="-7"/>
          <w:kern w:val="0"/>
          <w:szCs w:val="32"/>
          <w:lang w:val="zh-CN"/>
        </w:rPr>
        <w:t>（）</w:t>
      </w:r>
      <w:r w:rsidRPr="00C24B36">
        <w:rPr>
          <w:rFonts w:ascii="Times New Roman" w:hAnsi="Times New Roman"/>
        </w:rPr>
        <w:t>元（税前）</w:t>
      </w:r>
      <w:r w:rsidRPr="00C24B36">
        <w:rPr>
          <w:rFonts w:ascii="Times New Roman" w:hAnsi="Times New Roman"/>
          <w:spacing w:val="-7"/>
          <w:kern w:val="0"/>
          <w:szCs w:val="32"/>
          <w:lang w:val="zh-CN"/>
        </w:rPr>
        <w:t>；</w:t>
      </w:r>
    </w:p>
    <w:p w14:paraId="431533E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1F752E30"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r w:rsidRPr="00C24B36">
        <w:rPr>
          <w:rFonts w:ascii="Times New Roman" w:hAnsi="Times New Roman"/>
          <w:spacing w:val="-7"/>
          <w:kern w:val="0"/>
          <w:szCs w:val="32"/>
        </w:rPr>
        <w:t>；</w:t>
      </w:r>
    </w:p>
    <w:p w14:paraId="6D79B84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719FA1FB" w14:textId="77777777" w:rsidR="00D27742" w:rsidRPr="00C24B36" w:rsidRDefault="00D27742" w:rsidP="00D27742">
      <w:pPr>
        <w:pStyle w:val="aa"/>
        <w:spacing w:line="560" w:lineRule="exact"/>
        <w:ind w:left="210" w:right="210" w:firstLine="640"/>
        <w:rPr>
          <w:rFonts w:ascii="Times New Roman" w:hAnsi="Times New Roman"/>
        </w:rPr>
      </w:pPr>
    </w:p>
    <w:p w14:paraId="141615E5" w14:textId="77777777" w:rsidR="00D27742" w:rsidRPr="00C24B36" w:rsidRDefault="00D27742" w:rsidP="00D27742">
      <w:pPr>
        <w:pStyle w:val="aa"/>
        <w:spacing w:line="560" w:lineRule="exact"/>
        <w:ind w:left="210" w:right="210" w:firstLine="643"/>
        <w:rPr>
          <w:rFonts w:ascii="Times New Roman" w:hAnsi="Times New Roman"/>
        </w:rPr>
      </w:pPr>
      <w:r w:rsidRPr="00C24B36">
        <w:rPr>
          <w:rFonts w:ascii="Times New Roman" w:hAnsi="Times New Roman"/>
          <w:b/>
        </w:rPr>
        <w:t>一、优先股股息派发方案审议情况</w:t>
      </w:r>
    </w:p>
    <w:tbl>
      <w:tblPr>
        <w:tblStyle w:val="a4"/>
        <w:tblW w:w="0" w:type="auto"/>
        <w:jc w:val="center"/>
        <w:tblLook w:val="04A0" w:firstRow="1" w:lastRow="0" w:firstColumn="1" w:lastColumn="0" w:noHBand="0" w:noVBand="1"/>
      </w:tblPr>
      <w:tblGrid>
        <w:gridCol w:w="8296"/>
      </w:tblGrid>
      <w:tr w:rsidR="00D27742" w:rsidRPr="00C24B36" w14:paraId="33096A09" w14:textId="77777777" w:rsidTr="00981DA9">
        <w:trPr>
          <w:jc w:val="center"/>
        </w:trPr>
        <w:tc>
          <w:tcPr>
            <w:tcW w:w="8522" w:type="dxa"/>
          </w:tcPr>
          <w:p w14:paraId="2E52A179" w14:textId="77777777" w:rsidR="00D27742" w:rsidRPr="00C24B36" w:rsidRDefault="00D27742" w:rsidP="00981DA9">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14:paraId="0B35B5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26778496"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（一）发放金额</w:t>
      </w:r>
    </w:p>
    <w:p w14:paraId="52263FA4"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按照</w:t>
      </w:r>
      <w:r w:rsidRPr="00C24B36">
        <w:rPr>
          <w:rFonts w:ascii="Times New Roman" w:hAnsi="Times New Roman"/>
          <w:color w:val="FF0000"/>
          <w:spacing w:val="-7"/>
          <w:kern w:val="0"/>
          <w:szCs w:val="32"/>
          <w:lang w:val="zh-CN"/>
        </w:rPr>
        <w:t>（优先股简称）</w:t>
      </w:r>
      <w:r w:rsidRPr="00C24B36">
        <w:rPr>
          <w:rFonts w:ascii="Times New Roman" w:hAnsi="Times New Roman"/>
        </w:rPr>
        <w:t>票面股息率</w:t>
      </w:r>
      <w:r w:rsidRPr="00C24B36">
        <w:rPr>
          <w:rFonts w:ascii="Times New Roman" w:hAnsi="Times New Roman"/>
          <w:color w:val="FF0000"/>
          <w:spacing w:val="-7"/>
          <w:kern w:val="0"/>
          <w:szCs w:val="32"/>
          <w:lang w:val="zh-CN"/>
        </w:rPr>
        <w:t>（）</w:t>
      </w:r>
      <w:r w:rsidRPr="00C24B36">
        <w:rPr>
          <w:rFonts w:ascii="Times New Roman" w:hAnsi="Times New Roman"/>
        </w:rPr>
        <w:t>计算，每股派发现金股息人民币</w:t>
      </w:r>
      <w:r w:rsidRPr="00C24B36">
        <w:rPr>
          <w:rFonts w:ascii="Times New Roman" w:hAnsi="Times New Roman"/>
          <w:color w:val="FF0000"/>
          <w:spacing w:val="-7"/>
          <w:kern w:val="0"/>
          <w:szCs w:val="32"/>
          <w:lang w:val="zh-CN"/>
        </w:rPr>
        <w:t>（）</w:t>
      </w:r>
      <w:r w:rsidRPr="00C24B36">
        <w:rPr>
          <w:rFonts w:ascii="Times New Roman" w:hAnsi="Times New Roman"/>
        </w:rPr>
        <w:t>元（含税），合计派发人民币</w:t>
      </w:r>
      <w:r w:rsidRPr="00C24B36">
        <w:rPr>
          <w:rFonts w:ascii="Times New Roman" w:hAnsi="Times New Roman"/>
          <w:color w:val="FF0000"/>
          <w:spacing w:val="-7"/>
          <w:kern w:val="0"/>
          <w:szCs w:val="32"/>
          <w:lang w:val="zh-CN"/>
        </w:rPr>
        <w:t>（）</w:t>
      </w:r>
      <w:r w:rsidRPr="00C24B36">
        <w:rPr>
          <w:rFonts w:ascii="Times New Roman" w:hAnsi="Times New Roman"/>
        </w:rPr>
        <w:t>元（含税）。</w:t>
      </w:r>
    </w:p>
    <w:p w14:paraId="2064458E"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（二）发放对象</w:t>
      </w:r>
    </w:p>
    <w:p w14:paraId="41CD1D4C"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截至</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日收市后，在中国证券登记结算有限责任公司北京分公司登记在册的本公司全体</w:t>
      </w:r>
      <w:r w:rsidRPr="00C24B36">
        <w:rPr>
          <w:rFonts w:ascii="Times New Roman" w:hAnsi="Times New Roman"/>
          <w:color w:val="FF0000"/>
          <w:spacing w:val="-7"/>
          <w:kern w:val="0"/>
          <w:szCs w:val="32"/>
          <w:lang w:val="zh-CN"/>
        </w:rPr>
        <w:t>（优先股简称）</w:t>
      </w:r>
      <w:r w:rsidRPr="00C24B36">
        <w:rPr>
          <w:rFonts w:ascii="Times New Roman" w:hAnsi="Times New Roman"/>
        </w:rPr>
        <w:t>股东。</w:t>
      </w:r>
    </w:p>
    <w:p w14:paraId="74E9B5BD"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（三）扣税情况</w:t>
      </w:r>
    </w:p>
    <w:tbl>
      <w:tblPr>
        <w:tblStyle w:val="a4"/>
        <w:tblW w:w="0" w:type="auto"/>
        <w:jc w:val="center"/>
        <w:tblLook w:val="04A0" w:firstRow="1" w:lastRow="0" w:firstColumn="1" w:lastColumn="0" w:noHBand="0" w:noVBand="1"/>
      </w:tblPr>
      <w:tblGrid>
        <w:gridCol w:w="8296"/>
      </w:tblGrid>
      <w:tr w:rsidR="00D27742" w:rsidRPr="00C24B36" w14:paraId="785B069F" w14:textId="77777777" w:rsidTr="00981DA9">
        <w:trPr>
          <w:jc w:val="center"/>
        </w:trPr>
        <w:tc>
          <w:tcPr>
            <w:tcW w:w="8296" w:type="dxa"/>
          </w:tcPr>
          <w:p w14:paraId="44EDF84A" w14:textId="77777777" w:rsidR="00D27742" w:rsidRPr="00C24B36" w:rsidRDefault="00D27742" w:rsidP="00981DA9">
            <w:pPr>
              <w:pStyle w:val="aa"/>
              <w:spacing w:line="560" w:lineRule="exact"/>
              <w:ind w:left="210" w:right="210" w:firstLine="640"/>
              <w:jc w:val="both"/>
              <w:rPr>
                <w:rFonts w:ascii="Times New Roman" w:hAnsi="Times New Roman"/>
              </w:rPr>
            </w:pPr>
            <w:r w:rsidRPr="00C24B36">
              <w:rPr>
                <w:rFonts w:ascii="Times New Roman" w:hAnsi="Times New Roman"/>
                <w:color w:val="FF0000"/>
                <w:szCs w:val="32"/>
              </w:rPr>
              <w:t>说明优先股股息扣税情况，如：</w:t>
            </w:r>
            <w:r w:rsidRPr="00C24B36">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14:paraId="5719F680"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1A12665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4EECE94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rPr>
        <w:t xml:space="preserve"> </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p>
    <w:p w14:paraId="71BE222E"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2632334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6EE6DCB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本次股息由本公司自行发放。</w:t>
      </w:r>
    </w:p>
    <w:p w14:paraId="29AE978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29F8B6E5"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（一）咨询机构：</w:t>
      </w:r>
      <w:r w:rsidRPr="00C24B36">
        <w:rPr>
          <w:rFonts w:ascii="Times New Roman" w:hAnsi="Times New Roman"/>
          <w:color w:val="FF0000"/>
          <w:spacing w:val="-7"/>
          <w:kern w:val="0"/>
          <w:szCs w:val="32"/>
          <w:lang w:val="zh-CN"/>
        </w:rPr>
        <w:t>（）</w:t>
      </w:r>
      <w:r w:rsidRPr="00C24B36">
        <w:rPr>
          <w:rFonts w:ascii="Times New Roman" w:hAnsi="Times New Roman"/>
        </w:rPr>
        <w:t>公司董事会办公室</w:t>
      </w:r>
    </w:p>
    <w:p w14:paraId="458D2B4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（二）地址：</w:t>
      </w:r>
      <w:r w:rsidRPr="00C24B36">
        <w:rPr>
          <w:rFonts w:ascii="Times New Roman" w:hAnsi="Times New Roman"/>
          <w:color w:val="FF0000"/>
          <w:spacing w:val="-7"/>
          <w:kern w:val="0"/>
          <w:szCs w:val="32"/>
          <w:lang w:val="zh-CN"/>
        </w:rPr>
        <w:t>（）</w:t>
      </w:r>
    </w:p>
    <w:p w14:paraId="53C25CEB"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（三）电话：</w:t>
      </w:r>
      <w:r w:rsidRPr="00C24B36">
        <w:rPr>
          <w:rFonts w:ascii="Times New Roman" w:hAnsi="Times New Roman"/>
          <w:color w:val="FF0000"/>
          <w:spacing w:val="-7"/>
          <w:kern w:val="0"/>
          <w:szCs w:val="32"/>
          <w:lang w:val="zh-CN"/>
        </w:rPr>
        <w:t>（）</w:t>
      </w:r>
    </w:p>
    <w:p w14:paraId="6273958F"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（四）传真：</w:t>
      </w:r>
      <w:r w:rsidRPr="00C24B36">
        <w:rPr>
          <w:rFonts w:ascii="Times New Roman" w:hAnsi="Times New Roman"/>
          <w:color w:val="FF0000"/>
          <w:spacing w:val="-7"/>
          <w:kern w:val="0"/>
          <w:szCs w:val="32"/>
          <w:lang w:val="zh-CN"/>
        </w:rPr>
        <w:t>（）</w:t>
      </w:r>
    </w:p>
    <w:p w14:paraId="073D88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5EA128BC"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67A4AF8D"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3EFACB5" w14:textId="77777777" w:rsidR="00D27742" w:rsidRPr="00C24B36" w:rsidRDefault="00D27742" w:rsidP="00D2774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0CC17898" w14:textId="77777777" w:rsidR="00D27742" w:rsidRPr="00C24B36" w:rsidRDefault="00D27742" w:rsidP="00D27742">
      <w:pPr>
        <w:spacing w:line="560" w:lineRule="exact"/>
        <w:rPr>
          <w:rFonts w:ascii="Times New Roman" w:eastAsia="仿宋" w:hAnsi="Times New Roman" w:cs="Times New Roman"/>
          <w:sz w:val="32"/>
          <w:szCs w:val="32"/>
        </w:rPr>
      </w:pPr>
    </w:p>
    <w:p w14:paraId="753C14B7" w14:textId="77777777" w:rsidR="00D27742" w:rsidRPr="00C24B36" w:rsidRDefault="00D27742" w:rsidP="00D2774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CF3A4D9" w14:textId="77777777" w:rsidR="00D27742" w:rsidRPr="00C24B36" w:rsidRDefault="00D27742" w:rsidP="00D2774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07CFC1" w14:textId="77777777" w:rsidR="00D27742" w:rsidRPr="00C24B36" w:rsidRDefault="00D27742" w:rsidP="00D2774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D4DDB1A" w14:textId="77777777" w:rsidR="00AE58DF" w:rsidRPr="00C24B36" w:rsidRDefault="00AE58DF" w:rsidP="00AD1A0C">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6" w:name="_Toc13401904"/>
    </w:p>
    <w:p w14:paraId="37FE3141" w14:textId="5CE5F752" w:rsidR="00AD1A0C" w:rsidRPr="00C24B36" w:rsidRDefault="00AD2CF3" w:rsidP="00AD1A0C">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7" w:name="_Toc87012070"/>
      <w:r w:rsidRPr="00C24B36">
        <w:rPr>
          <w:rFonts w:ascii="Times New Roman" w:eastAsia="方正大标宋简体" w:hAnsi="Times New Roman" w:cs="Times New Roman"/>
          <w:bCs/>
          <w:kern w:val="44"/>
          <w:sz w:val="44"/>
          <w:szCs w:val="44"/>
          <w:lang w:val="x-none"/>
        </w:rPr>
        <w:t>第</w:t>
      </w:r>
      <w:r w:rsidR="003D4AEB" w:rsidRPr="00C24B36">
        <w:rPr>
          <w:rFonts w:ascii="Times New Roman" w:eastAsia="方正大标宋简体" w:hAnsi="Times New Roman" w:cs="Times New Roman"/>
          <w:bCs/>
          <w:kern w:val="44"/>
          <w:sz w:val="44"/>
          <w:szCs w:val="44"/>
          <w:lang w:val="x-none"/>
        </w:rPr>
        <w:t>41</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挂牌公司优先股股息派发结果公告</w:t>
      </w:r>
      <w:r w:rsidR="00AD1A0C" w:rsidRPr="00C24B36">
        <w:rPr>
          <w:rFonts w:ascii="Times New Roman" w:eastAsia="方正大标宋简体" w:hAnsi="Times New Roman" w:cs="Times New Roman"/>
          <w:color w:val="000000"/>
          <w:kern w:val="0"/>
          <w:sz w:val="44"/>
          <w:szCs w:val="44"/>
          <w:lang w:val="zh-CN"/>
        </w:rPr>
        <w:t>格式模板</w:t>
      </w:r>
      <w:bookmarkEnd w:id="226"/>
      <w:bookmarkEnd w:id="227"/>
    </w:p>
    <w:p w14:paraId="2DB4692D"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p>
    <w:p w14:paraId="7D339FA9"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40811F10"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34918EA4" w14:textId="77777777"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季度）优先股股息派发结果公告</w:t>
      </w:r>
    </w:p>
    <w:p w14:paraId="4F19FDA6"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33249B81"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6E614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97C515" w14:textId="77777777" w:rsidR="00AD1A0C" w:rsidRPr="00C24B36" w:rsidRDefault="00AD1A0C" w:rsidP="00AD1A0C">
      <w:pPr>
        <w:pStyle w:val="aa"/>
        <w:spacing w:line="560" w:lineRule="exact"/>
        <w:ind w:left="210" w:right="210" w:firstLine="640"/>
        <w:jc w:val="both"/>
        <w:rPr>
          <w:rFonts w:ascii="Times New Roman" w:hAnsi="Times New Roman"/>
        </w:rPr>
      </w:pPr>
    </w:p>
    <w:p w14:paraId="58705EA4" w14:textId="77777777" w:rsidR="00AD1A0C" w:rsidRPr="00C24B36" w:rsidRDefault="00AD1A0C" w:rsidP="00AD1A0C">
      <w:pPr>
        <w:pStyle w:val="aa"/>
        <w:spacing w:line="560" w:lineRule="exact"/>
        <w:ind w:left="210" w:right="210" w:firstLine="640"/>
        <w:jc w:val="both"/>
        <w:rPr>
          <w:rFonts w:ascii="Times New Roman" w:hAnsi="Times New Roman"/>
          <w:szCs w:val="32"/>
        </w:rPr>
      </w:pPr>
      <w:r w:rsidRPr="00C24B36">
        <w:rPr>
          <w:rFonts w:ascii="Times New Roman" w:hAnsi="Times New Roman"/>
        </w:rPr>
        <w:t>说明本次优先股股息发放日期、</w:t>
      </w:r>
      <w:r w:rsidRPr="00C24B36">
        <w:rPr>
          <w:rFonts w:ascii="Times New Roman" w:hAnsi="Times New Roman"/>
          <w:szCs w:val="32"/>
        </w:rPr>
        <w:t>本次股息派发结果是否与股息派发实施公告一致。</w:t>
      </w:r>
    </w:p>
    <w:p w14:paraId="69EB9344"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szCs w:val="32"/>
        </w:rPr>
        <w:t>以表格形式列明股息</w:t>
      </w:r>
      <w:r w:rsidRPr="00C24B36">
        <w:rPr>
          <w:rFonts w:ascii="Times New Roman" w:hAnsi="Times New Roman"/>
        </w:rPr>
        <w:t>发放对象、股息发放金额。</w:t>
      </w:r>
    </w:p>
    <w:p w14:paraId="0D7D81CE" w14:textId="77777777" w:rsidR="00AD1A0C" w:rsidRPr="00C24B36" w:rsidRDefault="00AD1A0C" w:rsidP="00AD1A0C">
      <w:pPr>
        <w:pStyle w:val="aa"/>
        <w:spacing w:line="560" w:lineRule="exact"/>
        <w:ind w:left="210" w:right="210" w:firstLine="640"/>
        <w:rPr>
          <w:rFonts w:ascii="Times New Roman" w:hAnsi="Times New Roman"/>
        </w:rPr>
      </w:pPr>
    </w:p>
    <w:p w14:paraId="22E9771B" w14:textId="77777777" w:rsidR="00AD1A0C" w:rsidRPr="00C24B36" w:rsidRDefault="00AD1A0C" w:rsidP="00AD1A0C">
      <w:pPr>
        <w:pStyle w:val="aa"/>
        <w:spacing w:line="560" w:lineRule="exact"/>
        <w:ind w:left="210" w:right="210" w:firstLine="640"/>
        <w:rPr>
          <w:rFonts w:ascii="Times New Roman" w:hAnsi="Times New Roman"/>
        </w:rPr>
      </w:pPr>
    </w:p>
    <w:p w14:paraId="718B1448"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F960750" w14:textId="77777777" w:rsidR="00AD1A0C" w:rsidRPr="00C24B36" w:rsidRDefault="00AD1A0C" w:rsidP="00AD1A0C">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39A37D53" w14:textId="77777777" w:rsidR="00AD1A0C" w:rsidRPr="00C24B36" w:rsidRDefault="00AD1A0C" w:rsidP="00AD1A0C">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500BBD55"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D6B3A19"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45A0B137" w14:textId="77777777" w:rsidR="00AD1A0C" w:rsidRPr="00C24B36" w:rsidRDefault="00AD1A0C" w:rsidP="00AD1A0C">
      <w:pPr>
        <w:widowControl/>
        <w:spacing w:line="560" w:lineRule="exact"/>
        <w:rPr>
          <w:rFonts w:ascii="Times New Roman" w:hAnsi="Times New Roman" w:cs="Times New Roman"/>
          <w:color w:val="000000"/>
          <w:kern w:val="0"/>
          <w:sz w:val="22"/>
        </w:rPr>
      </w:pPr>
    </w:p>
    <w:p w14:paraId="40BB669E" w14:textId="77777777" w:rsidR="00AD1A0C" w:rsidRPr="00C24B36" w:rsidRDefault="00AD1A0C" w:rsidP="00AD1A0C">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优先股股息派发结果公告</w:t>
      </w:r>
    </w:p>
    <w:p w14:paraId="705C9ADB" w14:textId="77777777" w:rsidR="00AD1A0C" w:rsidRPr="00C24B36" w:rsidRDefault="00AD1A0C" w:rsidP="00AD1A0C">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31392CDF" w14:textId="77777777" w:rsidTr="00EF3836">
        <w:tc>
          <w:tcPr>
            <w:tcW w:w="8296" w:type="dxa"/>
            <w:shd w:val="clear" w:color="auto" w:fill="auto"/>
          </w:tcPr>
          <w:p w14:paraId="2BADAD22" w14:textId="77777777" w:rsidR="00AD1A0C" w:rsidRPr="00C24B36" w:rsidRDefault="00AD1A0C" w:rsidP="00EF3836">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D7C8A5"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97B3310" w14:textId="77777777" w:rsidR="00AD1A0C" w:rsidRPr="00C24B36" w:rsidRDefault="00AD1A0C" w:rsidP="00AD1A0C">
      <w:pPr>
        <w:ind w:firstLineChars="200" w:firstLine="640"/>
        <w:rPr>
          <w:rFonts w:ascii="Times New Roman" w:eastAsia="仿宋" w:hAnsi="Times New Roman" w:cs="Times New Roman"/>
          <w:color w:val="FF0000"/>
          <w:sz w:val="32"/>
          <w:szCs w:val="32"/>
        </w:rPr>
      </w:pPr>
    </w:p>
    <w:p w14:paraId="0662D4AB" w14:textId="14ACA331"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color w:val="FF0000"/>
          <w:sz w:val="30"/>
          <w:szCs w:val="30"/>
        </w:rPr>
        <w:t>（）</w:t>
      </w:r>
      <w:r w:rsidRPr="00C24B36">
        <w:rPr>
          <w:rFonts w:ascii="Times New Roman" w:hAnsi="Times New Roman"/>
          <w:sz w:val="30"/>
          <w:szCs w:val="30"/>
        </w:rPr>
        <w:t>公司优先股（证券</w:t>
      </w:r>
      <w:r w:rsidRPr="00C24B36">
        <w:rPr>
          <w:rFonts w:ascii="Times New Roman" w:hAnsi="Times New Roman"/>
          <w:spacing w:val="-7"/>
          <w:kern w:val="0"/>
          <w:sz w:val="30"/>
          <w:szCs w:val="30"/>
          <w:lang w:val="zh-CN"/>
        </w:rPr>
        <w:t>代码：</w:t>
      </w:r>
      <w:r w:rsidRPr="00C24B36">
        <w:rPr>
          <w:rFonts w:ascii="Times New Roman" w:hAnsi="Times New Roman"/>
          <w:color w:val="FF0000"/>
          <w:spacing w:val="-7"/>
          <w:kern w:val="0"/>
          <w:sz w:val="30"/>
          <w:szCs w:val="30"/>
          <w:lang w:val="zh-CN"/>
        </w:rPr>
        <w:t>（）</w:t>
      </w:r>
      <w:r w:rsidRPr="00C24B36">
        <w:rPr>
          <w:rFonts w:ascii="Times New Roman" w:hAnsi="Times New Roman"/>
          <w:spacing w:val="-7"/>
          <w:kern w:val="0"/>
          <w:sz w:val="30"/>
          <w:szCs w:val="30"/>
          <w:lang w:val="zh-CN"/>
        </w:rPr>
        <w:t>；证券简称</w:t>
      </w:r>
      <w:r w:rsidRPr="00C24B36">
        <w:rPr>
          <w:rFonts w:ascii="Times New Roman" w:hAnsi="Times New Roman"/>
          <w:sz w:val="30"/>
          <w:szCs w:val="30"/>
        </w:rPr>
        <w:t>：</w:t>
      </w:r>
      <w:r w:rsidRPr="00C24B36">
        <w:rPr>
          <w:rFonts w:ascii="Times New Roman" w:hAnsi="Times New Roman"/>
          <w:color w:val="FF0000"/>
          <w:sz w:val="30"/>
          <w:szCs w:val="30"/>
        </w:rPr>
        <w:t>（）</w:t>
      </w:r>
      <w:r w:rsidRPr="00C24B36">
        <w:rPr>
          <w:rFonts w:ascii="Times New Roman" w:hAnsi="Times New Roman"/>
          <w:sz w:val="30"/>
          <w:szCs w:val="30"/>
        </w:rPr>
        <w:t>）股息派发工作已于</w:t>
      </w:r>
      <w:r w:rsidRPr="00C24B36">
        <w:rPr>
          <w:rFonts w:ascii="Times New Roman" w:hAnsi="Times New Roman"/>
          <w:color w:val="FF0000"/>
          <w:sz w:val="30"/>
          <w:szCs w:val="30"/>
        </w:rPr>
        <w:t>（）</w:t>
      </w:r>
      <w:r w:rsidRPr="00C24B36">
        <w:rPr>
          <w:rFonts w:ascii="Times New Roman" w:hAnsi="Times New Roman"/>
          <w:sz w:val="30"/>
          <w:szCs w:val="30"/>
        </w:rPr>
        <w:t>年</w:t>
      </w:r>
      <w:r w:rsidRPr="00C24B36">
        <w:rPr>
          <w:rFonts w:ascii="Times New Roman" w:hAnsi="Times New Roman"/>
          <w:color w:val="FF0000"/>
          <w:sz w:val="30"/>
          <w:szCs w:val="30"/>
        </w:rPr>
        <w:t>（）</w:t>
      </w:r>
      <w:r w:rsidRPr="00C24B36">
        <w:rPr>
          <w:rFonts w:ascii="Times New Roman" w:hAnsi="Times New Roman"/>
          <w:sz w:val="30"/>
          <w:szCs w:val="30"/>
        </w:rPr>
        <w:t>月</w:t>
      </w:r>
      <w:r w:rsidRPr="00C24B36">
        <w:rPr>
          <w:rFonts w:ascii="Times New Roman" w:hAnsi="Times New Roman"/>
          <w:color w:val="FF0000"/>
          <w:sz w:val="30"/>
          <w:szCs w:val="30"/>
        </w:rPr>
        <w:t>（）</w:t>
      </w:r>
      <w:r w:rsidRPr="00C24B36">
        <w:rPr>
          <w:rFonts w:ascii="Times New Roman" w:hAnsi="Times New Roman"/>
          <w:sz w:val="30"/>
          <w:szCs w:val="30"/>
        </w:rPr>
        <w:t>日实施完毕。股息派发结果与</w:t>
      </w:r>
      <w:r w:rsidR="00632A2D" w:rsidRPr="00C24B36">
        <w:rPr>
          <w:rFonts w:ascii="Times New Roman" w:hAnsi="Times New Roman"/>
          <w:color w:val="FF0000"/>
          <w:sz w:val="30"/>
          <w:szCs w:val="30"/>
        </w:rPr>
        <w:t>（）</w:t>
      </w:r>
      <w:r w:rsidRPr="00C24B36">
        <w:rPr>
          <w:rFonts w:ascii="Times New Roman" w:hAnsi="Times New Roman"/>
          <w:sz w:val="30"/>
          <w:szCs w:val="30"/>
        </w:rPr>
        <w:t>年</w:t>
      </w:r>
      <w:r w:rsidR="00632A2D" w:rsidRPr="00C24B36">
        <w:rPr>
          <w:rFonts w:ascii="Times New Roman" w:hAnsi="Times New Roman"/>
          <w:color w:val="FF0000"/>
          <w:sz w:val="30"/>
          <w:szCs w:val="30"/>
        </w:rPr>
        <w:t>（）</w:t>
      </w:r>
      <w:r w:rsidRPr="00C24B36">
        <w:rPr>
          <w:rFonts w:ascii="Times New Roman" w:hAnsi="Times New Roman"/>
          <w:sz w:val="30"/>
          <w:szCs w:val="30"/>
        </w:rPr>
        <w:t>月</w:t>
      </w:r>
      <w:r w:rsidR="00632A2D" w:rsidRPr="00C24B36">
        <w:rPr>
          <w:rFonts w:ascii="Times New Roman" w:hAnsi="Times New Roman"/>
          <w:color w:val="FF0000"/>
          <w:sz w:val="30"/>
          <w:szCs w:val="30"/>
        </w:rPr>
        <w:t>（）</w:t>
      </w:r>
      <w:r w:rsidRPr="00C24B36">
        <w:rPr>
          <w:rFonts w:ascii="Times New Roman" w:hAnsi="Times New Roman"/>
          <w:sz w:val="30"/>
          <w:szCs w:val="30"/>
        </w:rPr>
        <w:t>日披露的优先股股息派发实施公告内容一致。</w:t>
      </w:r>
    </w:p>
    <w:p w14:paraId="18854E4F" w14:textId="77777777"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sz w:val="30"/>
          <w:szCs w:val="30"/>
        </w:rPr>
        <w:t>现将优先股股息派发具体情况公告如下：</w:t>
      </w:r>
    </w:p>
    <w:tbl>
      <w:tblPr>
        <w:tblStyle w:val="a4"/>
        <w:tblW w:w="8409" w:type="dxa"/>
        <w:jc w:val="center"/>
        <w:tblLook w:val="04A0" w:firstRow="1" w:lastRow="0" w:firstColumn="1" w:lastColumn="0" w:noHBand="0" w:noVBand="1"/>
      </w:tblPr>
      <w:tblGrid>
        <w:gridCol w:w="1696"/>
        <w:gridCol w:w="2653"/>
        <w:gridCol w:w="1855"/>
        <w:gridCol w:w="2205"/>
      </w:tblGrid>
      <w:tr w:rsidR="00AD1A0C" w:rsidRPr="00C24B36" w14:paraId="3874D309" w14:textId="77777777" w:rsidTr="00EF3836">
        <w:trPr>
          <w:jc w:val="center"/>
        </w:trPr>
        <w:tc>
          <w:tcPr>
            <w:tcW w:w="1696" w:type="dxa"/>
            <w:vAlign w:val="center"/>
          </w:tcPr>
          <w:p w14:paraId="4D19EA4A"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证券代码</w:t>
            </w:r>
          </w:p>
        </w:tc>
        <w:tc>
          <w:tcPr>
            <w:tcW w:w="2653" w:type="dxa"/>
            <w:vAlign w:val="center"/>
          </w:tcPr>
          <w:p w14:paraId="763DFE8F"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优先股股东</w:t>
            </w:r>
          </w:p>
          <w:p w14:paraId="435BA072"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（投资者名称）</w:t>
            </w:r>
          </w:p>
        </w:tc>
        <w:tc>
          <w:tcPr>
            <w:tcW w:w="1855" w:type="dxa"/>
            <w:vAlign w:val="center"/>
          </w:tcPr>
          <w:p w14:paraId="2D270FDB"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持股数（股）</w:t>
            </w:r>
          </w:p>
        </w:tc>
        <w:tc>
          <w:tcPr>
            <w:tcW w:w="2205" w:type="dxa"/>
            <w:vAlign w:val="center"/>
          </w:tcPr>
          <w:p w14:paraId="4E980140"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已付股息（元）</w:t>
            </w:r>
          </w:p>
        </w:tc>
      </w:tr>
      <w:tr w:rsidR="00AD1A0C" w:rsidRPr="00C24B36" w14:paraId="6C1D4E29" w14:textId="77777777" w:rsidTr="00EF3836">
        <w:trPr>
          <w:jc w:val="center"/>
        </w:trPr>
        <w:tc>
          <w:tcPr>
            <w:tcW w:w="1696" w:type="dxa"/>
            <w:vAlign w:val="center"/>
          </w:tcPr>
          <w:p w14:paraId="74D0D17D"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653" w:type="dxa"/>
            <w:vAlign w:val="center"/>
          </w:tcPr>
          <w:p w14:paraId="0A01A4B8"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1855" w:type="dxa"/>
            <w:vAlign w:val="center"/>
          </w:tcPr>
          <w:p w14:paraId="7C18E781"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627636B3"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r w:rsidR="00AD1A0C" w:rsidRPr="00C24B36" w14:paraId="484F981B" w14:textId="77777777" w:rsidTr="00EF3836">
        <w:trPr>
          <w:jc w:val="center"/>
        </w:trPr>
        <w:tc>
          <w:tcPr>
            <w:tcW w:w="4349" w:type="dxa"/>
            <w:gridSpan w:val="2"/>
            <w:vAlign w:val="center"/>
          </w:tcPr>
          <w:p w14:paraId="3B4C72A1"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合计</w:t>
            </w:r>
          </w:p>
        </w:tc>
        <w:tc>
          <w:tcPr>
            <w:tcW w:w="1855" w:type="dxa"/>
            <w:vAlign w:val="center"/>
          </w:tcPr>
          <w:p w14:paraId="7ED66E84"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035AAA9A"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bl>
    <w:p w14:paraId="308B2C8F" w14:textId="77777777" w:rsidR="00AD1A0C" w:rsidRPr="00C24B36" w:rsidRDefault="00AD1A0C" w:rsidP="00AD1A0C">
      <w:pPr>
        <w:spacing w:line="560" w:lineRule="exact"/>
        <w:rPr>
          <w:rFonts w:ascii="Times New Roman" w:eastAsia="仿宋" w:hAnsi="Times New Roman" w:cs="Times New Roman"/>
          <w:sz w:val="32"/>
          <w:szCs w:val="32"/>
        </w:rPr>
      </w:pPr>
    </w:p>
    <w:p w14:paraId="6639413D" w14:textId="77777777" w:rsidR="00AD1A0C" w:rsidRPr="00C24B36" w:rsidRDefault="00AD1A0C" w:rsidP="00AD1A0C">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26DD8AE" w14:textId="6B91B234" w:rsidR="00AD1A0C" w:rsidRPr="00C24B36" w:rsidRDefault="00AD1A0C" w:rsidP="00AD1A0C">
      <w:pPr>
        <w:tabs>
          <w:tab w:val="center" w:pos="4153"/>
          <w:tab w:val="right" w:pos="8306"/>
        </w:tabs>
        <w:spacing w:line="560" w:lineRule="exact"/>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3A3A88" w14:textId="6C635C49" w:rsidR="00AD1A0C" w:rsidRPr="00C24B36" w:rsidRDefault="00AD1A0C" w:rsidP="00AD1A0C">
      <w:pPr>
        <w:pStyle w:val="10"/>
        <w:spacing w:before="0" w:after="0" w:line="640" w:lineRule="exact"/>
        <w:jc w:val="center"/>
        <w:rPr>
          <w:rFonts w:eastAsia="方正大标宋简体"/>
          <w:b w:val="0"/>
          <w:lang w:eastAsia="zh-CN"/>
        </w:rPr>
      </w:pPr>
      <w:r w:rsidRPr="00C24B36">
        <w:rPr>
          <w:rFonts w:eastAsia="仿宋"/>
          <w:sz w:val="30"/>
          <w:szCs w:val="30"/>
        </w:rPr>
        <w:br w:type="page"/>
      </w:r>
      <w:bookmarkStart w:id="228" w:name="_Toc13401905"/>
      <w:bookmarkStart w:id="229" w:name="_Toc87012071"/>
      <w:r w:rsidRPr="00C24B36">
        <w:rPr>
          <w:rFonts w:eastAsia="方正大标宋简体"/>
          <w:b w:val="0"/>
        </w:rPr>
        <w:t>第</w:t>
      </w:r>
      <w:r w:rsidR="003D4AEB" w:rsidRPr="00C24B36">
        <w:rPr>
          <w:rFonts w:eastAsia="方正大标宋简体"/>
          <w:b w:val="0"/>
        </w:rPr>
        <w:t>42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两网及退市</w:t>
      </w:r>
      <w:r w:rsidRPr="00C24B36">
        <w:rPr>
          <w:rFonts w:eastAsia="方正大标宋简体"/>
          <w:b w:val="0"/>
        </w:rPr>
        <w:t>公司</w:t>
      </w:r>
      <w:r w:rsidRPr="00C24B36">
        <w:rPr>
          <w:rFonts w:eastAsia="方正大标宋简体"/>
          <w:b w:val="0"/>
          <w:lang w:eastAsia="zh-CN"/>
        </w:rPr>
        <w:t>股票转让方式变更公告</w:t>
      </w:r>
      <w:r w:rsidRPr="00C24B36">
        <w:rPr>
          <w:rFonts w:eastAsia="方正大标宋简体"/>
          <w:b w:val="0"/>
        </w:rPr>
        <w:t>格式模板</w:t>
      </w:r>
      <w:bookmarkEnd w:id="228"/>
      <w:bookmarkEnd w:id="229"/>
    </w:p>
    <w:p w14:paraId="25E41F64" w14:textId="77777777" w:rsidR="00AD1A0C" w:rsidRPr="00C24B36" w:rsidRDefault="00AD1A0C" w:rsidP="00AD1A0C">
      <w:pPr>
        <w:snapToGrid w:val="0"/>
        <w:jc w:val="center"/>
        <w:rPr>
          <w:rFonts w:ascii="Times New Roman" w:eastAsia="仿宋" w:hAnsi="Times New Roman" w:cs="Times New Roman"/>
          <w:sz w:val="28"/>
          <w:szCs w:val="28"/>
          <w:lang w:val="x-none"/>
        </w:rPr>
      </w:pPr>
    </w:p>
    <w:p w14:paraId="3B950AB5" w14:textId="77777777" w:rsidR="00AD1A0C" w:rsidRPr="00C24B36" w:rsidRDefault="00AD1A0C" w:rsidP="00AD1A0C">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FC89140" w14:textId="77777777" w:rsidR="00AD1A0C" w:rsidRPr="00C24B36" w:rsidRDefault="00AD1A0C" w:rsidP="00AD1A0C">
      <w:pPr>
        <w:widowControl/>
        <w:spacing w:line="560" w:lineRule="exact"/>
        <w:rPr>
          <w:rFonts w:ascii="Times New Roman" w:eastAsia="仿宋" w:hAnsi="Times New Roman" w:cs="Times New Roman"/>
          <w:color w:val="000000"/>
          <w:kern w:val="0"/>
          <w:sz w:val="32"/>
          <w:szCs w:val="32"/>
        </w:rPr>
      </w:pPr>
    </w:p>
    <w:p w14:paraId="2C7939BD" w14:textId="77777777" w:rsidR="00AD1A0C" w:rsidRPr="00C24B36" w:rsidRDefault="00AD1A0C"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p w14:paraId="79B0B6DD" w14:textId="77777777" w:rsidR="002D5B44" w:rsidRPr="00C24B36" w:rsidRDefault="002D5B44"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0164DE" w14:textId="77777777" w:rsidTr="00EF3836">
        <w:tc>
          <w:tcPr>
            <w:tcW w:w="8296" w:type="dxa"/>
            <w:shd w:val="clear" w:color="auto" w:fill="auto"/>
          </w:tcPr>
          <w:p w14:paraId="41A8DA4E"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5CBC997" w14:textId="77777777" w:rsidR="00AD1A0C" w:rsidRPr="00C24B36" w:rsidRDefault="00AD1A0C"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tc>
      </w:tr>
    </w:tbl>
    <w:p w14:paraId="2E878FA3" w14:textId="77777777" w:rsidR="00AD1A0C" w:rsidRPr="00C24B36" w:rsidRDefault="00AD1A0C" w:rsidP="00AD1A0C">
      <w:pPr>
        <w:jc w:val="center"/>
        <w:rPr>
          <w:rFonts w:ascii="Times New Roman" w:eastAsia="方正大标宋简体" w:hAnsi="Times New Roman" w:cs="Times New Roman"/>
          <w:bCs/>
          <w:kern w:val="0"/>
          <w:sz w:val="44"/>
          <w:szCs w:val="44"/>
        </w:rPr>
      </w:pPr>
    </w:p>
    <w:p w14:paraId="219E24C7" w14:textId="77777777" w:rsidR="00AD1A0C" w:rsidRPr="00C24B36" w:rsidRDefault="00AD1A0C" w:rsidP="00AC7A2E">
      <w:pPr>
        <w:pStyle w:val="a3"/>
        <w:numPr>
          <w:ilvl w:val="0"/>
          <w:numId w:val="15"/>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4AF5A17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情形一：截止</w:t>
      </w:r>
      <w:r w:rsidRPr="00C24B36">
        <w:rPr>
          <w:rFonts w:eastAsia="仿宋"/>
          <w:sz w:val="32"/>
          <w:szCs w:val="32"/>
        </w:rPr>
        <w:t>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XX</w:t>
      </w:r>
      <w:r w:rsidRPr="00C24B36">
        <w:rPr>
          <w:rFonts w:eastAsia="仿宋"/>
          <w:sz w:val="32"/>
          <w:szCs w:val="32"/>
        </w:rPr>
        <w:t>日，</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sz w:val="32"/>
          <w:szCs w:val="32"/>
        </w:rPr>
        <w:t>XX</w:t>
      </w:r>
      <w:r w:rsidRPr="00C24B36">
        <w:rPr>
          <w:rFonts w:eastAsia="仿宋"/>
          <w:sz w:val="32"/>
          <w:szCs w:val="32"/>
        </w:rPr>
        <w:t>年年度报告</w:t>
      </w:r>
      <w:r w:rsidRPr="00C24B36">
        <w:rPr>
          <w:rFonts w:eastAsia="仿宋"/>
          <w:sz w:val="32"/>
          <w:szCs w:val="32"/>
        </w:rPr>
        <w:t>,</w:t>
      </w:r>
      <w:r w:rsidRPr="00C24B36">
        <w:rPr>
          <w:rFonts w:eastAsia="仿宋"/>
          <w:sz w:val="32"/>
          <w:szCs w:val="32"/>
        </w:rPr>
        <w:t>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4C40FEEB"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情形二：</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 </w:t>
      </w:r>
      <w:r w:rsidRPr="00C24B36">
        <w:rPr>
          <w:rFonts w:eastAsia="仿宋"/>
          <w:sz w:val="32"/>
          <w:szCs w:val="32"/>
        </w:rPr>
        <w:t>月</w:t>
      </w:r>
      <w:r w:rsidRPr="00C24B36">
        <w:rPr>
          <w:rFonts w:eastAsia="仿宋"/>
          <w:sz w:val="32"/>
          <w:szCs w:val="32"/>
        </w:rPr>
        <w:t>XX</w:t>
      </w:r>
      <w:r w:rsidRPr="00C24B36">
        <w:rPr>
          <w:rFonts w:eastAsia="仿宋"/>
          <w:sz w:val="32"/>
          <w:szCs w:val="32"/>
        </w:rPr>
        <w:t>日在全国中小企业股份转让系统平台上披露了</w:t>
      </w:r>
      <w:r w:rsidRPr="00C24B36">
        <w:rPr>
          <w:rFonts w:eastAsia="仿宋"/>
          <w:sz w:val="32"/>
          <w:szCs w:val="32"/>
        </w:rPr>
        <w:t>XX</w:t>
      </w:r>
      <w:r w:rsidRPr="00C24B36">
        <w:rPr>
          <w:rFonts w:eastAsia="仿宋"/>
          <w:sz w:val="32"/>
          <w:szCs w:val="32"/>
        </w:rPr>
        <w:t>年年度报告及摘要。根据</w:t>
      </w:r>
      <w:r w:rsidRPr="00C24B36">
        <w:rPr>
          <w:rFonts w:eastAsia="仿宋"/>
          <w:sz w:val="32"/>
          <w:szCs w:val="32"/>
        </w:rPr>
        <w:t>XX</w:t>
      </w:r>
      <w:r w:rsidRPr="00C24B36">
        <w:rPr>
          <w:rFonts w:eastAsia="仿宋"/>
          <w:sz w:val="32"/>
          <w:szCs w:val="32"/>
        </w:rPr>
        <w:t>年年度报告，公司股东权益为</w:t>
      </w:r>
      <w:r w:rsidRPr="00C24B36">
        <w:rPr>
          <w:rFonts w:eastAsia="仿宋"/>
          <w:sz w:val="32"/>
          <w:szCs w:val="32"/>
        </w:rPr>
        <w:t>XX</w:t>
      </w:r>
      <w:r w:rsidRPr="00C24B36">
        <w:rPr>
          <w:rFonts w:eastAsia="仿宋"/>
          <w:sz w:val="32"/>
          <w:szCs w:val="32"/>
        </w:rPr>
        <w:t>，扣除非经常性损益后的净利润为</w:t>
      </w:r>
      <w:r w:rsidRPr="00C24B36">
        <w:rPr>
          <w:rFonts w:eastAsia="仿宋"/>
          <w:sz w:val="32"/>
          <w:szCs w:val="32"/>
        </w:rPr>
        <w:t>XX</w:t>
      </w:r>
      <w:r w:rsidRPr="00C24B36">
        <w:rPr>
          <w:rFonts w:eastAsia="仿宋"/>
          <w:sz w:val="32"/>
          <w:szCs w:val="32"/>
        </w:rPr>
        <w:t>，注册会计师出具的审计意见为</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sz w:val="32"/>
          <w:szCs w:val="32"/>
        </w:rPr>
        <w:t xml:space="preserve"> </w:t>
      </w:r>
    </w:p>
    <w:p w14:paraId="74805449"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情形三：</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7A2E6954"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618BC29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 xml:space="preserve"> XX</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“X”</w:t>
      </w:r>
      <w:r w:rsidRPr="00C24B36">
        <w:rPr>
          <w:rFonts w:eastAsia="仿宋"/>
          <w:sz w:val="32"/>
          <w:szCs w:val="32"/>
        </w:rPr>
        <w:t>变更为</w:t>
      </w:r>
      <w:r w:rsidRPr="00C24B36">
        <w:rPr>
          <w:rFonts w:eastAsia="仿宋"/>
          <w:sz w:val="32"/>
          <w:szCs w:val="32"/>
        </w:rPr>
        <w:t>“X”</w:t>
      </w:r>
      <w:r w:rsidRPr="00C24B36">
        <w:rPr>
          <w:rFonts w:eastAsia="仿宋"/>
          <w:sz w:val="32"/>
          <w:szCs w:val="32"/>
        </w:rPr>
        <w:t>，证券代码保持不变。</w:t>
      </w:r>
      <w:r w:rsidRPr="00C24B36">
        <w:rPr>
          <w:rFonts w:eastAsia="仿宋"/>
          <w:sz w:val="32"/>
          <w:szCs w:val="32"/>
        </w:rPr>
        <w:t xml:space="preserve"> </w:t>
      </w:r>
    </w:p>
    <w:p w14:paraId="49B5C7B1"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0B64391F"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1EEFFF0E"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5DBAB627"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EEAE2BD"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4094E10" w14:textId="77777777" w:rsidR="00AD1A0C" w:rsidRPr="00C24B36" w:rsidRDefault="00AD1A0C" w:rsidP="00AD1A0C">
      <w:pPr>
        <w:ind w:firstLineChars="200" w:firstLine="420"/>
        <w:rPr>
          <w:rFonts w:ascii="Times New Roman" w:hAnsi="Times New Roman" w:cs="Times New Roman"/>
        </w:rPr>
      </w:pPr>
    </w:p>
    <w:p w14:paraId="2404C11D" w14:textId="77777777" w:rsidR="00AD1A0C" w:rsidRPr="00C24B36" w:rsidRDefault="00AD1A0C" w:rsidP="00AD1A0C">
      <w:pPr>
        <w:ind w:leftChars="2700" w:left="5670"/>
        <w:rPr>
          <w:rFonts w:ascii="Times New Roman" w:hAnsi="Times New Roman" w:cs="Times New Roman"/>
        </w:rPr>
      </w:pPr>
    </w:p>
    <w:p w14:paraId="65712E67" w14:textId="77777777" w:rsidR="00AD1A0C" w:rsidRPr="00C24B36" w:rsidRDefault="00AD1A0C" w:rsidP="00AD1A0C">
      <w:pPr>
        <w:ind w:leftChars="2700" w:left="5670"/>
        <w:rPr>
          <w:rFonts w:ascii="Times New Roman" w:hAnsi="Times New Roman" w:cs="Times New Roman"/>
        </w:rPr>
      </w:pPr>
    </w:p>
    <w:p w14:paraId="420E2073" w14:textId="77777777" w:rsidR="00AD1A0C" w:rsidRPr="00C24B36" w:rsidRDefault="00AD1A0C" w:rsidP="00AD1A0C">
      <w:pPr>
        <w:ind w:leftChars="2700" w:left="5670"/>
        <w:rPr>
          <w:rFonts w:ascii="Times New Roman" w:hAnsi="Times New Roman" w:cs="Times New Roman"/>
        </w:rPr>
      </w:pPr>
    </w:p>
    <w:p w14:paraId="32FFBF5C" w14:textId="77777777" w:rsidR="00AD1A0C" w:rsidRPr="00C24B36" w:rsidRDefault="00AD1A0C" w:rsidP="00AD1A0C">
      <w:pPr>
        <w:ind w:firstLineChars="900" w:firstLine="1890"/>
        <w:rPr>
          <w:rFonts w:ascii="Times New Roman" w:hAnsi="Times New Roman" w:cs="Times New Roman"/>
        </w:rPr>
      </w:pPr>
    </w:p>
    <w:p w14:paraId="185CEF43" w14:textId="77777777" w:rsidR="00AD1A0C" w:rsidRPr="00C24B36" w:rsidRDefault="00AD1A0C" w:rsidP="00AD1A0C">
      <w:pPr>
        <w:ind w:firstLineChars="900" w:firstLine="1890"/>
        <w:rPr>
          <w:rFonts w:ascii="Times New Roman" w:hAnsi="Times New Roman" w:cs="Times New Roman"/>
        </w:rPr>
      </w:pPr>
    </w:p>
    <w:p w14:paraId="405391B7" w14:textId="77777777" w:rsidR="00AD1A0C" w:rsidRPr="00C24B36" w:rsidRDefault="00AD1A0C" w:rsidP="00AD1A0C">
      <w:pPr>
        <w:ind w:firstLineChars="900" w:firstLine="1890"/>
        <w:rPr>
          <w:rFonts w:ascii="Times New Roman" w:hAnsi="Times New Roman" w:cs="Times New Roman"/>
        </w:rPr>
      </w:pPr>
    </w:p>
    <w:p w14:paraId="6109F20B" w14:textId="77777777" w:rsidR="00AD1A0C" w:rsidRPr="00C24B36" w:rsidRDefault="00AD1A0C" w:rsidP="00AD1A0C">
      <w:pPr>
        <w:ind w:firstLineChars="900" w:firstLine="1890"/>
        <w:rPr>
          <w:rFonts w:ascii="Times New Roman" w:hAnsi="Times New Roman" w:cs="Times New Roman"/>
        </w:rPr>
      </w:pPr>
    </w:p>
    <w:p w14:paraId="559784A9" w14:textId="77777777" w:rsidR="00AD1A0C" w:rsidRPr="00C24B36" w:rsidRDefault="00AD1A0C" w:rsidP="00AD1A0C">
      <w:pPr>
        <w:ind w:firstLineChars="900" w:firstLine="1890"/>
        <w:rPr>
          <w:rFonts w:ascii="Times New Roman" w:hAnsi="Times New Roman" w:cs="Times New Roman"/>
        </w:rPr>
      </w:pPr>
    </w:p>
    <w:p w14:paraId="30C91A1E" w14:textId="77777777" w:rsidR="00AD1A0C" w:rsidRPr="00C24B36" w:rsidRDefault="00AD1A0C" w:rsidP="00AD1A0C">
      <w:pPr>
        <w:ind w:firstLineChars="900" w:firstLine="1890"/>
        <w:rPr>
          <w:rFonts w:ascii="Times New Roman" w:hAnsi="Times New Roman" w:cs="Times New Roman"/>
        </w:rPr>
      </w:pPr>
    </w:p>
    <w:p w14:paraId="2DFBB8C2" w14:textId="77777777" w:rsidR="00AD1A0C" w:rsidRPr="00C24B36" w:rsidRDefault="00AD1A0C" w:rsidP="00AD1A0C">
      <w:pPr>
        <w:ind w:firstLineChars="900" w:firstLine="1890"/>
        <w:rPr>
          <w:rFonts w:ascii="Times New Roman" w:hAnsi="Times New Roman" w:cs="Times New Roman"/>
        </w:rPr>
      </w:pPr>
    </w:p>
    <w:p w14:paraId="2CEBA55F" w14:textId="77777777" w:rsidR="00AD1A0C" w:rsidRPr="00C24B36" w:rsidRDefault="00AD1A0C" w:rsidP="00AD1A0C">
      <w:pPr>
        <w:ind w:firstLineChars="900" w:firstLine="1890"/>
        <w:rPr>
          <w:rFonts w:ascii="Times New Roman" w:hAnsi="Times New Roman" w:cs="Times New Roman"/>
        </w:rPr>
      </w:pPr>
    </w:p>
    <w:p w14:paraId="6733FE82" w14:textId="77777777" w:rsidR="00AD1A0C" w:rsidRPr="00C24B36" w:rsidRDefault="00AD1A0C" w:rsidP="00AD1A0C">
      <w:pPr>
        <w:ind w:firstLineChars="900" w:firstLine="1890"/>
        <w:rPr>
          <w:rFonts w:ascii="Times New Roman" w:hAnsi="Times New Roman" w:cs="Times New Roman"/>
        </w:rPr>
      </w:pPr>
    </w:p>
    <w:p w14:paraId="50B7A8A0" w14:textId="77777777" w:rsidR="00AD1A0C" w:rsidRPr="00C24B36" w:rsidRDefault="00AD1A0C" w:rsidP="00AD1A0C">
      <w:pPr>
        <w:ind w:firstLineChars="900" w:firstLine="1890"/>
        <w:rPr>
          <w:rFonts w:ascii="Times New Roman" w:hAnsi="Times New Roman" w:cs="Times New Roman"/>
        </w:rPr>
      </w:pPr>
    </w:p>
    <w:p w14:paraId="30CCF571" w14:textId="77777777" w:rsidR="00AD1A0C" w:rsidRPr="00C24B36" w:rsidRDefault="00AD1A0C" w:rsidP="00AD1A0C">
      <w:pPr>
        <w:ind w:firstLineChars="900" w:firstLine="1890"/>
        <w:rPr>
          <w:rFonts w:ascii="Times New Roman" w:hAnsi="Times New Roman" w:cs="Times New Roman"/>
        </w:rPr>
      </w:pPr>
    </w:p>
    <w:p w14:paraId="41F0B86F" w14:textId="0C2539D5"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4AE03FA2"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F6045E"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54124DCF" w14:textId="77777777" w:rsidR="00AD1A0C" w:rsidRPr="00C24B36" w:rsidRDefault="00AD1A0C" w:rsidP="00AD1A0C">
      <w:pPr>
        <w:autoSpaceDE w:val="0"/>
        <w:autoSpaceDN w:val="0"/>
        <w:adjustRightInd w:val="0"/>
        <w:spacing w:beforeLines="100" w:before="312" w:afterLines="100" w:after="312"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4DF11B86" w14:textId="77777777" w:rsidTr="00EF3836">
        <w:tc>
          <w:tcPr>
            <w:tcW w:w="8296" w:type="dxa"/>
            <w:shd w:val="clear" w:color="auto" w:fill="auto"/>
          </w:tcPr>
          <w:p w14:paraId="5D3FD8DC"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6F67E1"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5B9B607" w14:textId="77777777" w:rsidR="00AD1A0C" w:rsidRPr="00C24B36" w:rsidRDefault="00AD1A0C" w:rsidP="00AD1A0C">
      <w:pPr>
        <w:pStyle w:val="a3"/>
        <w:autoSpaceDE w:val="0"/>
        <w:autoSpaceDN w:val="0"/>
        <w:adjustRightInd w:val="0"/>
        <w:snapToGrid w:val="0"/>
        <w:spacing w:line="560" w:lineRule="exact"/>
        <w:ind w:left="1360" w:firstLineChars="0" w:firstLine="0"/>
        <w:rPr>
          <w:rFonts w:eastAsia="黑体"/>
          <w:sz w:val="32"/>
          <w:szCs w:val="32"/>
        </w:rPr>
      </w:pPr>
    </w:p>
    <w:p w14:paraId="3088F5EC" w14:textId="77777777" w:rsidR="00AD1A0C" w:rsidRPr="00C24B36" w:rsidRDefault="00AD1A0C" w:rsidP="00AC7A2E">
      <w:pPr>
        <w:pStyle w:val="a3"/>
        <w:numPr>
          <w:ilvl w:val="0"/>
          <w:numId w:val="16"/>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114F2E3D"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情形一：截止</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color w:val="FF0000"/>
          <w:sz w:val="32"/>
          <w:szCs w:val="32"/>
        </w:rPr>
        <w:t>（）</w:t>
      </w:r>
      <w:r w:rsidRPr="00C24B36">
        <w:rPr>
          <w:rFonts w:eastAsia="仿宋"/>
          <w:sz w:val="32"/>
          <w:szCs w:val="32"/>
        </w:rPr>
        <w:t>年年度报告，未履行基本信息披露义务，公司股票转让方式由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p>
    <w:p w14:paraId="25AD82EC"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情形二：</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日在全国中小企业股份转让系统平台上披露了</w:t>
      </w:r>
      <w:r w:rsidRPr="00C24B36">
        <w:rPr>
          <w:rFonts w:eastAsia="仿宋"/>
          <w:color w:val="FF0000"/>
          <w:sz w:val="32"/>
          <w:szCs w:val="32"/>
        </w:rPr>
        <w:t>（）</w:t>
      </w:r>
      <w:r w:rsidRPr="00C24B36">
        <w:rPr>
          <w:rFonts w:eastAsia="仿宋"/>
          <w:sz w:val="32"/>
          <w:szCs w:val="32"/>
        </w:rPr>
        <w:t>年年度报告及摘要。根据</w:t>
      </w:r>
      <w:r w:rsidRPr="00C24B36">
        <w:rPr>
          <w:rFonts w:eastAsia="仿宋"/>
          <w:color w:val="FF0000"/>
          <w:sz w:val="32"/>
          <w:szCs w:val="32"/>
        </w:rPr>
        <w:t>（）</w:t>
      </w:r>
      <w:r w:rsidRPr="00C24B36">
        <w:rPr>
          <w:rFonts w:eastAsia="仿宋"/>
          <w:sz w:val="32"/>
          <w:szCs w:val="32"/>
        </w:rPr>
        <w:t>年年度报告，公司股东权益为</w:t>
      </w:r>
      <w:r w:rsidRPr="00C24B36">
        <w:rPr>
          <w:rFonts w:eastAsia="仿宋"/>
          <w:color w:val="FF0000"/>
          <w:sz w:val="32"/>
          <w:szCs w:val="32"/>
        </w:rPr>
        <w:t>（）</w:t>
      </w:r>
      <w:r w:rsidRPr="00C24B36">
        <w:rPr>
          <w:rFonts w:eastAsia="仿宋"/>
          <w:sz w:val="32"/>
          <w:szCs w:val="32"/>
        </w:rPr>
        <w:t>，扣除非经常性损益后的净利润为</w:t>
      </w:r>
      <w:r w:rsidRPr="00C24B36">
        <w:rPr>
          <w:rFonts w:eastAsia="仿宋"/>
          <w:color w:val="FF0000"/>
          <w:sz w:val="32"/>
          <w:szCs w:val="32"/>
        </w:rPr>
        <w:t>（）</w:t>
      </w:r>
      <w:r w:rsidRPr="00C24B36">
        <w:rPr>
          <w:rFonts w:eastAsia="仿宋"/>
          <w:sz w:val="32"/>
          <w:szCs w:val="32"/>
        </w:rPr>
        <w:t>，注册会计师出具的审计意见为</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r w:rsidRPr="00C24B36">
        <w:rPr>
          <w:rFonts w:eastAsia="仿宋"/>
          <w:sz w:val="32"/>
          <w:szCs w:val="32"/>
        </w:rPr>
        <w:t xml:space="preserve"> </w:t>
      </w:r>
    </w:p>
    <w:p w14:paraId="0C846A62"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情形三：</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 xml:space="preserve"> </w:t>
      </w:r>
      <w:r w:rsidRPr="00C24B36">
        <w:rPr>
          <w:rFonts w:eastAsia="仿宋"/>
          <w:color w:val="FF0000"/>
          <w:sz w:val="32"/>
          <w:szCs w:val="32"/>
        </w:rPr>
        <w:t>（如适用）</w:t>
      </w:r>
    </w:p>
    <w:p w14:paraId="4EF1F27D" w14:textId="77777777" w:rsidR="00AD1A0C" w:rsidRPr="00C24B36" w:rsidRDefault="00AD1A0C" w:rsidP="00AD1A0C">
      <w:pPr>
        <w:pStyle w:val="a3"/>
        <w:spacing w:line="560" w:lineRule="exact"/>
        <w:ind w:firstLine="640"/>
        <w:rPr>
          <w:rFonts w:eastAsia="仿宋"/>
          <w:sz w:val="32"/>
          <w:szCs w:val="32"/>
        </w:rPr>
      </w:pPr>
    </w:p>
    <w:p w14:paraId="32F08ACA"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51093801"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，证券代码保持不变。</w:t>
      </w:r>
      <w:r w:rsidRPr="00C24B36">
        <w:rPr>
          <w:rFonts w:eastAsia="仿宋"/>
          <w:sz w:val="32"/>
          <w:szCs w:val="32"/>
        </w:rPr>
        <w:t xml:space="preserve"> </w:t>
      </w:r>
    </w:p>
    <w:p w14:paraId="69B66949"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15F1F714"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EA080C5" w14:textId="77777777" w:rsidR="00AD1A0C" w:rsidRPr="00C24B36" w:rsidRDefault="00AD1A0C" w:rsidP="00785300">
      <w:pPr>
        <w:spacing w:line="560" w:lineRule="exact"/>
        <w:ind w:right="320" w:firstLineChars="1300" w:firstLine="4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B22198" w14:textId="6501C32C" w:rsidR="00AD1A0C" w:rsidRPr="00C24B36" w:rsidRDefault="00AD1A0C" w:rsidP="00785300">
      <w:pPr>
        <w:spacing w:line="560" w:lineRule="exact"/>
        <w:ind w:right="480"/>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C3E5212" w14:textId="66EE4B18" w:rsidR="00517792" w:rsidRPr="00C24B36" w:rsidRDefault="00517792">
      <w:pPr>
        <w:widowControl/>
        <w:jc w:val="left"/>
        <w:rPr>
          <w:rFonts w:ascii="Times New Roman" w:hAnsi="Times New Roman" w:cs="Times New Roman"/>
        </w:rPr>
      </w:pPr>
      <w:r w:rsidRPr="00C24B36">
        <w:rPr>
          <w:rFonts w:ascii="Times New Roman" w:hAnsi="Times New Roman" w:cs="Times New Roman"/>
        </w:rPr>
        <w:br w:type="page"/>
      </w:r>
    </w:p>
    <w:p w14:paraId="3586C580" w14:textId="77777777" w:rsidR="00AE58DF" w:rsidRPr="00C24B36" w:rsidRDefault="00AE58DF" w:rsidP="00B50D28">
      <w:pPr>
        <w:snapToGrid w:val="0"/>
        <w:jc w:val="center"/>
        <w:outlineLvl w:val="0"/>
        <w:rPr>
          <w:rFonts w:ascii="Times New Roman" w:eastAsia="方正大标宋简体" w:hAnsi="Times New Roman" w:cs="Times New Roman"/>
          <w:color w:val="000000"/>
          <w:kern w:val="0"/>
          <w:sz w:val="44"/>
          <w:szCs w:val="42"/>
        </w:rPr>
        <w:sectPr w:rsidR="00AE58DF" w:rsidRPr="00C24B36" w:rsidSect="00897AC1">
          <w:pgSz w:w="11906" w:h="16838"/>
          <w:pgMar w:top="1440" w:right="1800" w:bottom="1440" w:left="1800" w:header="851" w:footer="992" w:gutter="0"/>
          <w:pgNumType w:fmt="numberInDash"/>
          <w:cols w:space="425"/>
          <w:docGrid w:type="lines" w:linePitch="312"/>
        </w:sectPr>
      </w:pPr>
    </w:p>
    <w:p w14:paraId="4A1215F5" w14:textId="43506B3D" w:rsidR="00B50D28" w:rsidRPr="00C24B36" w:rsidRDefault="00B50D28" w:rsidP="00B50D28">
      <w:pPr>
        <w:snapToGrid w:val="0"/>
        <w:jc w:val="center"/>
        <w:outlineLvl w:val="0"/>
        <w:rPr>
          <w:rFonts w:ascii="Times New Roman" w:eastAsia="方正大标宋简体" w:hAnsi="Times New Roman" w:cs="Times New Roman"/>
          <w:color w:val="000000"/>
          <w:kern w:val="0"/>
          <w:sz w:val="44"/>
          <w:szCs w:val="42"/>
        </w:rPr>
      </w:pPr>
      <w:bookmarkStart w:id="230" w:name="_Toc87012072"/>
      <w:r w:rsidRPr="00C24B36">
        <w:rPr>
          <w:rFonts w:ascii="Times New Roman" w:eastAsia="方正大标宋简体" w:hAnsi="Times New Roman" w:cs="Times New Roman"/>
          <w:color w:val="000000"/>
          <w:kern w:val="0"/>
          <w:sz w:val="44"/>
          <w:szCs w:val="42"/>
        </w:rPr>
        <w:t>第</w:t>
      </w:r>
      <w:r w:rsidRPr="00C24B36">
        <w:rPr>
          <w:rFonts w:ascii="Times New Roman" w:eastAsia="方正大标宋简体" w:hAnsi="Times New Roman" w:cs="Times New Roman"/>
          <w:color w:val="000000"/>
          <w:kern w:val="0"/>
          <w:sz w:val="44"/>
          <w:szCs w:val="42"/>
        </w:rPr>
        <w:t>43</w:t>
      </w:r>
      <w:r w:rsidRPr="00C24B36">
        <w:rPr>
          <w:rFonts w:ascii="Times New Roman" w:eastAsia="方正大标宋简体" w:hAnsi="Times New Roman" w:cs="Times New Roman"/>
          <w:color w:val="000000"/>
          <w:kern w:val="0"/>
          <w:sz w:val="44"/>
          <w:szCs w:val="42"/>
        </w:rPr>
        <w:t>号</w:t>
      </w:r>
      <w:r w:rsidR="00B45B0E">
        <w:rPr>
          <w:rFonts w:ascii="Times New Roman" w:eastAsia="方正大标宋简体" w:hAnsi="Times New Roman" w:cs="Times New Roman"/>
          <w:color w:val="000000"/>
          <w:kern w:val="0"/>
          <w:sz w:val="44"/>
          <w:szCs w:val="42"/>
        </w:rPr>
        <w:t xml:space="preserve">  </w:t>
      </w:r>
      <w:r w:rsidRPr="00C24B36">
        <w:rPr>
          <w:rFonts w:ascii="Times New Roman" w:eastAsia="方正大标宋简体" w:hAnsi="Times New Roman" w:cs="Times New Roman"/>
          <w:color w:val="000000"/>
          <w:kern w:val="0"/>
          <w:sz w:val="44"/>
          <w:szCs w:val="42"/>
        </w:rPr>
        <w:t>挂牌公司关于股东所持公司股份自愿限售公告格式模板</w:t>
      </w:r>
      <w:bookmarkEnd w:id="230"/>
    </w:p>
    <w:p w14:paraId="511CFF09" w14:textId="77777777" w:rsidR="009D01B2" w:rsidRPr="00C24B36" w:rsidRDefault="009D01B2" w:rsidP="009D01B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070E159"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581EE71" w14:textId="77777777" w:rsidR="009D01B2" w:rsidRPr="00C24B36" w:rsidRDefault="009D01B2" w:rsidP="009D01B2">
      <w:pPr>
        <w:snapToGrid w:val="0"/>
        <w:spacing w:line="640" w:lineRule="exac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 xml:space="preserve"> </w:t>
      </w:r>
    </w:p>
    <w:p w14:paraId="44A56075" w14:textId="77777777" w:rsidR="009D01B2" w:rsidRPr="00C24B36" w:rsidRDefault="009D01B2" w:rsidP="009D01B2">
      <w:pPr>
        <w:snapToGrid w:val="0"/>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000000"/>
          <w:kern w:val="0"/>
          <w:sz w:val="44"/>
          <w:szCs w:val="42"/>
        </w:rPr>
        <w:t>XXXX</w:t>
      </w:r>
      <w:r w:rsidRPr="00C24B36">
        <w:rPr>
          <w:rFonts w:ascii="Times New Roman" w:eastAsia="方正大标宋简体" w:hAnsi="Times New Roman" w:cs="Times New Roman"/>
          <w:color w:val="000000"/>
          <w:kern w:val="0"/>
          <w:sz w:val="44"/>
          <w:szCs w:val="42"/>
        </w:rPr>
        <w:t>公司关于股东所持公司股票自愿</w:t>
      </w:r>
    </w:p>
    <w:p w14:paraId="17724891" w14:textId="77777777" w:rsidR="009D01B2" w:rsidRPr="00C24B36" w:rsidRDefault="009D01B2" w:rsidP="009D01B2">
      <w:pPr>
        <w:snapToGrid w:val="0"/>
        <w:jc w:val="center"/>
        <w:rPr>
          <w:rFonts w:ascii="Times New Roman" w:eastAsia="仿宋" w:hAnsi="Times New Roman" w:cs="Times New Roman"/>
          <w:b/>
          <w:sz w:val="30"/>
          <w:szCs w:val="30"/>
        </w:rPr>
      </w:pPr>
      <w:r w:rsidRPr="00C24B36">
        <w:rPr>
          <w:rFonts w:ascii="Times New Roman" w:eastAsia="方正大标宋简体" w:hAnsi="Times New Roman" w:cs="Times New Roman"/>
          <w:color w:val="000000"/>
          <w:kern w:val="0"/>
          <w:sz w:val="44"/>
          <w:szCs w:val="42"/>
        </w:rPr>
        <w:t>限售的公告</w:t>
      </w:r>
    </w:p>
    <w:p w14:paraId="165690E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201F0E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F834825" w14:textId="77777777" w:rsidR="009D01B2" w:rsidRPr="00C24B36" w:rsidRDefault="009D01B2" w:rsidP="00831CF2">
      <w:pPr>
        <w:pStyle w:val="11"/>
        <w:snapToGrid w:val="0"/>
        <w:spacing w:line="560" w:lineRule="exact"/>
        <w:ind w:firstLine="640"/>
        <w:rPr>
          <w:rFonts w:eastAsia="黑体"/>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eastAsia="黑体"/>
          <w:sz w:val="32"/>
          <w:szCs w:val="32"/>
        </w:rPr>
        <w:t>一、本批次股票自愿限售数量总额及占公司总股本的比例、自愿限售股东户数。</w:t>
      </w:r>
    </w:p>
    <w:p w14:paraId="1A73B42C" w14:textId="77777777" w:rsidR="009D01B2" w:rsidRPr="00C24B36" w:rsidRDefault="009D01B2" w:rsidP="00831CF2">
      <w:pPr>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二、本次股票自愿限售的明细情况</w:t>
      </w:r>
    </w:p>
    <w:p w14:paraId="63D3B1DB" w14:textId="77777777" w:rsidR="009D01B2" w:rsidRPr="00C24B36" w:rsidRDefault="009D01B2" w:rsidP="009D01B2">
      <w:pPr>
        <w:ind w:right="1084" w:firstLineChars="150" w:firstLine="361"/>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6CCB041A" w14:textId="77777777" w:rsidTr="008B38AF">
        <w:trPr>
          <w:trHeight w:val="3360"/>
        </w:trPr>
        <w:tc>
          <w:tcPr>
            <w:tcW w:w="960" w:type="dxa"/>
            <w:shd w:val="clear" w:color="auto" w:fill="auto"/>
            <w:vAlign w:val="center"/>
            <w:hideMark/>
          </w:tcPr>
          <w:p w14:paraId="4B5B0F6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7F6AAB0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3A2FDF6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5999F3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是否为控股股东、实际控制人的亲属，如是，说明亲属关系</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022C6A4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是否为公开发行前直接持有</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以上股份的股东</w:t>
            </w:r>
            <w:r w:rsidRPr="00C24B36">
              <w:rPr>
                <w:rFonts w:ascii="Times New Roman" w:eastAsia="仿宋" w:hAnsi="Times New Roman" w:cs="Times New Roman"/>
                <w:b/>
                <w:color w:val="000000"/>
                <w:kern w:val="0"/>
                <w:sz w:val="22"/>
              </w:rPr>
              <w:t>*</w:t>
            </w:r>
          </w:p>
        </w:tc>
        <w:tc>
          <w:tcPr>
            <w:tcW w:w="960" w:type="dxa"/>
          </w:tcPr>
          <w:p w14:paraId="7CF50FB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是否为公开发行前未直接持有但可实际支配</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以上股份表决权的相关主体</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606899A0"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7DA7E3F"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0429F8A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5935CAC1"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7FB03A0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26AE4E2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07F8BF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75A1D4B6" w14:textId="77777777" w:rsidTr="008B38AF">
        <w:trPr>
          <w:trHeight w:val="280"/>
        </w:trPr>
        <w:tc>
          <w:tcPr>
            <w:tcW w:w="960" w:type="dxa"/>
            <w:shd w:val="clear" w:color="auto" w:fill="auto"/>
            <w:noWrap/>
            <w:vAlign w:val="center"/>
            <w:hideMark/>
          </w:tcPr>
          <w:p w14:paraId="436942B8"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38316EA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B6DCB8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2637B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332A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4F2B9A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ECA3D1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F96CF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7AB349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E0E270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FD0A8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89604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63EE346"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60C31784" w14:textId="77777777" w:rsidTr="008B38AF">
        <w:trPr>
          <w:trHeight w:val="280"/>
        </w:trPr>
        <w:tc>
          <w:tcPr>
            <w:tcW w:w="960" w:type="dxa"/>
            <w:shd w:val="clear" w:color="auto" w:fill="auto"/>
            <w:noWrap/>
            <w:vAlign w:val="center"/>
            <w:hideMark/>
          </w:tcPr>
          <w:p w14:paraId="5C6A339D"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714B04A5"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65FE1C6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93D1E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1E8D09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7B969E0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3A1BD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C4B97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AF33B1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2DCAF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7D09D7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3553A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D78982"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5D54341" w14:textId="77777777" w:rsidTr="008B38AF">
        <w:trPr>
          <w:trHeight w:val="280"/>
        </w:trPr>
        <w:tc>
          <w:tcPr>
            <w:tcW w:w="960" w:type="dxa"/>
            <w:shd w:val="clear" w:color="auto" w:fill="auto"/>
            <w:noWrap/>
            <w:vAlign w:val="center"/>
            <w:hideMark/>
          </w:tcPr>
          <w:p w14:paraId="376A143F"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7B9780F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7E3A5F0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5CD32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1E6FB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EB1924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D46A2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9DCFA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D935BF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93D0FD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94980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98E2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D36AE9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2115C4C5"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截止（）年（）月（）日持股数量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5B2A8BC3"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）列适用于申请公开发行股票并在北京证券交易所上市的公司，不涉及公开发行的，请填写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0A409BA6"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6B9FE0AE" w14:textId="77777777" w:rsidR="009D01B2" w:rsidRPr="00C24B36" w:rsidRDefault="009D01B2" w:rsidP="009D01B2">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r w:rsidRPr="00C24B36">
        <w:rPr>
          <w:rFonts w:ascii="Times New Roman" w:eastAsia="仿宋" w:hAnsi="Times New Roman" w:cs="Times New Roman"/>
          <w:color w:val="000000" w:themeColor="text1"/>
          <w:sz w:val="32"/>
          <w:szCs w:val="32"/>
        </w:rPr>
        <w:t>列明挂牌公司对上述自愿限售股票申请限售的具体时间。</w:t>
      </w:r>
    </w:p>
    <w:p w14:paraId="6C4FAF1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p w14:paraId="47FDE3A5" w14:textId="77777777"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7213115F" w14:textId="189D656E"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因挂牌公司申请向不特定合格投资者公开发行股票并在北京证券交易所上市（以下简称公开发行并上市）办理自愿限售的，相关主体应对照</w:t>
      </w:r>
      <w:r w:rsidR="00AA744B" w:rsidRPr="00AA744B">
        <w:rPr>
          <w:rFonts w:ascii="Times New Roman" w:eastAsia="仿宋" w:hAnsi="Times New Roman" w:cs="Times New Roman" w:hint="eastAsia"/>
          <w:sz w:val="32"/>
          <w:szCs w:val="32"/>
        </w:rPr>
        <w:t>《北京证券交易所股票上市规则（试行）》</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上市</w:t>
      </w:r>
      <w:r w:rsidR="004B18BE">
        <w:rPr>
          <w:rFonts w:ascii="Times New Roman" w:eastAsia="仿宋" w:hAnsi="Times New Roman" w:cs="Times New Roman"/>
          <w:sz w:val="32"/>
          <w:szCs w:val="32"/>
        </w:rPr>
        <w:t>规则》</w:t>
      </w:r>
      <w:r w:rsidR="004B18BE">
        <w:rPr>
          <w:rFonts w:ascii="Times New Roman" w:eastAsia="仿宋" w:hAnsi="Times New Roman" w:cs="Times New Roman" w:hint="eastAsia"/>
          <w:sz w:val="32"/>
          <w:szCs w:val="32"/>
        </w:rPr>
        <w:t>）、《</w:t>
      </w:r>
      <w:r w:rsidR="004B18BE" w:rsidRPr="004B18BE">
        <w:rPr>
          <w:rFonts w:ascii="Times New Roman" w:eastAsia="仿宋" w:hAnsi="Times New Roman" w:cs="Times New Roman" w:hint="eastAsia"/>
          <w:sz w:val="32"/>
          <w:szCs w:val="32"/>
        </w:rPr>
        <w:t>北京证券交易所向不特定合格投资者公开发行股票并上市业务办理指南第</w:t>
      </w:r>
      <w:r w:rsidR="004B18BE" w:rsidRPr="004B18BE">
        <w:rPr>
          <w:rFonts w:ascii="Times New Roman" w:eastAsia="仿宋" w:hAnsi="Times New Roman" w:cs="Times New Roman" w:hint="eastAsia"/>
          <w:sz w:val="32"/>
          <w:szCs w:val="32"/>
        </w:rPr>
        <w:t>1</w:t>
      </w:r>
      <w:r w:rsidR="004B18BE" w:rsidRPr="004B18BE">
        <w:rPr>
          <w:rFonts w:ascii="Times New Roman" w:eastAsia="仿宋" w:hAnsi="Times New Roman" w:cs="Times New Roman" w:hint="eastAsia"/>
          <w:sz w:val="32"/>
          <w:szCs w:val="32"/>
        </w:rPr>
        <w:t>号——申报与审核</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申报与</w:t>
      </w:r>
      <w:r w:rsidR="004B18BE">
        <w:rPr>
          <w:rFonts w:ascii="Times New Roman" w:eastAsia="仿宋" w:hAnsi="Times New Roman" w:cs="Times New Roman"/>
          <w:sz w:val="32"/>
          <w:szCs w:val="32"/>
        </w:rPr>
        <w:t>审核指南》</w:t>
      </w:r>
      <w:r w:rsidR="004B18BE">
        <w:rPr>
          <w:rFonts w:ascii="Times New Roman" w:eastAsia="仿宋" w:hAnsi="Times New Roman" w:cs="Times New Roman" w:hint="eastAsia"/>
          <w:sz w:val="32"/>
          <w:szCs w:val="32"/>
        </w:rPr>
        <w:t>）第十三条的</w:t>
      </w:r>
      <w:r w:rsidRPr="00C24B36">
        <w:rPr>
          <w:rFonts w:ascii="Times New Roman" w:eastAsia="仿宋" w:hAnsi="Times New Roman" w:cs="Times New Roman"/>
          <w:sz w:val="32"/>
          <w:szCs w:val="32"/>
        </w:rPr>
        <w:t>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sidR="00AA744B" w:rsidRPr="00AA744B">
        <w:rPr>
          <w:rFonts w:ascii="Times New Roman" w:eastAsia="仿宋" w:hAnsi="Times New Roman" w:cs="Times New Roman" w:hint="eastAsia"/>
          <w:sz w:val="32"/>
          <w:szCs w:val="32"/>
        </w:rPr>
        <w:t>《上市规则》</w:t>
      </w:r>
      <w:r w:rsidR="00AA744B">
        <w:rPr>
          <w:rFonts w:ascii="Times New Roman" w:eastAsia="仿宋" w:hAnsi="Times New Roman" w:cs="Times New Roman" w:hint="eastAsia"/>
          <w:sz w:val="32"/>
          <w:szCs w:val="32"/>
        </w:rPr>
        <w:t>等</w:t>
      </w:r>
      <w:r w:rsidRPr="00C24B36">
        <w:rPr>
          <w:rFonts w:ascii="Times New Roman" w:eastAsia="仿宋" w:hAnsi="Times New Roman" w:cs="Times New Roman"/>
          <w:sz w:val="32"/>
          <w:szCs w:val="32"/>
        </w:rPr>
        <w:t>规定自在北京证券交易所上市之日起进行法定限售，该部分不再作为自愿限售执行。</w:t>
      </w:r>
    </w:p>
    <w:p w14:paraId="608E60F2"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9D01B2" w:rsidRPr="00C24B36" w14:paraId="7A977054"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12A126F"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56120317" w14:textId="7FF29258"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w:t>
            </w:r>
            <w:r w:rsidR="00726CE7" w:rsidRPr="00C24B36">
              <w:rPr>
                <w:rFonts w:ascii="Times New Roman" w:eastAsia="仿宋" w:hAnsi="Times New Roman" w:cs="Times New Roman"/>
                <w:b/>
                <w:bCs/>
                <w:color w:val="000000" w:themeColor="text1"/>
                <w:kern w:val="0"/>
                <w:sz w:val="24"/>
              </w:rPr>
              <w:t>（股）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0C0D703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p>
        </w:tc>
      </w:tr>
      <w:tr w:rsidR="009D01B2" w:rsidRPr="00C24B36" w14:paraId="1C5D65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1EBD521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6003BEEE"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AC0AA99"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16EF9C5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1B4335"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EEE1E80"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3014CA9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8AD2EF8"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1389B6A"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D6A95"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1FE99B8"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6F5BD52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10E009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AE88BA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ED1B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4B0AA76"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8882072"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9519C5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C407FE"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66D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C708339"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13670D3B"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3735D0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417451D"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37544"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A666AF2"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621BD6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6CCD9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992FF8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BC332B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7A7E684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E727F8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47620C07"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1774398B"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p w14:paraId="60D04A88" w14:textId="77777777" w:rsidR="009D01B2" w:rsidRPr="00C24B36" w:rsidRDefault="009D01B2" w:rsidP="00831CF2">
      <w:pPr>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31C836B9"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68E81F96"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XXXX</w:t>
      </w:r>
      <w:r w:rsidRPr="00C24B36">
        <w:rPr>
          <w:rFonts w:ascii="Times New Roman" w:eastAsia="仿宋" w:hAnsi="Times New Roman" w:cs="Times New Roman"/>
          <w:color w:val="000000" w:themeColor="text1"/>
          <w:sz w:val="32"/>
          <w:szCs w:val="32"/>
        </w:rPr>
        <w:t>公司董事会</w:t>
      </w:r>
    </w:p>
    <w:p w14:paraId="2C10A92A"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6368AC6"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themeColor="text1"/>
          <w:sz w:val="32"/>
          <w:szCs w:val="32"/>
        </w:rPr>
        <w:br w:type="page"/>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5769197"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0BC2884" w14:textId="77777777" w:rsidR="009D01B2" w:rsidRPr="00C24B36" w:rsidRDefault="009D01B2" w:rsidP="009D01B2">
      <w:pPr>
        <w:widowControl/>
        <w:rPr>
          <w:rFonts w:ascii="Times New Roman" w:eastAsia="仿宋" w:hAnsi="Times New Roman" w:cs="Times New Roman"/>
          <w:color w:val="000000"/>
          <w:kern w:val="0"/>
          <w:sz w:val="32"/>
          <w:szCs w:val="32"/>
        </w:rPr>
      </w:pPr>
    </w:p>
    <w:p w14:paraId="7D6B47E9" w14:textId="77777777" w:rsidR="009D01B2" w:rsidRPr="00C24B36" w:rsidRDefault="009D01B2" w:rsidP="009D01B2">
      <w:pPr>
        <w:widowControl/>
        <w:spacing w:line="600" w:lineRule="exact"/>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FF0000"/>
          <w:kern w:val="0"/>
          <w:sz w:val="44"/>
          <w:szCs w:val="42"/>
        </w:rPr>
        <w:t>（）</w:t>
      </w:r>
      <w:r w:rsidRPr="00C24B36">
        <w:rPr>
          <w:rFonts w:ascii="Times New Roman" w:eastAsia="方正大标宋简体" w:hAnsi="Times New Roman" w:cs="Times New Roman"/>
          <w:color w:val="000000"/>
          <w:kern w:val="0"/>
          <w:sz w:val="44"/>
          <w:szCs w:val="42"/>
        </w:rPr>
        <w:t>公司关于股东所持公司股票自愿限售的公告</w:t>
      </w:r>
    </w:p>
    <w:p w14:paraId="17B2AE82"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3A706DC" w14:textId="77777777" w:rsidTr="008B38AF">
        <w:tc>
          <w:tcPr>
            <w:tcW w:w="8302" w:type="dxa"/>
            <w:tcBorders>
              <w:top w:val="single" w:sz="4" w:space="0" w:color="auto"/>
              <w:left w:val="single" w:sz="4" w:space="0" w:color="auto"/>
              <w:bottom w:val="single" w:sz="4" w:space="0" w:color="auto"/>
              <w:right w:val="single" w:sz="4" w:space="0" w:color="auto"/>
            </w:tcBorders>
            <w:hideMark/>
          </w:tcPr>
          <w:p w14:paraId="3CDD6441"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45BDFD7"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BEF1E6" w14:textId="77777777" w:rsidR="009D01B2" w:rsidRPr="00C24B36" w:rsidRDefault="009D01B2" w:rsidP="009D01B2">
      <w:pPr>
        <w:snapToGrid w:val="0"/>
        <w:spacing w:line="560" w:lineRule="exact"/>
        <w:jc w:val="center"/>
        <w:rPr>
          <w:rFonts w:ascii="Times New Roman" w:eastAsia="仿宋" w:hAnsi="Times New Roman" w:cs="Times New Roman"/>
          <w:b/>
          <w:color w:val="000000" w:themeColor="text1"/>
          <w:sz w:val="32"/>
          <w:szCs w:val="32"/>
        </w:rPr>
      </w:pPr>
    </w:p>
    <w:p w14:paraId="0D52E571" w14:textId="77777777" w:rsidR="009D01B2" w:rsidRPr="00C24B36" w:rsidRDefault="009D01B2" w:rsidP="00831CF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ascii="Times New Roman" w:eastAsia="黑体" w:hAnsi="Times New Roman" w:cs="Times New Roman"/>
          <w:color w:val="000000" w:themeColor="text1"/>
          <w:sz w:val="32"/>
          <w:szCs w:val="32"/>
        </w:rPr>
        <w:t>一、本次股票自愿限售数量共计</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股，占公司总股本</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，涉及自愿限售股东</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名。</w:t>
      </w:r>
    </w:p>
    <w:p w14:paraId="4038CE35" w14:textId="77777777" w:rsidR="009D01B2" w:rsidRPr="00C24B36" w:rsidRDefault="009D01B2" w:rsidP="00831CF2">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二、本次股票自愿限售的明细情况</w:t>
      </w:r>
    </w:p>
    <w:p w14:paraId="5E4B9CE5" w14:textId="77777777" w:rsidR="009D01B2" w:rsidRPr="00C24B36" w:rsidRDefault="009D01B2" w:rsidP="009D01B2">
      <w:pPr>
        <w:snapToGrid w:val="0"/>
        <w:spacing w:line="560" w:lineRule="exact"/>
        <w:ind w:left="1004" w:right="1084"/>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5F1B5314" w14:textId="77777777" w:rsidTr="008B38AF">
        <w:trPr>
          <w:trHeight w:val="3360"/>
        </w:trPr>
        <w:tc>
          <w:tcPr>
            <w:tcW w:w="960" w:type="dxa"/>
            <w:shd w:val="clear" w:color="auto" w:fill="auto"/>
            <w:vAlign w:val="center"/>
            <w:hideMark/>
          </w:tcPr>
          <w:p w14:paraId="15CEEEA3"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3EA596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719895B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05B45EA2"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是否为控股股东、实际控制人的亲属，如是，说明亲属关系</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739F1589"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是否为公开发行前直接持有</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以上股份的股东</w:t>
            </w:r>
            <w:r w:rsidRPr="00C24B36">
              <w:rPr>
                <w:rFonts w:ascii="Times New Roman" w:eastAsia="仿宋" w:hAnsi="Times New Roman" w:cs="Times New Roman"/>
                <w:b/>
                <w:color w:val="FF0000"/>
                <w:kern w:val="0"/>
                <w:sz w:val="22"/>
              </w:rPr>
              <w:t>*</w:t>
            </w:r>
          </w:p>
        </w:tc>
        <w:tc>
          <w:tcPr>
            <w:tcW w:w="960" w:type="dxa"/>
          </w:tcPr>
          <w:p w14:paraId="390A1AD0"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是否为公开发行前未直接持有但可实际支配</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以上股份表决权的相关主体</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53B362B8"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3DF1FC9"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41D32DEC"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本次自愿限售前已处于限售登记状态的股票数量</w:t>
            </w:r>
          </w:p>
        </w:tc>
        <w:tc>
          <w:tcPr>
            <w:tcW w:w="960" w:type="dxa"/>
            <w:shd w:val="clear" w:color="auto" w:fill="auto"/>
            <w:vAlign w:val="center"/>
            <w:hideMark/>
          </w:tcPr>
          <w:p w14:paraId="5D9590A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4DDB08F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66F301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138136AD"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20861B38" w14:textId="77777777" w:rsidTr="008B38AF">
        <w:trPr>
          <w:trHeight w:val="280"/>
        </w:trPr>
        <w:tc>
          <w:tcPr>
            <w:tcW w:w="960" w:type="dxa"/>
            <w:shd w:val="clear" w:color="auto" w:fill="auto"/>
            <w:noWrap/>
            <w:vAlign w:val="center"/>
            <w:hideMark/>
          </w:tcPr>
          <w:p w14:paraId="364F040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105956C2"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E62136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38E9EA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16A00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4AB2792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DE02E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F22A49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F124AE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BCFF29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9A0B6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7B36C9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58D8E8"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127DAB2" w14:textId="77777777" w:rsidTr="008B38AF">
        <w:trPr>
          <w:trHeight w:val="280"/>
        </w:trPr>
        <w:tc>
          <w:tcPr>
            <w:tcW w:w="960" w:type="dxa"/>
            <w:shd w:val="clear" w:color="auto" w:fill="auto"/>
            <w:noWrap/>
            <w:vAlign w:val="center"/>
            <w:hideMark/>
          </w:tcPr>
          <w:p w14:paraId="53CEEC23"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4445EEC7"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9E62FF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CC0C1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4F8F95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2E826BC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6D7DB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F7CE0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B0DA2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AD6F1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B8CBC2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11AC70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B518354"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11969F38" w14:textId="77777777" w:rsidTr="008B38AF">
        <w:trPr>
          <w:trHeight w:val="280"/>
        </w:trPr>
        <w:tc>
          <w:tcPr>
            <w:tcW w:w="960" w:type="dxa"/>
            <w:shd w:val="clear" w:color="auto" w:fill="auto"/>
            <w:noWrap/>
            <w:vAlign w:val="center"/>
            <w:hideMark/>
          </w:tcPr>
          <w:p w14:paraId="00FDCCD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23A6FB7D"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80ABF8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62909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51103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07E7423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E492D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4E2584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A60DC7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0F721D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3DB0A8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530B94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41EFB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5A66E95B"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sidDel="00981EDA">
        <w:rPr>
          <w:rFonts w:ascii="Times New Roman" w:eastAsia="仿宋" w:hAnsi="Times New Roman" w:cs="Times New Roman"/>
          <w:color w:val="000000" w:themeColor="text1"/>
          <w:sz w:val="24"/>
          <w:szCs w:val="24"/>
        </w:rPr>
        <w:t xml:space="preserve"> </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391322DF" w14:textId="77777777" w:rsidR="009D01B2" w:rsidRPr="00C24B36" w:rsidRDefault="009D01B2" w:rsidP="009D01B2">
      <w:pPr>
        <w:snapToGrid w:val="0"/>
        <w:spacing w:line="560" w:lineRule="exact"/>
        <w:ind w:firstLineChars="450" w:firstLine="10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2E2DA48C"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280E590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挂牌公司已于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日对上述股票申请限售。</w:t>
      </w:r>
    </w:p>
    <w:p w14:paraId="497AA7B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p>
    <w:p w14:paraId="01817546"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129D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E7CA4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公司应说明股东自愿限售的具体原因及解除限售的条件。</w:t>
            </w:r>
          </w:p>
          <w:p w14:paraId="6EC7F9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08C3C2BE" w14:textId="7B7124BF" w:rsidR="009D01B2" w:rsidRPr="00C24B36" w:rsidRDefault="009D01B2" w:rsidP="00A13BCC">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因挂牌公司申请向不特定合格投资者公开发行股票并在北京证券交易所上市（以下简称公开发行并上市）办理自愿限售的，相关主体应对照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北京证券交易所股票上市规则（试行）</w:t>
            </w:r>
            <w:r w:rsidR="00AA744B" w:rsidRPr="00A13BCC">
              <w:rPr>
                <w:rFonts w:ascii="Times New Roman" w:eastAsia="仿宋" w:hAnsi="Times New Roman" w:cs="Times New Roman" w:hint="eastAsia"/>
                <w:color w:val="FF0000"/>
                <w:sz w:val="32"/>
                <w:szCs w:val="32"/>
              </w:rPr>
              <w:t>》</w:t>
            </w:r>
            <w:r w:rsidR="00006542" w:rsidRPr="00A13BCC">
              <w:rPr>
                <w:rFonts w:ascii="Times New Roman" w:eastAsia="仿宋" w:hAnsi="Times New Roman" w:cs="Times New Roman" w:hint="eastAsia"/>
                <w:color w:val="FF0000"/>
                <w:sz w:val="32"/>
                <w:szCs w:val="32"/>
              </w:rPr>
              <w:t>（以下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上市</w:t>
            </w:r>
            <w:r w:rsidR="00006542" w:rsidRPr="00A13BCC">
              <w:rPr>
                <w:rFonts w:ascii="Times New Roman" w:eastAsia="仿宋" w:hAnsi="Times New Roman" w:cs="Times New Roman"/>
                <w:color w:val="FF0000"/>
                <w:sz w:val="32"/>
                <w:szCs w:val="32"/>
              </w:rPr>
              <w:t>规则》</w:t>
            </w:r>
            <w:r w:rsidR="00006542" w:rsidRPr="00A13BCC">
              <w:rPr>
                <w:rFonts w:ascii="Times New Roman" w:eastAsia="仿宋" w:hAnsi="Times New Roman" w:cs="Times New Roman" w:hint="eastAsia"/>
                <w:color w:val="FF0000"/>
                <w:sz w:val="32"/>
                <w:szCs w:val="32"/>
              </w:rPr>
              <w:t>）、《北京证券交易所向不特定合格投资者公开发行股票并上市业务办理指南第</w:t>
            </w:r>
            <w:r w:rsidR="00006542" w:rsidRPr="00A13BCC">
              <w:rPr>
                <w:rFonts w:ascii="Times New Roman" w:eastAsia="仿宋" w:hAnsi="Times New Roman" w:cs="Times New Roman" w:hint="eastAsia"/>
                <w:color w:val="FF0000"/>
                <w:sz w:val="32"/>
                <w:szCs w:val="32"/>
              </w:rPr>
              <w:t>1</w:t>
            </w:r>
            <w:r w:rsidR="00006542" w:rsidRPr="00A13BCC">
              <w:rPr>
                <w:rFonts w:ascii="Times New Roman" w:eastAsia="仿宋" w:hAnsi="Times New Roman" w:cs="Times New Roman" w:hint="eastAsia"/>
                <w:color w:val="FF0000"/>
                <w:sz w:val="32"/>
                <w:szCs w:val="32"/>
              </w:rPr>
              <w:t>号——申报与审核》（以下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申报与</w:t>
            </w:r>
            <w:r w:rsidR="00006542" w:rsidRPr="00A13BCC">
              <w:rPr>
                <w:rFonts w:ascii="Times New Roman" w:eastAsia="仿宋" w:hAnsi="Times New Roman" w:cs="Times New Roman"/>
                <w:color w:val="FF0000"/>
                <w:sz w:val="32"/>
                <w:szCs w:val="32"/>
              </w:rPr>
              <w:t>审核指南》</w:t>
            </w:r>
            <w:r w:rsidR="00006542" w:rsidRPr="00A13BCC">
              <w:rPr>
                <w:rFonts w:ascii="Times New Roman" w:eastAsia="仿宋" w:hAnsi="Times New Roman" w:cs="Times New Roman" w:hint="eastAsia"/>
                <w:color w:val="FF0000"/>
                <w:sz w:val="32"/>
                <w:szCs w:val="32"/>
              </w:rPr>
              <w:t>）第十三条</w:t>
            </w:r>
            <w:r w:rsidRPr="00A13BCC">
              <w:rPr>
                <w:rFonts w:ascii="Times New Roman" w:eastAsia="仿宋" w:hAnsi="Times New Roman" w:cs="Times New Roman"/>
                <w:color w:val="FF0000"/>
                <w:sz w:val="32"/>
                <w:szCs w:val="32"/>
              </w:rPr>
              <w:t>的规定，逐个对本次自愿限售股东的身份进行说明。同时，结合不同情形写明解除本次自愿限售的具体条件，如申请公</w:t>
            </w:r>
            <w:r w:rsidRPr="00C24B36">
              <w:rPr>
                <w:rFonts w:ascii="Times New Roman" w:eastAsia="仿宋" w:hAnsi="Times New Roman" w:cs="Times New Roman"/>
                <w:color w:val="FF0000"/>
                <w:sz w:val="32"/>
                <w:szCs w:val="32"/>
              </w:rPr>
              <w:t>开发行并上市事项终止的，相关股东可以申请解除自愿限售；如完成公开发行并上市的，相关股东所持股份应当按照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上市规则》</w:t>
            </w:r>
            <w:r w:rsidR="00A13BCC">
              <w:rPr>
                <w:rFonts w:ascii="Times New Roman" w:eastAsia="仿宋" w:hAnsi="Times New Roman" w:cs="Times New Roman" w:hint="eastAsia"/>
                <w:color w:val="FF0000"/>
                <w:sz w:val="32"/>
                <w:szCs w:val="32"/>
              </w:rPr>
              <w:t>等</w:t>
            </w:r>
            <w:r w:rsidRPr="00C24B36">
              <w:rPr>
                <w:rFonts w:ascii="Times New Roman" w:eastAsia="仿宋" w:hAnsi="Times New Roman" w:cs="Times New Roman"/>
                <w:color w:val="FF0000"/>
                <w:sz w:val="32"/>
                <w:szCs w:val="32"/>
              </w:rPr>
              <w:t>规定自在北京证券交易所上市之日起进行法定限售，该部分不再作为自愿限售执行。</w:t>
            </w:r>
          </w:p>
        </w:tc>
      </w:tr>
    </w:tbl>
    <w:p w14:paraId="3A3CDD2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778"/>
        <w:gridCol w:w="2850"/>
        <w:gridCol w:w="2060"/>
        <w:gridCol w:w="2032"/>
      </w:tblGrid>
      <w:tr w:rsidR="009D01B2" w:rsidRPr="00C24B36" w14:paraId="628FC85B"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BFDCC0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628A249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8AA2664" w14:textId="632ED78A" w:rsidR="009D01B2" w:rsidRPr="00C24B36" w:rsidRDefault="009D01B2" w:rsidP="00520406">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r w:rsidRPr="00C24B36">
              <w:rPr>
                <w:rFonts w:ascii="Times New Roman" w:eastAsia="仿宋" w:hAnsi="Times New Roman" w:cs="Times New Roman"/>
                <w:b/>
                <w:bCs/>
                <w:color w:val="000000" w:themeColor="text1"/>
                <w:kern w:val="0"/>
                <w:sz w:val="24"/>
              </w:rPr>
              <w:t>%</w:t>
            </w:r>
            <w:r w:rsidRPr="00C24B36">
              <w:rPr>
                <w:rFonts w:ascii="Times New Roman" w:eastAsia="仿宋" w:hAnsi="Times New Roman" w:cs="Times New Roman"/>
                <w:b/>
                <w:bCs/>
                <w:color w:val="000000" w:themeColor="text1"/>
                <w:kern w:val="0"/>
                <w:sz w:val="24"/>
              </w:rPr>
              <w:t>）</w:t>
            </w:r>
          </w:p>
        </w:tc>
      </w:tr>
      <w:tr w:rsidR="009D01B2" w:rsidRPr="00C24B36" w14:paraId="06FCFA0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10638D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6BEFAD4"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A95A6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086CF4D"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210C0A0"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47BA8B0C"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A752BCA"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DDBD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60291F6"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B5F70"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193ACE"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1F1E473"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D5F41A"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5137FD09"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88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0ED9D7D1"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639362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BDE7B9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120D94"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3307D"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980CAA"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32ACD45"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19F1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D77E98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FAB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7E8DAFE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1CA337F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CA6FE5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7B3CE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C46DA67"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35356CB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D98BDBC"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58156C8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C0D543" w14:textId="77777777" w:rsidTr="008B38AF">
        <w:trPr>
          <w:trHeight w:val="557"/>
        </w:trPr>
        <w:tc>
          <w:tcPr>
            <w:tcW w:w="8296" w:type="dxa"/>
            <w:tcBorders>
              <w:top w:val="single" w:sz="4" w:space="0" w:color="auto"/>
              <w:left w:val="single" w:sz="4" w:space="0" w:color="auto"/>
              <w:bottom w:val="single" w:sz="4" w:space="0" w:color="auto"/>
              <w:right w:val="single" w:sz="4" w:space="0" w:color="auto"/>
            </w:tcBorders>
            <w:hideMark/>
          </w:tcPr>
          <w:p w14:paraId="48F247FF" w14:textId="77777777" w:rsidR="009D01B2" w:rsidRPr="00C24B36" w:rsidRDefault="009D01B2" w:rsidP="00727833">
            <w:pPr>
              <w:snapToGrid w:val="0"/>
              <w:spacing w:line="560" w:lineRule="exact"/>
              <w:ind w:firstLineChars="200" w:firstLine="640"/>
              <w:rPr>
                <w:rFonts w:ascii="Times New Roman" w:eastAsia="仿宋" w:hAnsi="Times New Roman" w:cs="Times New Roman"/>
                <w:color w:val="FF0000"/>
                <w:sz w:val="32"/>
                <w:szCs w:val="32"/>
              </w:rPr>
            </w:pPr>
            <w:r w:rsidRPr="00727833">
              <w:rPr>
                <w:rFonts w:ascii="Times New Roman" w:eastAsia="仿宋" w:hAnsi="Times New Roman" w:cs="Times New Roman"/>
                <w:color w:val="FF0000"/>
                <w:sz w:val="32"/>
                <w:szCs w:val="32"/>
              </w:rPr>
              <w:t>公司应说明将及时在中国结算办理完成自愿限售登记，以及董事会认为有助于说明本次股份自愿限售的其他内容。</w:t>
            </w:r>
          </w:p>
        </w:tc>
      </w:tr>
    </w:tbl>
    <w:p w14:paraId="2DC213BA"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097B9CBE"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公司董事会</w:t>
      </w:r>
    </w:p>
    <w:p w14:paraId="6638D427"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79D3A9" w14:textId="77777777" w:rsidR="00B50D28" w:rsidRPr="00C24B36" w:rsidRDefault="00B50D28" w:rsidP="00B50D28">
      <w:pPr>
        <w:rPr>
          <w:rFonts w:ascii="Times New Roman" w:hAnsi="Times New Roman" w:cs="Times New Roman"/>
        </w:rPr>
      </w:pPr>
    </w:p>
    <w:p w14:paraId="58F188C5" w14:textId="77777777" w:rsidR="00B50D28" w:rsidRPr="00C24B36" w:rsidRDefault="00B50D28" w:rsidP="00517792">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1" w:name="_Toc13401906"/>
    </w:p>
    <w:p w14:paraId="36E1F4A9" w14:textId="77D246C2" w:rsidR="00517792" w:rsidRPr="00C24B36" w:rsidRDefault="00517792" w:rsidP="00517792">
      <w:pPr>
        <w:pStyle w:val="10"/>
        <w:spacing w:before="0" w:after="0" w:line="640" w:lineRule="exact"/>
        <w:jc w:val="center"/>
        <w:rPr>
          <w:rFonts w:eastAsia="方正大标宋简体"/>
          <w:b w:val="0"/>
        </w:rPr>
      </w:pPr>
      <w:bookmarkStart w:id="232" w:name="_Toc87012073"/>
      <w:r w:rsidRPr="00C24B36">
        <w:rPr>
          <w:rFonts w:eastAsia="方正大标宋简体"/>
          <w:b w:val="0"/>
        </w:rPr>
        <w:t>第</w:t>
      </w:r>
      <w:r w:rsidR="003D4AEB" w:rsidRPr="00C24B36">
        <w:rPr>
          <w:rFonts w:eastAsia="方正大标宋简体"/>
          <w:b w:val="0"/>
        </w:rPr>
        <w:t>44</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延期</w:t>
      </w:r>
      <w:r w:rsidRPr="00C24B36">
        <w:rPr>
          <w:rFonts w:eastAsia="方正大标宋简体"/>
          <w:b w:val="0"/>
        </w:rPr>
        <w:t>公告格式</w:t>
      </w:r>
      <w:bookmarkStart w:id="233" w:name="_Toc13401907"/>
      <w:bookmarkEnd w:id="231"/>
      <w:r w:rsidRPr="00C24B36">
        <w:rPr>
          <w:rFonts w:eastAsia="方正大标宋简体"/>
          <w:b w:val="0"/>
        </w:rPr>
        <w:t>模板</w:t>
      </w:r>
      <w:bookmarkEnd w:id="232"/>
      <w:bookmarkEnd w:id="233"/>
    </w:p>
    <w:p w14:paraId="1573CCE4"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bCs/>
          <w:kern w:val="0"/>
          <w:sz w:val="30"/>
          <w:szCs w:val="30"/>
        </w:rPr>
      </w:pPr>
    </w:p>
    <w:p w14:paraId="168803F9" w14:textId="77777777" w:rsidR="00517792" w:rsidRPr="00C24B36" w:rsidRDefault="00517792" w:rsidP="0051779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B0D2352" w14:textId="77777777" w:rsidR="00517792" w:rsidRPr="00C24B36" w:rsidRDefault="00517792" w:rsidP="00517792">
      <w:pPr>
        <w:snapToGrid w:val="0"/>
        <w:rPr>
          <w:rFonts w:ascii="Times New Roman" w:eastAsia="仿宋" w:hAnsi="Times New Roman" w:cs="Times New Roman"/>
          <w:b/>
          <w:sz w:val="32"/>
          <w:szCs w:val="32"/>
        </w:rPr>
      </w:pPr>
    </w:p>
    <w:p w14:paraId="42110603" w14:textId="77777777" w:rsidR="00517792" w:rsidRPr="00C24B36" w:rsidRDefault="00517792" w:rsidP="0051779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w:t>
      </w:r>
    </w:p>
    <w:p w14:paraId="2220796F" w14:textId="77777777" w:rsidR="00517792" w:rsidRPr="00C24B36" w:rsidRDefault="00517792" w:rsidP="00517792">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股东大会延期公告</w:t>
      </w:r>
    </w:p>
    <w:p w14:paraId="52DF50B8"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kern w:val="0"/>
          <w:sz w:val="30"/>
          <w:szCs w:val="30"/>
        </w:rPr>
      </w:pPr>
    </w:p>
    <w:p w14:paraId="5C2881ED"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90D4E32"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E7D99A0" w14:textId="77777777" w:rsidR="00517792" w:rsidRPr="00C24B36" w:rsidRDefault="00517792" w:rsidP="0051779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37B5137"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一、原股东大会基本情况</w:t>
      </w:r>
    </w:p>
    <w:p w14:paraId="4CE76666"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（一）原股东大会届次。</w:t>
      </w:r>
    </w:p>
    <w:p w14:paraId="64503277"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73ACF025"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（二）原股东大会召开日期和时间。</w:t>
      </w:r>
    </w:p>
    <w:p w14:paraId="4C85B16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说明原股东大会现场会议、网络投票及其他方式投票的日期和时间。</w:t>
      </w:r>
    </w:p>
    <w:p w14:paraId="3FF2AC7B"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（三）原股东大会股权登记日。</w:t>
      </w:r>
    </w:p>
    <w:p w14:paraId="5BCFC725"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二、延期召开股东大会的原因</w:t>
      </w:r>
    </w:p>
    <w:p w14:paraId="4D17B5D3"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说明延期召开股东大会的原因，以及此次延期召开是否符合相关法律法规的要求。</w:t>
      </w:r>
    </w:p>
    <w:p w14:paraId="21A74243"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三、延期后股东大会基本情况</w:t>
      </w:r>
    </w:p>
    <w:p w14:paraId="28A5B95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（一）股东大会召开日期和时间。列明现场会议召开日期和时间。涉及网络投票的，应详细说明可使用的网络投票系统及投票起止日期和时间，涉及其他方式投票的，也应详细说明投票的具体时间。</w:t>
      </w:r>
    </w:p>
    <w:p w14:paraId="3ED9E771" w14:textId="77777777" w:rsidR="00F47AE6" w:rsidRPr="00C24B36" w:rsidRDefault="00517792" w:rsidP="00F47AE6">
      <w:pPr>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（二）延期召开的股东大会的股权登记日。</w:t>
      </w:r>
      <w:r w:rsidR="00F47AE6" w:rsidRPr="00C24B36">
        <w:rPr>
          <w:rFonts w:ascii="Times New Roman" w:eastAsia="仿宋" w:hAnsi="Times New Roman" w:cs="Times New Roman"/>
          <w:kern w:val="0"/>
          <w:sz w:val="32"/>
          <w:szCs w:val="32"/>
        </w:rPr>
        <w:t>股权登记日与会议日期之间的间隔不得多于</w:t>
      </w:r>
      <w:r w:rsidR="00F47AE6" w:rsidRPr="00C24B36">
        <w:rPr>
          <w:rFonts w:ascii="Times New Roman" w:eastAsia="仿宋" w:hAnsi="Times New Roman" w:cs="Times New Roman"/>
          <w:kern w:val="0"/>
          <w:sz w:val="32"/>
          <w:szCs w:val="32"/>
        </w:rPr>
        <w:t>7</w:t>
      </w:r>
      <w:r w:rsidR="00F47AE6" w:rsidRPr="00C24B36">
        <w:rPr>
          <w:rFonts w:ascii="Times New Roman" w:eastAsia="仿宋" w:hAnsi="Times New Roman" w:cs="Times New Roman"/>
          <w:kern w:val="0"/>
          <w:sz w:val="32"/>
          <w:szCs w:val="32"/>
        </w:rPr>
        <w:t>个交易日，且应当晚于公告的披露时间。股权登记日一旦确定，不得变更。</w:t>
      </w:r>
    </w:p>
    <w:p w14:paraId="701672C8"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日刊登的公告（公告编号</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p>
    <w:p w14:paraId="283E5ED0"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7BC82AA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说明会议联系方式等情况。</w:t>
      </w:r>
    </w:p>
    <w:p w14:paraId="49192162"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642288D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1BE86A96" w14:textId="77777777" w:rsidR="00517792" w:rsidRPr="00C24B36" w:rsidRDefault="00517792" w:rsidP="0051779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3E4DC519" w14:textId="77777777" w:rsidR="00517792" w:rsidRPr="00C24B36" w:rsidRDefault="00517792" w:rsidP="00517792">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488F2A4C"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75673C3"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AA3C4A1"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7BAFE39" w14:textId="77777777" w:rsidR="00517792" w:rsidRPr="00C24B36" w:rsidRDefault="00517792" w:rsidP="00517792">
      <w:pPr>
        <w:widowControl/>
        <w:spacing w:line="640" w:lineRule="exact"/>
        <w:rPr>
          <w:rFonts w:ascii="Times New Roman" w:eastAsia="仿宋" w:hAnsi="Times New Roman" w:cs="Times New Roman"/>
          <w:color w:val="000000"/>
          <w:kern w:val="0"/>
          <w:sz w:val="28"/>
          <w:szCs w:val="28"/>
        </w:rPr>
      </w:pPr>
    </w:p>
    <w:p w14:paraId="6BB7B136" w14:textId="77777777" w:rsidR="00517792" w:rsidRPr="00C24B36" w:rsidRDefault="00517792" w:rsidP="0051779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股东大会延期公告</w:t>
      </w:r>
    </w:p>
    <w:p w14:paraId="01166306" w14:textId="77777777" w:rsidR="00517792" w:rsidRPr="00C24B36" w:rsidRDefault="00517792" w:rsidP="0051779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6A963430" w14:textId="77777777" w:rsidTr="00EF3836">
        <w:tc>
          <w:tcPr>
            <w:tcW w:w="8296" w:type="dxa"/>
            <w:shd w:val="clear" w:color="auto" w:fill="auto"/>
          </w:tcPr>
          <w:p w14:paraId="52E1A124" w14:textId="77777777" w:rsidR="00517792" w:rsidRPr="00C24B36" w:rsidRDefault="00517792"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EFB241" w14:textId="77777777" w:rsidR="00517792" w:rsidRPr="00C24B36" w:rsidRDefault="00517792"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1F5D07B5"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4EFD5E4E"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6917AEF9" w14:textId="77777777" w:rsidR="00517792" w:rsidRPr="00C24B36" w:rsidRDefault="00517792" w:rsidP="00517792">
      <w:pPr>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w:t>
      </w:r>
    </w:p>
    <w:p w14:paraId="4CA08217"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（二）原股东大会召开日期和时间</w:t>
      </w:r>
    </w:p>
    <w:p w14:paraId="44AB7AF5" w14:textId="2888FFB0"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0198D13D" w14:textId="6079BEA6"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647C818A" w14:textId="77777777" w:rsidTr="00EF3836">
        <w:trPr>
          <w:trHeight w:val="2324"/>
        </w:trPr>
        <w:tc>
          <w:tcPr>
            <w:tcW w:w="8431" w:type="dxa"/>
            <w:shd w:val="clear" w:color="auto" w:fill="auto"/>
          </w:tcPr>
          <w:p w14:paraId="5E9FC888"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32DCEC2A"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605CD5A2"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1782753C"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（三）原股东大会股权登记日：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02D83A1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5B86B877" w14:textId="77777777" w:rsidTr="00EF3836">
        <w:tc>
          <w:tcPr>
            <w:tcW w:w="8296" w:type="dxa"/>
            <w:shd w:val="clear" w:color="auto" w:fill="auto"/>
          </w:tcPr>
          <w:p w14:paraId="3C386BA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说明延期召开股东大会的原因，以及此次延期召开是否符合相关法律法规的要求。</w:t>
            </w:r>
          </w:p>
        </w:tc>
      </w:tr>
    </w:tbl>
    <w:p w14:paraId="5A5F930F"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C24B36">
        <w:rPr>
          <w:rFonts w:ascii="Times New Roman" w:eastAsia="黑体" w:hAnsi="Times New Roman" w:cs="Times New Roman"/>
          <w:bCs/>
          <w:kern w:val="0"/>
          <w:sz w:val="32"/>
          <w:szCs w:val="32"/>
        </w:rPr>
        <w:t>延期后股东大会基本情况</w:t>
      </w:r>
    </w:p>
    <w:p w14:paraId="1F997A85"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（一）股东大会召开日期和时间</w:t>
      </w:r>
    </w:p>
    <w:p w14:paraId="5DFE1283" w14:textId="6DE75F4E"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77190F64" w14:textId="77CE261C"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01874D79" w14:textId="77777777" w:rsidTr="00EF3836">
        <w:trPr>
          <w:trHeight w:val="2324"/>
        </w:trPr>
        <w:tc>
          <w:tcPr>
            <w:tcW w:w="8431" w:type="dxa"/>
            <w:shd w:val="clear" w:color="auto" w:fill="auto"/>
          </w:tcPr>
          <w:p w14:paraId="17706D6F"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4F2309C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0E3AD19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3EB3D69A"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（三）股东大会股权登记日</w:t>
      </w:r>
    </w:p>
    <w:p w14:paraId="143C9BE7"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延期召开的股东大会的股权登记日为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7435B69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披露的公告，公告编号：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4BA9EE15" w14:textId="77777777" w:rsidR="00517792" w:rsidRPr="00C24B36" w:rsidRDefault="00517792" w:rsidP="0051779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4009C155" w14:textId="77777777" w:rsidTr="00EF3836">
        <w:tc>
          <w:tcPr>
            <w:tcW w:w="8296" w:type="dxa"/>
            <w:shd w:val="clear" w:color="auto" w:fill="auto"/>
          </w:tcPr>
          <w:p w14:paraId="511F7CF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说明会议联系方式等情况。</w:t>
            </w:r>
          </w:p>
        </w:tc>
      </w:tr>
    </w:tbl>
    <w:p w14:paraId="514ABD28" w14:textId="77777777" w:rsidR="00517792" w:rsidRPr="00C24B36" w:rsidRDefault="00517792" w:rsidP="00517792">
      <w:pPr>
        <w:spacing w:line="560" w:lineRule="exact"/>
        <w:rPr>
          <w:rFonts w:ascii="Times New Roman" w:eastAsia="仿宋" w:hAnsi="Times New Roman" w:cs="Times New Roman"/>
          <w:color w:val="000000"/>
          <w:sz w:val="32"/>
          <w:szCs w:val="32"/>
        </w:rPr>
      </w:pPr>
    </w:p>
    <w:p w14:paraId="0700EE48" w14:textId="373D821C" w:rsidR="00E31E0E" w:rsidRPr="00C24B36" w:rsidRDefault="00517792" w:rsidP="001D595E">
      <w:pPr>
        <w:spacing w:line="560" w:lineRule="exact"/>
        <w:ind w:right="16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r w:rsidR="00E31E0E" w:rsidRPr="00C24B36">
        <w:rPr>
          <w:rFonts w:ascii="Times New Roman" w:eastAsia="仿宋" w:hAnsi="Times New Roman" w:cs="Times New Roman"/>
          <w:color w:val="FF0000"/>
          <w:sz w:val="32"/>
          <w:szCs w:val="32"/>
        </w:rPr>
        <w:br w:type="page"/>
      </w:r>
    </w:p>
    <w:p w14:paraId="7F9E528F" w14:textId="77777777" w:rsidR="00B50D28" w:rsidRPr="00C24B36" w:rsidRDefault="00B50D28" w:rsidP="00E31E0E">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4" w:name="_Toc13401908"/>
    </w:p>
    <w:p w14:paraId="49C1E698" w14:textId="2BD759D7" w:rsidR="00E31E0E" w:rsidRPr="00C24B36" w:rsidRDefault="00E31E0E" w:rsidP="00E31E0E">
      <w:pPr>
        <w:pStyle w:val="10"/>
        <w:spacing w:before="0" w:after="0" w:line="640" w:lineRule="exact"/>
        <w:jc w:val="center"/>
        <w:rPr>
          <w:rFonts w:eastAsia="方正大标宋简体"/>
          <w:b w:val="0"/>
          <w:lang w:eastAsia="zh-CN"/>
        </w:rPr>
      </w:pPr>
      <w:bookmarkStart w:id="235" w:name="_Toc87012074"/>
      <w:r w:rsidRPr="00C24B36">
        <w:rPr>
          <w:rFonts w:eastAsia="方正大标宋简体"/>
          <w:b w:val="0"/>
        </w:rPr>
        <w:t>第</w:t>
      </w:r>
      <w:r w:rsidR="003D4AEB" w:rsidRPr="00C24B36">
        <w:rPr>
          <w:rFonts w:eastAsia="方正大标宋简体"/>
          <w:b w:val="0"/>
          <w:lang w:eastAsia="zh-CN"/>
        </w:rPr>
        <w:t>45</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增加临时提案的</w:t>
      </w:r>
      <w:r w:rsidRPr="00C24B36">
        <w:rPr>
          <w:rFonts w:eastAsia="方正大标宋简体"/>
          <w:b w:val="0"/>
        </w:rPr>
        <w:t>公告格式模板</w:t>
      </w:r>
      <w:bookmarkEnd w:id="234"/>
      <w:bookmarkEnd w:id="235"/>
    </w:p>
    <w:p w14:paraId="2EB83607" w14:textId="77777777" w:rsidR="00E31E0E" w:rsidRPr="00C24B36" w:rsidRDefault="00E31E0E" w:rsidP="00E31E0E">
      <w:pPr>
        <w:autoSpaceDE w:val="0"/>
        <w:autoSpaceDN w:val="0"/>
        <w:adjustRightInd w:val="0"/>
        <w:spacing w:line="560" w:lineRule="exact"/>
        <w:jc w:val="center"/>
        <w:rPr>
          <w:rFonts w:ascii="Times New Roman" w:eastAsia="仿宋" w:hAnsi="Times New Roman" w:cs="Times New Roman"/>
          <w:b/>
          <w:bCs/>
          <w:kern w:val="0"/>
          <w:sz w:val="30"/>
          <w:szCs w:val="30"/>
        </w:rPr>
      </w:pPr>
    </w:p>
    <w:p w14:paraId="6BFD7817" w14:textId="77777777" w:rsidR="00E31E0E" w:rsidRPr="00C24B36" w:rsidRDefault="00E31E0E" w:rsidP="00E31E0E">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5F50A7B" w14:textId="77777777" w:rsidR="00E31E0E" w:rsidRPr="00C24B36" w:rsidRDefault="00E31E0E" w:rsidP="00E31E0E">
      <w:pPr>
        <w:snapToGrid w:val="0"/>
        <w:rPr>
          <w:rFonts w:ascii="Times New Roman" w:eastAsia="仿宋" w:hAnsi="Times New Roman" w:cs="Times New Roman"/>
          <w:b/>
          <w:sz w:val="32"/>
          <w:szCs w:val="32"/>
        </w:rPr>
      </w:pPr>
    </w:p>
    <w:p w14:paraId="54A001E6" w14:textId="77777777" w:rsidR="00E31E0E" w:rsidRPr="00C24B36" w:rsidRDefault="00E31E0E" w:rsidP="00E31E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年度股东大会增加临时提案的公告</w:t>
      </w:r>
    </w:p>
    <w:p w14:paraId="1975C014" w14:textId="77777777" w:rsidR="00E31E0E" w:rsidRPr="00C24B36" w:rsidRDefault="00E31E0E" w:rsidP="00E31E0E">
      <w:pPr>
        <w:snapToGrid w:val="0"/>
        <w:spacing w:line="560" w:lineRule="exact"/>
        <w:jc w:val="center"/>
        <w:rPr>
          <w:rFonts w:ascii="Times New Roman" w:eastAsia="仿宋" w:hAnsi="Times New Roman" w:cs="Times New Roman"/>
          <w:b/>
          <w:sz w:val="32"/>
          <w:szCs w:val="32"/>
        </w:rPr>
      </w:pPr>
    </w:p>
    <w:p w14:paraId="55568BD7"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3FA95E"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9517B6D" w14:textId="77777777" w:rsidR="00E31E0E" w:rsidRPr="00C24B36" w:rsidRDefault="00E31E0E" w:rsidP="00E31E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5F8DD3D" w14:textId="77777777" w:rsidR="00E31E0E" w:rsidRPr="00C24B36" w:rsidRDefault="00E31E0E" w:rsidP="00E31E0E">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C24B36">
        <w:rPr>
          <w:rFonts w:ascii="Times New Roman" w:eastAsia="黑体" w:hAnsi="Times New Roman" w:cs="Times New Roman"/>
          <w:bCs/>
          <w:color w:val="000000" w:themeColor="text1"/>
          <w:kern w:val="0"/>
          <w:sz w:val="32"/>
          <w:szCs w:val="32"/>
        </w:rPr>
        <w:t>一、召开会议基本情况</w:t>
      </w:r>
    </w:p>
    <w:p w14:paraId="474C426E"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C24B36">
        <w:rPr>
          <w:rFonts w:ascii="Times New Roman" w:eastAsia="仿宋" w:hAnsi="Times New Roman" w:cs="Times New Roman"/>
          <w:sz w:val="32"/>
          <w:szCs w:val="32"/>
        </w:rPr>
        <w:t>披露的，应说明披露时间、公告名称等信息。</w:t>
      </w:r>
    </w:p>
    <w:p w14:paraId="539D448F"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535C108B"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提案程序。应当披露提案时间、提案人名称及持股比例等基本情况。</w:t>
      </w:r>
    </w:p>
    <w:p w14:paraId="0DF3823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（二）介绍临时提案的具体内容。</w:t>
      </w:r>
      <w:r w:rsidRPr="00C24B36">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51D7F430"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64BFBEB6"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公司应说明董事会对于本次临时提案的意见，包括但不限于提案人主体资格、提案时间及程序是否符合</w:t>
      </w:r>
      <w:r w:rsidRPr="00C24B36">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2B042DD3"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三、除了上述增加临时提案外，原股东大会通知事项不变。</w:t>
      </w:r>
    </w:p>
    <w:p w14:paraId="5A5ECC18"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四、调整后股东大会审议事项</w:t>
      </w:r>
    </w:p>
    <w:p w14:paraId="01C8A9C3" w14:textId="77777777" w:rsidR="00E31E0E" w:rsidRPr="00C24B36" w:rsidRDefault="00E31E0E" w:rsidP="00E31E0E">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逐一列明需提交股东大会审议的议案，涉及特别议案的，应当注明。</w:t>
      </w:r>
    </w:p>
    <w:p w14:paraId="0A2546AE"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53153477"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6F8A8CF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000000" w:themeColor="text1"/>
          <w:sz w:val="32"/>
          <w:szCs w:val="32"/>
        </w:rPr>
        <w:t>（如有）。</w:t>
      </w:r>
    </w:p>
    <w:p w14:paraId="314FB9A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p>
    <w:p w14:paraId="5A92EDC0" w14:textId="77777777" w:rsidR="00E31E0E" w:rsidRPr="00C24B36" w:rsidRDefault="00E31E0E" w:rsidP="00E31E0E">
      <w:pPr>
        <w:spacing w:line="560" w:lineRule="exact"/>
        <w:ind w:firstLineChars="200" w:firstLine="480"/>
        <w:rPr>
          <w:rFonts w:ascii="Times New Roman" w:hAnsi="Times New Roman" w:cs="Times New Roman"/>
          <w:color w:val="000000" w:themeColor="text1"/>
          <w:sz w:val="24"/>
          <w:szCs w:val="24"/>
        </w:rPr>
      </w:pPr>
    </w:p>
    <w:p w14:paraId="51B7B8AA"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10342A67" w14:textId="77777777" w:rsidR="00E31E0E" w:rsidRPr="00C24B36" w:rsidRDefault="00E31E0E" w:rsidP="00E31E0E">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C4B6053" w14:textId="77777777" w:rsidR="00E31E0E" w:rsidRPr="00C24B36" w:rsidRDefault="00E31E0E" w:rsidP="00E31E0E">
      <w:pPr>
        <w:widowControl/>
        <w:jc w:val="left"/>
        <w:rPr>
          <w:rFonts w:ascii="Times New Roman" w:hAnsi="Times New Roman" w:cs="Times New Roman"/>
        </w:rPr>
      </w:pPr>
      <w:r w:rsidRPr="00C24B36">
        <w:rPr>
          <w:rFonts w:ascii="Times New Roman" w:hAnsi="Times New Roman" w:cs="Times New Roman"/>
        </w:rPr>
        <w:br w:type="page"/>
      </w:r>
    </w:p>
    <w:p w14:paraId="32BB1EC1"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F979A58"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8FFB5" w14:textId="77777777" w:rsidR="00E31E0E" w:rsidRPr="00C24B36" w:rsidRDefault="00E31E0E" w:rsidP="00E31E0E">
      <w:pPr>
        <w:rPr>
          <w:rFonts w:ascii="Times New Roman" w:hAnsi="Times New Roman" w:cs="Times New Roman"/>
          <w:sz w:val="24"/>
          <w:szCs w:val="24"/>
          <w:lang w:val="x-none"/>
        </w:rPr>
      </w:pPr>
      <w:r w:rsidRPr="00C24B36">
        <w:rPr>
          <w:rFonts w:ascii="Times New Roman" w:hAnsi="Times New Roman" w:cs="Times New Roman"/>
          <w:sz w:val="24"/>
          <w:szCs w:val="24"/>
        </w:rPr>
        <w:t xml:space="preserve"> </w:t>
      </w:r>
    </w:p>
    <w:p w14:paraId="22467F26" w14:textId="77777777" w:rsidR="00E31E0E" w:rsidRPr="00C24B36" w:rsidRDefault="00E31E0E" w:rsidP="00E31E0E">
      <w:pPr>
        <w:widowControl/>
        <w:spacing w:line="640" w:lineRule="exact"/>
        <w:jc w:val="center"/>
        <w:rPr>
          <w:rFonts w:ascii="Times New Roman" w:eastAsia="方正大标宋简体" w:hAnsi="Times New Roman" w:cs="Times New Roman"/>
          <w:color w:val="000000"/>
          <w:kern w:val="0"/>
          <w:sz w:val="44"/>
          <w:szCs w:val="44"/>
        </w:rPr>
      </w:pPr>
      <w:bookmarkStart w:id="236" w:name="_Toc408933481"/>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增加</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临时提案的公告</w:t>
      </w:r>
      <w:bookmarkEnd w:id="236"/>
    </w:p>
    <w:p w14:paraId="058897B8" w14:textId="77777777" w:rsidR="00E31E0E" w:rsidRPr="00C24B36" w:rsidRDefault="00E31E0E" w:rsidP="00E31E0E">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7710AEC6" w14:textId="77777777" w:rsidTr="00EF3836">
        <w:trPr>
          <w:jc w:val="center"/>
        </w:trPr>
        <w:tc>
          <w:tcPr>
            <w:tcW w:w="8296" w:type="dxa"/>
            <w:shd w:val="clear" w:color="auto" w:fill="auto"/>
          </w:tcPr>
          <w:p w14:paraId="6431292F" w14:textId="77777777" w:rsidR="00E31E0E" w:rsidRPr="00C24B36" w:rsidRDefault="00E31E0E"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05EAE2" w14:textId="77777777" w:rsidR="00E31E0E" w:rsidRPr="00C24B36" w:rsidRDefault="00E31E0E"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60DD77E" w14:textId="77777777" w:rsidR="00E31E0E" w:rsidRPr="00C24B36" w:rsidRDefault="00E31E0E" w:rsidP="00E31E0E">
      <w:pPr>
        <w:spacing w:line="560" w:lineRule="exact"/>
        <w:rPr>
          <w:rFonts w:ascii="Times New Roman" w:eastAsia="黑体" w:hAnsi="Times New Roman" w:cs="Times New Roman"/>
          <w:bCs/>
          <w:color w:val="000000" w:themeColor="text1"/>
          <w:kern w:val="0"/>
          <w:sz w:val="32"/>
          <w:szCs w:val="32"/>
        </w:rPr>
      </w:pPr>
      <w:r w:rsidRPr="00C24B36">
        <w:rPr>
          <w:rFonts w:ascii="Times New Roman" w:hAnsi="Times New Roman" w:cs="Times New Roman"/>
          <w:kern w:val="0"/>
          <w:sz w:val="24"/>
          <w:szCs w:val="24"/>
        </w:rPr>
        <w:t> </w:t>
      </w:r>
      <w:r w:rsidRPr="00C24B36">
        <w:rPr>
          <w:rFonts w:ascii="Times New Roman" w:hAnsi="Times New Roman" w:cs="Times New Roman"/>
          <w:sz w:val="24"/>
          <w:szCs w:val="24"/>
        </w:rPr>
        <w:t xml:space="preserve">     </w:t>
      </w:r>
      <w:r w:rsidRPr="00C24B36">
        <w:rPr>
          <w:rFonts w:ascii="Times New Roman" w:eastAsia="黑体" w:hAnsi="Times New Roman" w:cs="Times New Roman"/>
          <w:bCs/>
          <w:color w:val="000000" w:themeColor="text1"/>
          <w:kern w:val="0"/>
          <w:sz w:val="32"/>
          <w:szCs w:val="32"/>
        </w:rPr>
        <w:t>一、召开会议基本情况</w:t>
      </w:r>
    </w:p>
    <w:p w14:paraId="6C10D676" w14:textId="31DFAFDE"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w:t>
      </w:r>
      <w:r w:rsidRPr="00C24B36">
        <w:rPr>
          <w:rFonts w:ascii="Times New Roman" w:eastAsia="仿宋" w:hAnsi="Times New Roman" w:cs="Times New Roman"/>
          <w:sz w:val="32"/>
          <w:szCs w:val="32"/>
        </w:rPr>
        <w:t>有关会议事项详见公司于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日在全国中小企业股份转让系统</w:t>
      </w:r>
      <w:r w:rsidR="003F457B" w:rsidRPr="00C24B36">
        <w:rPr>
          <w:rFonts w:ascii="Times New Roman" w:eastAsia="仿宋" w:hAnsi="Times New Roman" w:cs="Times New Roman"/>
          <w:color w:val="000000" w:themeColor="text1"/>
          <w:sz w:val="32"/>
          <w:szCs w:val="32"/>
        </w:rPr>
        <w:t>官网</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www.neeq.com.cn</w:t>
      </w:r>
      <w:r w:rsidRPr="00C24B36">
        <w:rPr>
          <w:rFonts w:ascii="Times New Roman" w:eastAsia="仿宋" w:hAnsi="Times New Roman" w:cs="Times New Roman"/>
          <w:color w:val="000000" w:themeColor="text1"/>
          <w:sz w:val="32"/>
          <w:szCs w:val="32"/>
        </w:rPr>
        <w:t>）披露的</w:t>
      </w:r>
      <w:r w:rsidRPr="00C24B36">
        <w:rPr>
          <w:rFonts w:ascii="Times New Roman" w:eastAsia="仿宋" w:hAnsi="Times New Roman" w:cs="Times New Roman"/>
          <w:color w:val="FF0000"/>
          <w:sz w:val="32"/>
          <w:szCs w:val="32"/>
        </w:rPr>
        <w:t>《公告名称》</w:t>
      </w:r>
      <w:r w:rsidRPr="00C24B36">
        <w:rPr>
          <w:rFonts w:ascii="Times New Roman" w:eastAsia="仿宋" w:hAnsi="Times New Roman" w:cs="Times New Roman"/>
          <w:sz w:val="32"/>
          <w:szCs w:val="32"/>
        </w:rPr>
        <w:t>，公告编号：</w:t>
      </w:r>
      <w:r w:rsidRPr="00C24B36">
        <w:rPr>
          <w:rFonts w:ascii="Times New Roman" w:eastAsia="仿宋" w:hAnsi="Times New Roman" w:cs="Times New Roman"/>
          <w:color w:val="FF0000"/>
          <w:sz w:val="32"/>
          <w:szCs w:val="32"/>
        </w:rPr>
        <w:t>（）。</w:t>
      </w:r>
    </w:p>
    <w:p w14:paraId="5D0056F7"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7115235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w:t>
      </w:r>
    </w:p>
    <w:p w14:paraId="52FA7443" w14:textId="50B18EAE" w:rsidR="00E31E0E" w:rsidRPr="00C24B36" w:rsidRDefault="00E31E0E" w:rsidP="00E31E0E">
      <w:pPr>
        <w:spacing w:line="560" w:lineRule="exact"/>
        <w:ind w:firstLineChars="200" w:firstLine="640"/>
        <w:rPr>
          <w:rFonts w:ascii="Times New Roman" w:eastAsia="仿宋" w:hAnsi="Times New Roman" w:cs="Times New Roman"/>
          <w:sz w:val="24"/>
          <w:szCs w:val="24"/>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日，公司董事会收到</w:t>
      </w:r>
      <w:r w:rsidRPr="00C24B36">
        <w:rPr>
          <w:rFonts w:ascii="Times New Roman" w:eastAsia="仿宋" w:hAnsi="Times New Roman" w:cs="Times New Roman"/>
          <w:color w:val="FF0000"/>
          <w:sz w:val="32"/>
          <w:szCs w:val="32"/>
        </w:rPr>
        <w:t>（单独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合计）</w:t>
      </w:r>
      <w:r w:rsidRPr="00C24B36">
        <w:rPr>
          <w:rFonts w:ascii="Times New Roman" w:eastAsia="仿宋" w:hAnsi="Times New Roman" w:cs="Times New Roman"/>
          <w:sz w:val="32"/>
          <w:szCs w:val="32"/>
        </w:rPr>
        <w:t>持有</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股份的股东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书面提交的（</w:t>
      </w:r>
      <w:r w:rsidRPr="00C24B36">
        <w:rPr>
          <w:rFonts w:ascii="Times New Roman" w:eastAsia="仿宋" w:hAnsi="Times New Roman" w:cs="Times New Roman"/>
          <w:color w:val="FF0000"/>
          <w:sz w:val="32"/>
          <w:szCs w:val="32"/>
        </w:rPr>
        <w:t>提案名称</w:t>
      </w:r>
      <w:r w:rsidRPr="00C24B36">
        <w:rPr>
          <w:rFonts w:ascii="Times New Roman" w:eastAsia="仿宋" w:hAnsi="Times New Roman" w:cs="Times New Roman"/>
          <w:sz w:val="32"/>
          <w:szCs w:val="32"/>
        </w:rPr>
        <w:t>），提请在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股东大会中增加临时提案。</w:t>
      </w:r>
    </w:p>
    <w:p w14:paraId="6D4B0148"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69CBE133" w14:textId="77777777" w:rsidTr="003F457B">
        <w:tc>
          <w:tcPr>
            <w:tcW w:w="8296" w:type="dxa"/>
            <w:shd w:val="clear" w:color="auto" w:fill="auto"/>
          </w:tcPr>
          <w:p w14:paraId="717D2A47" w14:textId="77777777" w:rsidR="00E31E0E" w:rsidRPr="00C24B36" w:rsidRDefault="00E31E0E"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14:paraId="4D8B41A9"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7262CBF4"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经审核，董事会认为股东</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提案人资格，提案时间及程序</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《公司法》和《公司章程》的相关规定，临时提案的内容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sz w:val="32"/>
          <w:szCs w:val="32"/>
        </w:rPr>
        <w:t>股东大会职权范围，</w:t>
      </w:r>
      <w:r w:rsidRPr="00C24B36">
        <w:rPr>
          <w:rFonts w:ascii="Times New Roman" w:eastAsia="仿宋" w:hAnsi="Times New Roman" w:cs="Times New Roman"/>
          <w:color w:val="FF0000"/>
          <w:sz w:val="32"/>
          <w:szCs w:val="32"/>
        </w:rPr>
        <w:t>（有</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w:t>
      </w:r>
      <w:r w:rsidRPr="00C24B36">
        <w:rPr>
          <w:rFonts w:ascii="Times New Roman" w:eastAsia="仿宋" w:hAnsi="Times New Roman" w:cs="Times New Roman"/>
          <w:sz w:val="32"/>
          <w:szCs w:val="32"/>
        </w:rPr>
        <w:t>明确的议题和具体决议事项，公司董事会</w:t>
      </w:r>
      <w:r w:rsidRPr="00C24B36">
        <w:rPr>
          <w:rFonts w:ascii="Times New Roman" w:eastAsia="仿宋" w:hAnsi="Times New Roman" w:cs="Times New Roman"/>
          <w:color w:val="FF0000"/>
          <w:sz w:val="32"/>
          <w:szCs w:val="32"/>
        </w:rPr>
        <w:t>（同意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反对）</w:t>
      </w:r>
      <w:r w:rsidRPr="00C24B36">
        <w:rPr>
          <w:rFonts w:ascii="Times New Roman" w:eastAsia="仿宋" w:hAnsi="Times New Roman" w:cs="Times New Roman"/>
          <w:sz w:val="32"/>
          <w:szCs w:val="32"/>
        </w:rPr>
        <w:t>将股东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提出的临时提案提交公司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w:t>
      </w:r>
    </w:p>
    <w:p w14:paraId="53374E7E"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三、除了上述增加临时提案外，于</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日公告的原股东大会通知事项不变。</w:t>
      </w:r>
    </w:p>
    <w:p w14:paraId="0BCB258C"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四、调整后的公司</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年第</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次临时</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年度</w:t>
      </w:r>
      <w:r w:rsidRPr="00C24B36">
        <w:rPr>
          <w:rFonts w:ascii="Times New Roman" w:eastAsia="黑体" w:hAnsi="Times New Roman" w:cs="Times New Roman"/>
          <w:sz w:val="32"/>
          <w:szCs w:val="32"/>
        </w:rPr>
        <w:t>股东大会审议事项</w:t>
      </w:r>
    </w:p>
    <w:p w14:paraId="0B6C234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4E93510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0499919B" w14:textId="77777777"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273A308"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79421476"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7717F9A9"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6DD1BFE7" w14:textId="77777777" w:rsidR="00E31E0E" w:rsidRPr="00C24B36" w:rsidRDefault="00E31E0E" w:rsidP="00E31E0E">
      <w:pPr>
        <w:rPr>
          <w:rFonts w:ascii="Times New Roman" w:hAnsi="Times New Roman" w:cs="Times New Roman"/>
          <w:sz w:val="24"/>
          <w:szCs w:val="24"/>
        </w:rPr>
      </w:pPr>
    </w:p>
    <w:p w14:paraId="22BBF655"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kern w:val="0"/>
          <w:sz w:val="32"/>
          <w:szCs w:val="32"/>
        </w:rPr>
        <w:t>公司董事会</w:t>
      </w:r>
    </w:p>
    <w:p w14:paraId="5EC3D79F" w14:textId="46833156" w:rsidR="00E31E0E" w:rsidRPr="00C24B36" w:rsidRDefault="00E31E0E" w:rsidP="00E31E0E">
      <w:pPr>
        <w:jc w:val="right"/>
        <w:rPr>
          <w:rFonts w:ascii="Times New Roman" w:hAnsi="Times New Roman" w:cs="Times New Roman"/>
          <w:sz w:val="24"/>
          <w:szCs w:val="2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sz w:val="24"/>
          <w:szCs w:val="24"/>
        </w:rPr>
        <w:t xml:space="preserve"> </w:t>
      </w:r>
    </w:p>
    <w:p w14:paraId="7E9817D6" w14:textId="77777777" w:rsidR="00B50D28" w:rsidRPr="00C24B36" w:rsidRDefault="00E31E0E" w:rsidP="00090B0F">
      <w:pPr>
        <w:pStyle w:val="10"/>
        <w:snapToGrid w:val="0"/>
        <w:spacing w:before="0" w:after="0" w:line="640" w:lineRule="exact"/>
        <w:jc w:val="center"/>
        <w:rPr>
          <w:sz w:val="24"/>
          <w:szCs w:val="24"/>
        </w:rPr>
        <w:sectPr w:rsidR="00B50D28" w:rsidRPr="00C24B36" w:rsidSect="00454EB9">
          <w:pgSz w:w="11906" w:h="16838"/>
          <w:pgMar w:top="1758" w:right="1588" w:bottom="1758" w:left="1588" w:header="851" w:footer="992" w:gutter="0"/>
          <w:pgNumType w:fmt="numberInDash"/>
          <w:cols w:space="425"/>
          <w:docGrid w:type="lines" w:linePitch="312"/>
        </w:sectPr>
      </w:pPr>
      <w:r w:rsidRPr="00C24B36">
        <w:rPr>
          <w:sz w:val="24"/>
          <w:szCs w:val="24"/>
        </w:rPr>
        <w:br w:type="page"/>
      </w:r>
      <w:bookmarkStart w:id="237" w:name="_Toc13401909"/>
    </w:p>
    <w:p w14:paraId="5504343B" w14:textId="68DCEDB5" w:rsidR="00090B0F" w:rsidRPr="00C24B36" w:rsidRDefault="00090B0F" w:rsidP="00090B0F">
      <w:pPr>
        <w:pStyle w:val="10"/>
        <w:snapToGrid w:val="0"/>
        <w:spacing w:before="0" w:after="0" w:line="640" w:lineRule="exact"/>
        <w:jc w:val="center"/>
        <w:rPr>
          <w:rFonts w:eastAsia="方正大标宋简体"/>
          <w:b w:val="0"/>
          <w:lang w:eastAsia="zh-CN"/>
        </w:rPr>
      </w:pPr>
      <w:bookmarkStart w:id="238" w:name="_Toc87012075"/>
      <w:r w:rsidRPr="00C24B36">
        <w:rPr>
          <w:rFonts w:eastAsia="方正大标宋简体"/>
          <w:b w:val="0"/>
          <w:lang w:eastAsia="zh-CN"/>
        </w:rPr>
        <w:t>第</w:t>
      </w:r>
      <w:r w:rsidR="00A25D9D" w:rsidRPr="00C24B36">
        <w:rPr>
          <w:rFonts w:eastAsia="方正大标宋简体"/>
          <w:b w:val="0"/>
          <w:lang w:eastAsia="zh-CN"/>
        </w:rPr>
        <w:t>4</w:t>
      </w:r>
      <w:r w:rsidR="003D4AEB"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挂牌公司关于公司定期报告预计无法按期披露的提示性公告格式模板</w:t>
      </w:r>
      <w:bookmarkEnd w:id="237"/>
      <w:bookmarkEnd w:id="238"/>
    </w:p>
    <w:p w14:paraId="1D5493C7" w14:textId="77777777" w:rsidR="00090B0F" w:rsidRPr="00C24B36" w:rsidRDefault="00090B0F" w:rsidP="00090B0F">
      <w:pPr>
        <w:widowControl/>
        <w:snapToGrid w:val="0"/>
        <w:spacing w:line="640" w:lineRule="exact"/>
        <w:jc w:val="center"/>
        <w:rPr>
          <w:rFonts w:ascii="Times New Roman" w:eastAsia="方正大标宋简体" w:hAnsi="Times New Roman" w:cs="Times New Roman"/>
          <w:bCs/>
          <w:kern w:val="0"/>
          <w:sz w:val="44"/>
          <w:szCs w:val="44"/>
        </w:rPr>
      </w:pPr>
    </w:p>
    <w:p w14:paraId="14DB8A27"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54FB716" w14:textId="77777777" w:rsidR="009D01B2" w:rsidRPr="00C24B36" w:rsidRDefault="009D01B2" w:rsidP="009D01B2">
      <w:pPr>
        <w:adjustRightInd w:val="0"/>
        <w:snapToGrid w:val="0"/>
        <w:spacing w:line="520" w:lineRule="exact"/>
        <w:jc w:val="center"/>
        <w:rPr>
          <w:rFonts w:ascii="Times New Roman" w:eastAsia="仿宋" w:hAnsi="Times New Roman" w:cs="Times New Roman"/>
          <w:b/>
          <w:sz w:val="32"/>
          <w:szCs w:val="32"/>
        </w:rPr>
      </w:pPr>
    </w:p>
    <w:p w14:paraId="1E2F945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年年度报告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半年度报告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季度报告预计无法按期披露的提示性公告</w:t>
      </w:r>
    </w:p>
    <w:p w14:paraId="2259D2A6"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6AF3015E"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8875E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91FD10C" w14:textId="77777777" w:rsidR="009D01B2" w:rsidRPr="00C24B36" w:rsidRDefault="009D01B2" w:rsidP="009D01B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xml:space="preserve">    </w:t>
      </w:r>
    </w:p>
    <w:p w14:paraId="74A380B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3F8CDD25"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C24B36">
        <w:rPr>
          <w:rFonts w:ascii="Times New Roman" w:eastAsia="仿宋" w:hAnsi="Times New Roman" w:cs="Times New Roman"/>
          <w:sz w:val="32"/>
          <w:szCs w:val="32"/>
        </w:rPr>
        <w:t>已采取和拟采取的应对措施等。</w:t>
      </w:r>
      <w:r w:rsidRPr="00C24B36">
        <w:rPr>
          <w:rFonts w:ascii="Times New Roman" w:eastAsia="仿宋" w:hAnsi="Times New Roman" w:cs="Times New Roman"/>
          <w:color w:val="000000" w:themeColor="text1"/>
          <w:sz w:val="32"/>
          <w:szCs w:val="32"/>
        </w:rPr>
        <w:t>公司还应说明是否拟主动申请摘牌，如拟主动申请摘牌的，应说明摘牌进度、是否已经过董事会审议，尚未召开董事会的请说明目前进展及摘牌具体安排。</w:t>
      </w:r>
    </w:p>
    <w:p w14:paraId="1A0C9C0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二、其他事项</w:t>
      </w:r>
    </w:p>
    <w:p w14:paraId="70C97162"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公司如存在其他与定期报告相关的重大事项的，也应一并说明。</w:t>
      </w:r>
    </w:p>
    <w:p w14:paraId="7B0F9E14"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2130719C" w14:textId="77777777" w:rsidR="009D01B2" w:rsidRPr="00C24B36" w:rsidRDefault="009D01B2" w:rsidP="009D01B2">
      <w:pPr>
        <w:pStyle w:val="aa"/>
        <w:ind w:leftChars="47" w:left="99" w:right="210" w:firstLine="640"/>
        <w:jc w:val="both"/>
        <w:rPr>
          <w:rFonts w:ascii="Times New Roman" w:hAnsi="Times New Roman"/>
          <w:color w:val="000000" w:themeColor="text1"/>
          <w:szCs w:val="32"/>
        </w:rPr>
      </w:pPr>
      <w:r w:rsidRPr="00C24B36">
        <w:rPr>
          <w:rFonts w:ascii="Times New Roman" w:hAnsi="Times New Roman"/>
          <w:szCs w:val="32"/>
        </w:rPr>
        <w:t>公司应提示投资者关注</w:t>
      </w:r>
      <w:r w:rsidRPr="00C24B36">
        <w:rPr>
          <w:rFonts w:ascii="Times New Roman" w:hAnsi="Times New Roman"/>
          <w:color w:val="000000" w:themeColor="text1"/>
          <w:szCs w:val="32"/>
        </w:rPr>
        <w:t>定期报告预计无法按期披露的风险，如：公司股票被停牌、被终止挂牌等</w:t>
      </w:r>
      <w:r w:rsidRPr="00C24B36">
        <w:rPr>
          <w:rFonts w:ascii="Times New Roman" w:hAnsi="Times New Roman"/>
          <w:szCs w:val="32"/>
        </w:rPr>
        <w:t>。</w:t>
      </w:r>
      <w:r w:rsidRPr="00C24B36">
        <w:rPr>
          <w:rFonts w:ascii="Times New Roman" w:hAnsi="Times New Roman"/>
          <w:bCs/>
          <w:szCs w:val="32"/>
        </w:rPr>
        <w:t>创新层公司应</w:t>
      </w:r>
      <w:r w:rsidRPr="00C24B36">
        <w:rPr>
          <w:rFonts w:ascii="Times New Roman" w:hAnsi="Times New Roman"/>
          <w:szCs w:val="32"/>
        </w:rPr>
        <w:t>说明</w:t>
      </w:r>
      <w:r w:rsidRPr="00C24B36">
        <w:rPr>
          <w:rFonts w:ascii="Times New Roman" w:hAnsi="Times New Roman"/>
          <w:bCs/>
          <w:szCs w:val="32"/>
        </w:rPr>
        <w:t>是否存在因不符合创新层标准而被调整出现有层级的风险。</w:t>
      </w:r>
    </w:p>
    <w:p w14:paraId="5A83296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四、咨询方式</w:t>
      </w:r>
    </w:p>
    <w:p w14:paraId="74D7B23F"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说明公司接受投资者咨询的联系人、联系电话、联系邮箱等信息。</w:t>
      </w:r>
    </w:p>
    <w:p w14:paraId="11DE21B0"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11BF07BA"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898132E"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D24B6C9"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4850626"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49C46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F01AE10" w14:textId="77777777" w:rsidR="009D01B2" w:rsidRPr="00C24B36" w:rsidRDefault="009D01B2" w:rsidP="009D01B2">
      <w:pPr>
        <w:widowControl/>
        <w:rPr>
          <w:rFonts w:ascii="Times New Roman" w:hAnsi="Times New Roman" w:cs="Times New Roman"/>
          <w:color w:val="000000"/>
          <w:kern w:val="0"/>
          <w:sz w:val="22"/>
        </w:rPr>
      </w:pPr>
    </w:p>
    <w:p w14:paraId="5E7F908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第（）季度报告</w:t>
      </w:r>
      <w:r w:rsidRPr="00C24B36">
        <w:rPr>
          <w:rFonts w:ascii="Times New Roman" w:eastAsia="方正大标宋简体" w:hAnsi="Times New Roman" w:cs="Times New Roman"/>
          <w:sz w:val="44"/>
          <w:szCs w:val="44"/>
        </w:rPr>
        <w:t>预计无法按期披露的提示性公告</w:t>
      </w:r>
    </w:p>
    <w:p w14:paraId="5ED94AE9" w14:textId="77777777" w:rsidR="009D01B2" w:rsidRPr="00C24B36" w:rsidRDefault="009D01B2" w:rsidP="009D01B2">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AA79283" w14:textId="77777777" w:rsidTr="008B38AF">
        <w:tc>
          <w:tcPr>
            <w:tcW w:w="8296" w:type="dxa"/>
            <w:shd w:val="clear" w:color="auto" w:fill="auto"/>
          </w:tcPr>
          <w:p w14:paraId="511BB6B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F3E78A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AC5805" w14:textId="77777777" w:rsidR="009D01B2" w:rsidRPr="00C24B36" w:rsidRDefault="009D01B2" w:rsidP="009D01B2">
      <w:pPr>
        <w:spacing w:line="560" w:lineRule="exact"/>
        <w:rPr>
          <w:rFonts w:ascii="Times New Roman" w:eastAsia="仿宋" w:hAnsi="Times New Roman" w:cs="Times New Roman"/>
          <w:sz w:val="32"/>
          <w:szCs w:val="32"/>
        </w:rPr>
      </w:pPr>
    </w:p>
    <w:p w14:paraId="43B9AD0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一、预计无法按期披露定期报告的基本情况</w:t>
      </w:r>
    </w:p>
    <w:p w14:paraId="452EDC8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（一）会计师事务所聘请情况</w:t>
      </w:r>
    </w:p>
    <w:p w14:paraId="31CDEBE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公司是否已聘请会计师事务所：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43DEADE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如是，会计师事务所是否已出具审计报告：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50C1E289"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（二）预计无法在按期披露定期报告的原因：</w:t>
      </w:r>
    </w:p>
    <w:p w14:paraId="391C9263" w14:textId="77777777" w:rsidR="009D01B2" w:rsidRPr="00C24B36" w:rsidRDefault="009D01B2" w:rsidP="009D01B2">
      <w:pPr>
        <w:adjustRightInd w:val="0"/>
        <w:snapToGrid w:val="0"/>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主要原因类别：</w:t>
      </w:r>
      <w:r w:rsidRPr="00C24B36">
        <w:rPr>
          <w:rFonts w:ascii="Times New Roman" w:eastAsia="仿宋" w:hAnsi="Times New Roman" w:cs="Times New Roman"/>
          <w:color w:val="FF0000"/>
          <w:sz w:val="32"/>
          <w:szCs w:val="32"/>
        </w:rPr>
        <w:t>（持续经营能力存疑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破产重整或破产清算</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存在重大诉讼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实际控制人失联或被采取强制措施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审计机构尚未取得充分审计证据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临时更换审计机构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会计师进场较晚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公司与审计机构存在意见分歧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缺乏必要的财务人员配合审计工作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75851E" w14:textId="77777777" w:rsidTr="008B38AF">
        <w:trPr>
          <w:jc w:val="center"/>
        </w:trPr>
        <w:tc>
          <w:tcPr>
            <w:tcW w:w="8296" w:type="dxa"/>
            <w:shd w:val="clear" w:color="auto" w:fill="auto"/>
          </w:tcPr>
          <w:p w14:paraId="1828BA0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说明公司无法按期披露定期报告的具体原因。</w:t>
            </w:r>
          </w:p>
        </w:tc>
      </w:tr>
    </w:tbl>
    <w:p w14:paraId="5080C34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（三）申请主动终止挂牌意向及进展</w:t>
      </w:r>
    </w:p>
    <w:p w14:paraId="76D0BD3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公司是否拟申请主动摘牌：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BA0996" w14:textId="77777777" w:rsidTr="008B38AF">
        <w:trPr>
          <w:jc w:val="center"/>
        </w:trPr>
        <w:tc>
          <w:tcPr>
            <w:tcW w:w="8296" w:type="dxa"/>
            <w:shd w:val="clear" w:color="auto" w:fill="auto"/>
          </w:tcPr>
          <w:p w14:paraId="40F867FC"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如拟申请主动摘牌，请说明摘牌的进度及具体安排。</w:t>
            </w:r>
          </w:p>
        </w:tc>
      </w:tr>
    </w:tbl>
    <w:p w14:paraId="400E8D91" w14:textId="77777777" w:rsidR="009D01B2" w:rsidRPr="00C24B36" w:rsidRDefault="009D01B2" w:rsidP="00831CF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（四）定期报告预计披露日期：</w:t>
      </w:r>
      <w:r w:rsidRPr="00C24B36">
        <w:rPr>
          <w:rFonts w:ascii="Times New Roman" w:eastAsia="黑体" w:hAnsi="Times New Roman" w:cs="Times New Roman"/>
          <w:color w:val="FF0000"/>
          <w:sz w:val="32"/>
          <w:szCs w:val="32"/>
        </w:rPr>
        <w:t>（</w:t>
      </w:r>
      <w:r w:rsidRPr="00C24B36">
        <w:rPr>
          <w:rFonts w:ascii="Times New Roman" w:hAnsi="Times New Roman" w:cs="Times New Roman"/>
          <w:color w:val="FF0000"/>
          <w:sz w:val="32"/>
          <w:szCs w:val="32"/>
        </w:rPr>
        <w:t>年月日</w:t>
      </w:r>
      <w:r w:rsidRPr="00C24B36">
        <w:rPr>
          <w:rFonts w:ascii="Times New Roman" w:hAnsi="Times New Roman" w:cs="Times New Roman"/>
          <w:color w:val="FF0000"/>
          <w:sz w:val="32"/>
          <w:szCs w:val="32"/>
        </w:rPr>
        <w:t>/</w:t>
      </w:r>
      <w:r w:rsidRPr="00C24B36">
        <w:rPr>
          <w:rFonts w:ascii="Times New Roman" w:hAnsi="Times New Roman" w:cs="Times New Roman"/>
          <w:color w:val="FF0000"/>
          <w:sz w:val="32"/>
          <w:szCs w:val="32"/>
        </w:rPr>
        <w:t>预计无法披露</w:t>
      </w:r>
      <w:r w:rsidRPr="00C24B36">
        <w:rPr>
          <w:rFonts w:ascii="Times New Roman" w:eastAsia="黑体" w:hAnsi="Times New Roman" w:cs="Times New Roman"/>
          <w:color w:val="FF0000"/>
          <w:sz w:val="32"/>
          <w:szCs w:val="32"/>
        </w:rPr>
        <w:t>）</w:t>
      </w:r>
    </w:p>
    <w:p w14:paraId="0959D7DC"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582726D" w14:textId="77777777" w:rsidTr="008B38AF">
        <w:tc>
          <w:tcPr>
            <w:tcW w:w="8296" w:type="dxa"/>
            <w:shd w:val="clear" w:color="auto" w:fill="auto"/>
          </w:tcPr>
          <w:p w14:paraId="56BAC0C7"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说明公司已采取和拟采取的应对措施。</w:t>
            </w:r>
          </w:p>
        </w:tc>
      </w:tr>
    </w:tbl>
    <w:p w14:paraId="086C9B2A" w14:textId="77777777" w:rsidR="009D01B2" w:rsidRPr="00C24B36" w:rsidRDefault="009D01B2" w:rsidP="00831CF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二、其他事项</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44394C" w14:textId="77777777" w:rsidTr="008B38AF">
        <w:trPr>
          <w:jc w:val="center"/>
        </w:trPr>
        <w:tc>
          <w:tcPr>
            <w:tcW w:w="8296" w:type="dxa"/>
            <w:shd w:val="clear" w:color="auto" w:fill="auto"/>
          </w:tcPr>
          <w:p w14:paraId="49894C62"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公司如存在其他相关的重大事项的，也应一并说明。</w:t>
            </w:r>
          </w:p>
        </w:tc>
      </w:tr>
    </w:tbl>
    <w:p w14:paraId="5B56EF7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5E4448B" w14:textId="77777777" w:rsidTr="008B38AF">
        <w:trPr>
          <w:jc w:val="center"/>
        </w:trPr>
        <w:tc>
          <w:tcPr>
            <w:tcW w:w="8296" w:type="dxa"/>
            <w:shd w:val="clear" w:color="auto" w:fill="auto"/>
          </w:tcPr>
          <w:p w14:paraId="312CFCA0" w14:textId="77777777" w:rsidR="009D01B2" w:rsidRPr="00C24B36" w:rsidRDefault="009D01B2" w:rsidP="008B38AF">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公司应提示投资者关注定期报告预计无法按期披露的风险，如：公司股票被停牌、被终止挂牌等。</w:t>
            </w:r>
          </w:p>
        </w:tc>
      </w:tr>
    </w:tbl>
    <w:p w14:paraId="412647BC" w14:textId="77777777" w:rsidR="009D01B2" w:rsidRPr="00C24B36" w:rsidRDefault="009D01B2" w:rsidP="00831CF2">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749ADCD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四、咨询信息</w:t>
      </w:r>
    </w:p>
    <w:p w14:paraId="74166936" w14:textId="77777777" w:rsidR="009D01B2" w:rsidRPr="00C24B36" w:rsidRDefault="009D01B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F648BC" w14:textId="77777777" w:rsidTr="008B38AF">
        <w:trPr>
          <w:jc w:val="center"/>
        </w:trPr>
        <w:tc>
          <w:tcPr>
            <w:tcW w:w="8296" w:type="dxa"/>
            <w:shd w:val="clear" w:color="auto" w:fill="auto"/>
          </w:tcPr>
          <w:p w14:paraId="1ACF1F73"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说明联系人姓名、电话、邮箱等信息。</w:t>
            </w:r>
          </w:p>
        </w:tc>
      </w:tr>
    </w:tbl>
    <w:p w14:paraId="0151127E"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1E3F161C" w14:textId="77777777" w:rsidR="009D01B2" w:rsidRPr="00C24B36" w:rsidRDefault="009D01B2" w:rsidP="009D01B2">
      <w:pPr>
        <w:pStyle w:val="zhengwen"/>
        <w:snapToGrid w:val="0"/>
        <w:spacing w:line="560" w:lineRule="exact"/>
        <w:ind w:left="425"/>
        <w:rPr>
          <w:rFonts w:ascii="Times New Roman" w:hAnsi="Times New Roman"/>
          <w:color w:val="auto"/>
        </w:rPr>
      </w:pPr>
    </w:p>
    <w:p w14:paraId="753FFBB3"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32A7EAF7"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EEDDB5F" w14:textId="77777777" w:rsidR="009D01B2" w:rsidRPr="00C24B36" w:rsidRDefault="009D01B2" w:rsidP="009D01B2">
      <w:pPr>
        <w:snapToGrid w:val="0"/>
        <w:spacing w:line="560" w:lineRule="exact"/>
        <w:ind w:leftChars="1900" w:left="8470" w:hangingChars="1400" w:hanging="448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089087" w14:textId="7F3763B1"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1FBB2090" w14:textId="77777777" w:rsidR="00B50D28" w:rsidRPr="00C24B36" w:rsidRDefault="00B50D28" w:rsidP="00A25D9D">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39" w:name="_Toc13401910"/>
    </w:p>
    <w:p w14:paraId="573B224A" w14:textId="105B7599" w:rsidR="00090B0F" w:rsidRPr="00C24B36" w:rsidRDefault="001655F7" w:rsidP="00A25D9D">
      <w:pPr>
        <w:pStyle w:val="10"/>
        <w:snapToGrid w:val="0"/>
        <w:spacing w:before="0" w:after="0" w:line="640" w:lineRule="exact"/>
        <w:jc w:val="center"/>
        <w:rPr>
          <w:rFonts w:eastAsia="方正大标宋简体"/>
          <w:b w:val="0"/>
          <w:lang w:eastAsia="zh-CN"/>
        </w:rPr>
      </w:pPr>
      <w:bookmarkStart w:id="240" w:name="_Toc87012076"/>
      <w:r w:rsidRPr="00C24B36">
        <w:rPr>
          <w:rFonts w:eastAsia="方正大标宋简体"/>
          <w:b w:val="0"/>
          <w:lang w:eastAsia="zh-CN"/>
        </w:rPr>
        <w:t>第</w:t>
      </w:r>
      <w:r w:rsidR="003D4AEB" w:rsidRPr="00C24B36">
        <w:rPr>
          <w:rFonts w:eastAsia="方正大标宋简体"/>
          <w:b w:val="0"/>
          <w:lang w:eastAsia="zh-CN"/>
        </w:rPr>
        <w:t>47</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挂牌公司关于预计日常性关联交易公告格式模板</w:t>
      </w:r>
      <w:bookmarkEnd w:id="239"/>
      <w:bookmarkEnd w:id="240"/>
    </w:p>
    <w:p w14:paraId="15D3C00C" w14:textId="77777777" w:rsidR="007D674F" w:rsidRPr="00C24B36" w:rsidRDefault="007D674F" w:rsidP="007D674F">
      <w:pPr>
        <w:rPr>
          <w:rFonts w:ascii="Times New Roman" w:hAnsi="Times New Roman" w:cs="Times New Roman"/>
          <w:lang w:val="x-none"/>
        </w:rPr>
      </w:pPr>
    </w:p>
    <w:p w14:paraId="129F42DC" w14:textId="77777777" w:rsidR="00090B0F" w:rsidRPr="00C24B36" w:rsidRDefault="00090B0F" w:rsidP="005F5E5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2D49A76" w14:textId="77777777" w:rsidR="00090B0F" w:rsidRPr="00C24B36" w:rsidRDefault="00090B0F" w:rsidP="00090B0F">
      <w:pPr>
        <w:adjustRightInd w:val="0"/>
        <w:snapToGrid w:val="0"/>
        <w:spacing w:line="520" w:lineRule="exact"/>
        <w:ind w:left="360"/>
        <w:rPr>
          <w:rFonts w:ascii="Times New Roman" w:eastAsia="仿宋" w:hAnsi="Times New Roman" w:cs="Times New Roman"/>
          <w:b/>
          <w:sz w:val="32"/>
          <w:szCs w:val="32"/>
        </w:rPr>
      </w:pPr>
    </w:p>
    <w:p w14:paraId="31365E9C" w14:textId="77777777" w:rsidR="00090B0F" w:rsidRPr="00C24B36" w:rsidRDefault="00090B0F" w:rsidP="00090B0F">
      <w:pPr>
        <w:adjustRightInd w:val="0"/>
        <w:snapToGrid w:val="0"/>
        <w:spacing w:line="52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公司关于预计日常性关联交易公告</w:t>
      </w:r>
    </w:p>
    <w:p w14:paraId="0DD853EE" w14:textId="77777777" w:rsidR="00090B0F" w:rsidRPr="00C24B36" w:rsidRDefault="00090B0F" w:rsidP="00090B0F">
      <w:pPr>
        <w:adjustRightInd w:val="0"/>
        <w:snapToGrid w:val="0"/>
        <w:spacing w:line="520" w:lineRule="exact"/>
        <w:ind w:left="360"/>
        <w:jc w:val="center"/>
        <w:rPr>
          <w:rFonts w:ascii="Times New Roman" w:eastAsia="仿宋" w:hAnsi="Times New Roman" w:cs="Times New Roman"/>
          <w:b/>
          <w:sz w:val="30"/>
          <w:szCs w:val="30"/>
        </w:rPr>
      </w:pPr>
    </w:p>
    <w:p w14:paraId="3F187FFE"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F3056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22D086" w14:textId="77777777" w:rsidR="00090B0F" w:rsidRPr="00C24B36" w:rsidRDefault="00090B0F" w:rsidP="00090B0F">
      <w:pPr>
        <w:adjustRightInd w:val="0"/>
        <w:snapToGrid w:val="0"/>
        <w:spacing w:line="520" w:lineRule="exact"/>
        <w:rPr>
          <w:rFonts w:ascii="Times New Roman" w:eastAsia="仿宋" w:hAnsi="Times New Roman" w:cs="Times New Roman"/>
          <w:sz w:val="30"/>
          <w:szCs w:val="30"/>
        </w:rPr>
      </w:pPr>
    </w:p>
    <w:p w14:paraId="31A6A6E8" w14:textId="00EA0892"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一、日常性关联交易预计情况</w:t>
      </w:r>
    </w:p>
    <w:p w14:paraId="615DE06E"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（一）挂牌公司应合理预计当年发生的日常性关联交易的总金额。</w:t>
      </w:r>
    </w:p>
    <w:p w14:paraId="6977C71B"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挂牌公司应简要说明预计的日常性关联交易情况，内容包括但不限于：关联方基本情况，如姓名或名称、住所、实际控制人、主营业务、与公司的具体关联关系、关联方履约能力等，及交易内容、交易金额等。</w:t>
      </w:r>
    </w:p>
    <w:p w14:paraId="1E156249" w14:textId="77777777" w:rsidR="00034518" w:rsidRPr="00C24B36" w:rsidRDefault="00034518"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（三）实际执行超出预计金额的，公司应当就超出金额所涉及事项履行相应审议程序并披露。</w:t>
      </w:r>
    </w:p>
    <w:p w14:paraId="331E4D45" w14:textId="41EA062E"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二、审议情况</w:t>
      </w:r>
    </w:p>
    <w:p w14:paraId="7280AD88" w14:textId="7AB94620" w:rsidR="00034518"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公司应当披露董事会审议关联交易的表决情况，关联董事回避表决的情况</w:t>
      </w:r>
      <w:r w:rsidR="00034518" w:rsidRPr="00C24B36">
        <w:rPr>
          <w:rFonts w:ascii="Times New Roman" w:eastAsia="仿宋" w:hAnsi="Times New Roman" w:cs="Times New Roman"/>
          <w:sz w:val="32"/>
          <w:szCs w:val="32"/>
        </w:rPr>
        <w:t>，独立董事的意见（如适用），</w:t>
      </w:r>
      <w:r w:rsidR="00034518" w:rsidRPr="00C24B36">
        <w:rPr>
          <w:rFonts w:ascii="Times New Roman" w:eastAsia="仿宋_GB2312" w:hAnsi="Times New Roman" w:cs="Times New Roman"/>
          <w:sz w:val="32"/>
          <w:szCs w:val="32"/>
        </w:rPr>
        <w:t>挂牌公司董事会审计委员会对关联交易事项发表了书面意见的，应披露该书面意见的主要内容</w:t>
      </w:r>
      <w:r w:rsidR="00034518" w:rsidRPr="00C24B36">
        <w:rPr>
          <w:rFonts w:ascii="Times New Roman" w:eastAsia="仿宋" w:hAnsi="Times New Roman" w:cs="Times New Roman"/>
          <w:sz w:val="32"/>
          <w:szCs w:val="32"/>
        </w:rPr>
        <w:t>（如适用）</w:t>
      </w:r>
      <w:r w:rsidR="00090B0F"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结合</w:t>
      </w:r>
      <w:r w:rsidR="00D26ABA" w:rsidRPr="00C24B36">
        <w:rPr>
          <w:rFonts w:ascii="Times New Roman" w:eastAsia="仿宋" w:hAnsi="Times New Roman" w:cs="Times New Roman"/>
          <w:sz w:val="32"/>
          <w:szCs w:val="32"/>
        </w:rPr>
        <w:t>公司治理相关规则的规定、</w:t>
      </w:r>
      <w:r w:rsidR="007037D2" w:rsidRPr="00C24B36">
        <w:rPr>
          <w:rFonts w:ascii="Times New Roman" w:eastAsia="仿宋" w:hAnsi="Times New Roman" w:cs="Times New Roman"/>
          <w:sz w:val="32"/>
          <w:szCs w:val="32"/>
        </w:rPr>
        <w:t>公司章程情况和本次预计的日常性关联交易情况说明</w:t>
      </w:r>
      <w:r w:rsidR="00034518" w:rsidRPr="00C24B36">
        <w:rPr>
          <w:rFonts w:ascii="Times New Roman" w:eastAsia="仿宋" w:hAnsi="Times New Roman" w:cs="Times New Roman"/>
          <w:sz w:val="32"/>
          <w:szCs w:val="32"/>
        </w:rPr>
        <w:t>是否需提交股东大会批准，</w:t>
      </w:r>
      <w:r w:rsidR="007037D2" w:rsidRPr="00C24B36">
        <w:rPr>
          <w:rFonts w:ascii="Times New Roman" w:eastAsia="仿宋" w:hAnsi="Times New Roman" w:cs="Times New Roman"/>
          <w:sz w:val="32"/>
          <w:szCs w:val="32"/>
        </w:rPr>
        <w:t>并</w:t>
      </w:r>
      <w:r w:rsidR="00034518" w:rsidRPr="00C24B36">
        <w:rPr>
          <w:rFonts w:ascii="Times New Roman" w:eastAsia="仿宋" w:hAnsi="Times New Roman" w:cs="Times New Roman"/>
          <w:sz w:val="32"/>
          <w:szCs w:val="32"/>
        </w:rPr>
        <w:t>列明</w:t>
      </w:r>
      <w:r w:rsidR="007037D2" w:rsidRPr="00C24B36">
        <w:rPr>
          <w:rFonts w:ascii="Times New Roman" w:eastAsia="仿宋" w:hAnsi="Times New Roman" w:cs="Times New Roman"/>
          <w:sz w:val="32"/>
          <w:szCs w:val="32"/>
        </w:rPr>
        <w:t>具体</w:t>
      </w:r>
      <w:r w:rsidR="00034518" w:rsidRPr="00C24B36">
        <w:rPr>
          <w:rFonts w:ascii="Times New Roman" w:eastAsia="仿宋" w:hAnsi="Times New Roman" w:cs="Times New Roman"/>
          <w:sz w:val="32"/>
          <w:szCs w:val="32"/>
        </w:rPr>
        <w:t>计算过程及判断依据。</w:t>
      </w:r>
    </w:p>
    <w:p w14:paraId="595F4F71" w14:textId="470B4B9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公司还应明确说明本次关联交易是否需要经过有关部门批准。</w:t>
      </w:r>
    </w:p>
    <w:p w14:paraId="38778C4D" w14:textId="77777777"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三、日常性关联交易的定价依据及公允性</w:t>
      </w:r>
    </w:p>
    <w:p w14:paraId="5D4E2F2D" w14:textId="48FF1163"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w:t>
      </w:r>
      <w:r w:rsidR="007037D2" w:rsidRPr="00C24B36">
        <w:rPr>
          <w:rFonts w:ascii="Times New Roman" w:eastAsia="仿宋" w:hAnsi="Times New Roman" w:cs="Times New Roman"/>
          <w:sz w:val="32"/>
          <w:szCs w:val="32"/>
        </w:rPr>
        <w:t>政策、</w:t>
      </w:r>
      <w:r w:rsidRPr="00C24B36">
        <w:rPr>
          <w:rFonts w:ascii="Times New Roman" w:eastAsia="仿宋" w:hAnsi="Times New Roman" w:cs="Times New Roman"/>
          <w:sz w:val="32"/>
          <w:szCs w:val="32"/>
        </w:rPr>
        <w:t>支付方式、支付期限，以及其他影响本次交易定价的特殊事项，</w:t>
      </w:r>
      <w:r w:rsidR="007037D2" w:rsidRPr="00C24B36">
        <w:rPr>
          <w:rFonts w:ascii="Times New Roman" w:eastAsia="仿宋" w:hAnsi="Times New Roman" w:cs="Times New Roman"/>
          <w:sz w:val="32"/>
          <w:szCs w:val="32"/>
        </w:rPr>
        <w:t>并</w:t>
      </w:r>
      <w:r w:rsidRPr="00C24B36">
        <w:rPr>
          <w:rFonts w:ascii="Times New Roman" w:eastAsia="仿宋" w:hAnsi="Times New Roman" w:cs="Times New Roman"/>
          <w:sz w:val="32"/>
          <w:szCs w:val="32"/>
        </w:rPr>
        <w:t>说明交易定价的公允性；若成交价格与市场价格差异较大的，应说明原因及合理性。</w:t>
      </w:r>
    </w:p>
    <w:p w14:paraId="1B74BCF2" w14:textId="12B7B4F4"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四、交易协议的签署情况及主要内容</w:t>
      </w:r>
    </w:p>
    <w:p w14:paraId="68816375"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6D16DA6"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831CF2">
        <w:rPr>
          <w:rFonts w:ascii="黑体" w:eastAsia="黑体" w:hAnsi="黑体" w:cs="Times New Roman"/>
          <w:sz w:val="32"/>
          <w:szCs w:val="32"/>
        </w:rPr>
        <w:t xml:space="preserve">    五、关联交易的目的以及对挂牌公司的影响</w:t>
      </w:r>
    </w:p>
    <w:p w14:paraId="6B685397" w14:textId="5F95560A" w:rsidR="00090B0F" w:rsidRPr="00C24B36" w:rsidRDefault="007037D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说明所</w:t>
      </w:r>
      <w:r w:rsidR="00090B0F" w:rsidRPr="00C24B36">
        <w:rPr>
          <w:rFonts w:ascii="Times New Roman" w:eastAsia="仿宋" w:hAnsi="Times New Roman" w:cs="Times New Roman"/>
          <w:sz w:val="32"/>
          <w:szCs w:val="32"/>
        </w:rPr>
        <w:t>预计日常性关联交易的目的和必要性；尽可能量化阐述日常性关联交易对挂牌公司财务状况和经营成果所产生的影响。</w:t>
      </w:r>
    </w:p>
    <w:p w14:paraId="1C5BC357"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C24B36">
        <w:rPr>
          <w:rFonts w:ascii="Times New Roman" w:eastAsia="仿宋" w:hAnsi="Times New Roman" w:cs="Times New Roman"/>
          <w:b/>
          <w:sz w:val="32"/>
          <w:szCs w:val="32"/>
        </w:rPr>
        <w:t xml:space="preserve">  </w:t>
      </w:r>
      <w:r w:rsidRPr="00831CF2">
        <w:rPr>
          <w:rFonts w:ascii="黑体" w:eastAsia="黑体" w:hAnsi="黑体" w:cs="Times New Roman"/>
          <w:sz w:val="32"/>
          <w:szCs w:val="32"/>
        </w:rPr>
        <w:t xml:space="preserve">  六、备查文件目录</w:t>
      </w:r>
    </w:p>
    <w:p w14:paraId="0761A146" w14:textId="770DFD81"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董事会决议；</w:t>
      </w:r>
    </w:p>
    <w:p w14:paraId="4774A48A" w14:textId="17AE8C0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意向书、协议或合同（如有）；</w:t>
      </w:r>
    </w:p>
    <w:p w14:paraId="60D91F1E" w14:textId="20017B03"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090B0F" w:rsidRPr="00C24B36">
        <w:rPr>
          <w:rFonts w:ascii="Times New Roman" w:eastAsia="仿宋" w:hAnsi="Times New Roman" w:cs="Times New Roman"/>
          <w:sz w:val="32"/>
          <w:szCs w:val="32"/>
        </w:rPr>
        <w:t>其他所需文件。</w:t>
      </w:r>
    </w:p>
    <w:p w14:paraId="048BABB3"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p>
    <w:p w14:paraId="7D46B7C8"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D0577FB" w14:textId="77777777" w:rsidR="00090B0F" w:rsidRPr="00C24B36" w:rsidRDefault="00090B0F" w:rsidP="00831CF2">
      <w:pPr>
        <w:snapToGrid w:val="0"/>
        <w:spacing w:line="560" w:lineRule="exact"/>
        <w:ind w:firstLineChars="1500" w:firstLine="480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D8A9A1" w14:textId="77777777" w:rsidR="00090B0F" w:rsidRPr="00C24B36" w:rsidRDefault="00090B0F" w:rsidP="00090B0F">
      <w:pPr>
        <w:snapToGrid w:val="0"/>
        <w:spacing w:line="360" w:lineRule="auto"/>
        <w:rPr>
          <w:rFonts w:ascii="Times New Roman" w:eastAsia="仿宋" w:hAnsi="Times New Roman" w:cs="Times New Roman"/>
          <w:sz w:val="30"/>
          <w:szCs w:val="30"/>
        </w:rPr>
      </w:pPr>
    </w:p>
    <w:p w14:paraId="13F07057" w14:textId="77777777" w:rsidR="00090B0F" w:rsidRPr="00C24B36" w:rsidRDefault="00090B0F" w:rsidP="00831CF2">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168AAB29" w14:textId="1ED11292" w:rsidR="00831CF2"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挂牌公司与关联人进行《信息披露规则》规定的日常关联交易（含首次预计及新增预计情形），适用本公告。</w:t>
      </w:r>
    </w:p>
    <w:p w14:paraId="33CCC68F" w14:textId="77777777" w:rsidR="00831CF2" w:rsidRDefault="007037D2"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090B0F" w:rsidRPr="00C24B36">
        <w:rPr>
          <w:rFonts w:ascii="Times New Roman" w:eastAsia="仿宋" w:hAnsi="Times New Roman" w:cs="Times New Roman"/>
          <w:sz w:val="32"/>
          <w:szCs w:val="32"/>
        </w:rPr>
        <w:t>挂牌公司应尽量在当年会计年度结束前预计下一会计年度的日常关联交易情况，并履行必要的审议程序和披露义务。</w:t>
      </w:r>
    </w:p>
    <w:p w14:paraId="79A48771" w14:textId="51EA266D" w:rsidR="00090B0F" w:rsidRPr="00C24B36"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37ECF5E8"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p>
    <w:p w14:paraId="18A2A8DD"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334E91F"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E02501"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4F84991" w14:textId="77777777" w:rsidR="00090B0F" w:rsidRPr="00C24B36" w:rsidRDefault="00090B0F" w:rsidP="00090B0F">
      <w:pPr>
        <w:widowControl/>
        <w:rPr>
          <w:rFonts w:ascii="Times New Roman" w:hAnsi="Times New Roman" w:cs="Times New Roman"/>
          <w:color w:val="000000"/>
          <w:kern w:val="0"/>
          <w:szCs w:val="21"/>
        </w:rPr>
      </w:pPr>
    </w:p>
    <w:p w14:paraId="642B0DF9" w14:textId="120CCE27" w:rsidR="00090B0F" w:rsidRPr="00C24B36" w:rsidRDefault="00090B0F" w:rsidP="00090B0F">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公司关于</w:t>
      </w:r>
      <w:r w:rsidR="007037D2" w:rsidRPr="00C24B36">
        <w:rPr>
          <w:rFonts w:ascii="Times New Roman" w:eastAsia="方正大标宋简体" w:hAnsi="Times New Roman" w:cs="Times New Roman"/>
          <w:color w:val="FF0000"/>
          <w:kern w:val="0"/>
          <w:sz w:val="44"/>
          <w:szCs w:val="44"/>
        </w:rPr>
        <w:t>（新增）</w:t>
      </w:r>
      <w:r w:rsidRPr="00C24B36">
        <w:rPr>
          <w:rFonts w:ascii="Times New Roman" w:eastAsia="方正大标宋简体" w:hAnsi="Times New Roman" w:cs="Times New Roman"/>
          <w:color w:val="000000" w:themeColor="text1"/>
          <w:kern w:val="0"/>
          <w:sz w:val="44"/>
          <w:szCs w:val="44"/>
        </w:rPr>
        <w:t>预计</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年日常性关联交易的公告</w:t>
      </w:r>
    </w:p>
    <w:p w14:paraId="62C4028A" w14:textId="77777777" w:rsidR="00090B0F" w:rsidRPr="00C24B36" w:rsidRDefault="00090B0F" w:rsidP="00090B0F">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486B0A4" w14:textId="77777777" w:rsidTr="00EF3836">
        <w:tc>
          <w:tcPr>
            <w:tcW w:w="8296" w:type="dxa"/>
            <w:shd w:val="clear" w:color="auto" w:fill="auto"/>
          </w:tcPr>
          <w:p w14:paraId="14A2565B"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D79BF4"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E33449F" w14:textId="77777777" w:rsidR="00090B0F" w:rsidRPr="00C24B36" w:rsidRDefault="00090B0F" w:rsidP="00090B0F">
      <w:pPr>
        <w:rPr>
          <w:rFonts w:ascii="Times New Roman" w:hAnsi="Times New Roman" w:cs="Times New Roman"/>
        </w:rPr>
      </w:pPr>
    </w:p>
    <w:p w14:paraId="5FDC2E59" w14:textId="77777777" w:rsidR="00090B0F" w:rsidRPr="00C24B36" w:rsidRDefault="00090B0F" w:rsidP="00090B0F">
      <w:pPr>
        <w:rPr>
          <w:rFonts w:ascii="Times New Roman" w:hAnsi="Times New Roman" w:cs="Times New Roman"/>
        </w:rPr>
      </w:pPr>
    </w:p>
    <w:p w14:paraId="1CEAFB14"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一、日常性关联交易预计情况</w:t>
      </w:r>
    </w:p>
    <w:p w14:paraId="7DAEF392" w14:textId="0F2A7F43"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（一）预计情况</w:t>
      </w:r>
      <w:r w:rsidR="007037D2" w:rsidRPr="00C24B36">
        <w:rPr>
          <w:rFonts w:ascii="Times New Roman" w:eastAsia="仿宋" w:hAnsi="Times New Roman" w:cs="Times New Roman"/>
          <w:color w:val="FF0000"/>
          <w:sz w:val="32"/>
          <w:szCs w:val="32"/>
        </w:rPr>
        <w:t>（适用首次预计）</w:t>
      </w:r>
    </w:p>
    <w:p w14:paraId="66827A97" w14:textId="2076E704" w:rsidR="00C360CA" w:rsidRPr="00C24B36" w:rsidRDefault="00C360CA" w:rsidP="00C360CA">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090B0F" w:rsidRPr="00C24B36" w14:paraId="2654F86F"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BC328EB" w14:textId="77777777" w:rsidR="00090B0F" w:rsidRPr="00C24B36" w:rsidRDefault="00090B0F" w:rsidP="00EF3836">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058308"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7380A491"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预计</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3646A3"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年年初至披露日</w:t>
            </w:r>
            <w:r w:rsidRPr="00C24B36">
              <w:rPr>
                <w:rFonts w:ascii="Times New Roman" w:eastAsia="仿宋" w:hAnsi="Times New Roman" w:cs="Times New Roman"/>
                <w:b/>
                <w:kern w:val="0"/>
                <w:sz w:val="24"/>
              </w:rPr>
              <w:t>/</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14:paraId="2240ADB7"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预计金额与上年实际发生金额差异较大的原因（如有）</w:t>
            </w:r>
          </w:p>
        </w:tc>
      </w:tr>
      <w:tr w:rsidR="00090B0F" w:rsidRPr="00C24B36" w14:paraId="2A1E272B" w14:textId="77777777" w:rsidTr="00A37486">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24CB8195" w14:textId="0FA19BB9" w:rsidR="00090B0F" w:rsidRPr="00C24B36" w:rsidRDefault="00090B0F" w:rsidP="00EF3836">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w:t>
            </w:r>
            <w:r w:rsidR="007037D2" w:rsidRPr="00C24B36">
              <w:rPr>
                <w:rFonts w:ascii="Times New Roman" w:eastAsia="仿宋" w:hAnsi="Times New Roman" w:cs="Times New Roman"/>
                <w:color w:val="000000"/>
                <w:kern w:val="0"/>
                <w:sz w:val="24"/>
              </w:rPr>
              <w:t>、接受劳务</w:t>
            </w:r>
          </w:p>
        </w:tc>
        <w:tc>
          <w:tcPr>
            <w:tcW w:w="1357" w:type="dxa"/>
            <w:tcBorders>
              <w:top w:val="nil"/>
              <w:left w:val="nil"/>
              <w:bottom w:val="single" w:sz="4" w:space="0" w:color="auto"/>
              <w:right w:val="single" w:sz="4" w:space="0" w:color="auto"/>
            </w:tcBorders>
            <w:shd w:val="clear" w:color="auto" w:fill="auto"/>
            <w:vAlign w:val="center"/>
          </w:tcPr>
          <w:p w14:paraId="2E370101"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0F2E4EF8"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7E983E2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4877A"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7947B4E4"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61D159E9" w14:textId="0386F026" w:rsidR="00090B0F" w:rsidRPr="00C24B36" w:rsidRDefault="00090B0F"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37732FD0"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8FE152E"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267F5EA7"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7F5EF771"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127628CE"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EF37EFF" w14:textId="5C586D55" w:rsidR="00090B0F" w:rsidRPr="00C24B36" w:rsidRDefault="007037D2"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6E5BD354"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3C71D6C"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18C0A54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09378"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6CE7769E"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0821E1" w14:textId="5CFA25BF" w:rsidR="00090B0F" w:rsidRPr="00C24B36" w:rsidRDefault="007037D2"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50893AD" w14:textId="77777777" w:rsidR="00090B0F" w:rsidRPr="00C24B36" w:rsidRDefault="00090B0F" w:rsidP="00EF3836">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35160CA5" w14:textId="77777777" w:rsidR="00090B0F" w:rsidRPr="00C24B36" w:rsidRDefault="00090B0F" w:rsidP="00EF3836">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EFE3A5" w14:textId="77777777" w:rsidR="00090B0F" w:rsidRPr="00C24B36" w:rsidRDefault="00090B0F" w:rsidP="00EF3836">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14:paraId="72FCF247"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3907003C"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6BE69BD" w14:textId="20AFF3C7" w:rsidR="00090B0F" w:rsidRPr="00C24B36" w:rsidRDefault="00832CAA"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1EB1F26" w14:textId="77777777" w:rsidR="00090B0F" w:rsidRPr="00C24B36" w:rsidRDefault="00090B0F" w:rsidP="00EF3836">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416C414" w14:textId="77777777" w:rsidR="00090B0F" w:rsidRPr="00C24B36" w:rsidRDefault="00090B0F" w:rsidP="00EF3836">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86D13D9" w14:textId="77777777" w:rsidR="00090B0F" w:rsidRPr="00C24B36" w:rsidRDefault="00090B0F" w:rsidP="00EF3836">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14:paraId="4B9F4AD7" w14:textId="77777777" w:rsidR="00090B0F" w:rsidRPr="00C24B36" w:rsidRDefault="00090B0F" w:rsidP="00EF3836">
            <w:pPr>
              <w:widowControl/>
              <w:jc w:val="left"/>
              <w:rPr>
                <w:rFonts w:ascii="Times New Roman" w:eastAsia="仿宋" w:hAnsi="Times New Roman" w:cs="Times New Roman"/>
                <w:b/>
                <w:kern w:val="0"/>
                <w:sz w:val="24"/>
              </w:rPr>
            </w:pPr>
          </w:p>
        </w:tc>
      </w:tr>
      <w:tr w:rsidR="00090B0F" w:rsidRPr="00C24B36" w14:paraId="7218C901"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A5A5"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1E39676"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3101FE1"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4CA3F3F9"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14:paraId="48D36D66" w14:textId="77777777" w:rsidR="00090B0F" w:rsidRPr="00C24B36" w:rsidRDefault="00090B0F" w:rsidP="00EF3836">
            <w:pPr>
              <w:widowControl/>
              <w:jc w:val="left"/>
              <w:rPr>
                <w:rFonts w:ascii="Times New Roman" w:eastAsia="仿宋" w:hAnsi="Times New Roman" w:cs="Times New Roman"/>
                <w:kern w:val="0"/>
                <w:sz w:val="24"/>
              </w:rPr>
            </w:pPr>
          </w:p>
        </w:tc>
      </w:tr>
    </w:tbl>
    <w:p w14:paraId="0AC37E9C"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（二）预计情况</w:t>
      </w:r>
      <w:r w:rsidRPr="00C24B36">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145099" w:rsidRPr="00C24B36" w14:paraId="1E80F4C2" w14:textId="77777777" w:rsidTr="00F76413">
        <w:trPr>
          <w:trHeight w:val="1288"/>
          <w:jc w:val="center"/>
        </w:trPr>
        <w:tc>
          <w:tcPr>
            <w:tcW w:w="8866" w:type="dxa"/>
            <w:shd w:val="clear" w:color="auto" w:fill="auto"/>
          </w:tcPr>
          <w:p w14:paraId="08DCED1C" w14:textId="77777777" w:rsidR="00145099" w:rsidRPr="00C24B36" w:rsidRDefault="00145099" w:rsidP="00F76413">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挂牌公司应简要说明已预计日常性关联交易的审议情况、公告披露情况。</w:t>
            </w:r>
          </w:p>
        </w:tc>
      </w:tr>
    </w:tbl>
    <w:p w14:paraId="202B2552"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，本次需新增预计日常关联交易，具体情况如下：</w:t>
      </w:r>
    </w:p>
    <w:p w14:paraId="32436FFD" w14:textId="77777777" w:rsidR="00145099" w:rsidRPr="00C24B36" w:rsidRDefault="00145099" w:rsidP="00145099">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145099" w:rsidRPr="00C24B36" w14:paraId="0F2EEAD1" w14:textId="77777777" w:rsidTr="00F76413">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C1566" w14:textId="77777777" w:rsidR="00145099" w:rsidRPr="00C24B36" w:rsidRDefault="00145099" w:rsidP="00F76413">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DD7C1"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5D8AB797"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14:paraId="2DB209B4"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14:paraId="222AFCCF"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6315070"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CE7BE38"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3179228B"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调整后预计金额与上年实际发生金额差异较大的原因（如有）</w:t>
            </w:r>
          </w:p>
        </w:tc>
      </w:tr>
      <w:tr w:rsidR="00145099" w:rsidRPr="00C24B36" w14:paraId="16F1C35C" w14:textId="77777777" w:rsidTr="0014509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5F30FDF" w14:textId="77777777" w:rsidR="00145099" w:rsidRPr="00C24B36" w:rsidRDefault="00145099" w:rsidP="00F76413">
            <w:pPr>
              <w:widowControl/>
              <w:rPr>
                <w:rFonts w:ascii="Times New Roman"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28B49D7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40A2564"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4493F8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916DB7D"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EEFBC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73E42C3"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A93E62A"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D68747B" w14:textId="77777777" w:rsidTr="0014509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612A62C6" w14:textId="361D3418" w:rsidR="00145099" w:rsidRPr="00C24B36" w:rsidRDefault="00145099" w:rsidP="00F76413">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321C3F1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0AD242F"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D51D5D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85B73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D2354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3E52856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ED5714C"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F1B0D88"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86E7"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EC8F4D5"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1E65499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55198"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D7F3F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421"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451B7B3"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E013354"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0A8AAFB"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30972"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FEE621C"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736A437"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564695DD"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CF02ED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4CC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B88DB4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7C519406"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2A950021"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44250"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B60DCD1"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E040B08"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C27E1DC"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110985A"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8FF5" w14:textId="77777777"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AEC8CF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2FE9775D"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6FCAA46"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C78F"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41E7D10" w14:textId="19644F71"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0B08690"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F26FB2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7F0EB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29A" w14:textId="384869E8"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CEA6725" w14:textId="4D13CA8A"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3783D12E" w14:textId="77777777" w:rsidR="00145099" w:rsidRPr="00C24B36" w:rsidRDefault="00145099" w:rsidP="00145099">
            <w:pPr>
              <w:widowControl/>
              <w:jc w:val="center"/>
              <w:rPr>
                <w:rFonts w:ascii="Times New Roman" w:eastAsia="仿宋" w:hAnsi="Times New Roman" w:cs="Times New Roman"/>
                <w:kern w:val="0"/>
                <w:sz w:val="24"/>
              </w:rPr>
            </w:pPr>
          </w:p>
        </w:tc>
      </w:tr>
    </w:tbl>
    <w:p w14:paraId="3BE41B3B" w14:textId="7A400A4E" w:rsidR="00090B0F" w:rsidRPr="00C24B36" w:rsidRDefault="007037D2"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090B0F" w:rsidRPr="00C24B36">
        <w:rPr>
          <w:rFonts w:ascii="Times New Roman" w:eastAsia="仿宋" w:hAnsi="Times New Roman" w:cs="Times New Roman"/>
          <w:sz w:val="32"/>
          <w:szCs w:val="32"/>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E60826E" w14:textId="77777777" w:rsidTr="00EF3836">
        <w:tc>
          <w:tcPr>
            <w:tcW w:w="8296" w:type="dxa"/>
            <w:shd w:val="clear" w:color="auto" w:fill="auto"/>
          </w:tcPr>
          <w:p w14:paraId="38F5879E" w14:textId="05D8541E"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w:t>
            </w:r>
            <w:r w:rsidR="007037D2" w:rsidRPr="00C24B36">
              <w:rPr>
                <w:rFonts w:ascii="Times New Roman" w:eastAsia="仿宋" w:hAnsi="Times New Roman" w:cs="Times New Roman"/>
                <w:color w:val="FF0000"/>
                <w:sz w:val="32"/>
                <w:szCs w:val="32"/>
              </w:rPr>
              <w:t>本次</w:t>
            </w:r>
            <w:r w:rsidRPr="00C24B36">
              <w:rPr>
                <w:rFonts w:ascii="Times New Roman" w:eastAsia="仿宋" w:hAnsi="Times New Roman" w:cs="Times New Roman"/>
                <w:color w:val="FF0000"/>
                <w:sz w:val="32"/>
                <w:szCs w:val="32"/>
              </w:rPr>
              <w:t>预计的日常性关联交易情况，内容包括但不限于：关联方基本情况，如姓名或名称、住所、实际控制人、主营业务、与公司的具体关联关系、关联方履约能力等，及交易内容、交易金额等。</w:t>
            </w:r>
          </w:p>
        </w:tc>
      </w:tr>
    </w:tbl>
    <w:p w14:paraId="17787B1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二、审议情况</w:t>
      </w:r>
    </w:p>
    <w:p w14:paraId="041820D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F90BAA5" w14:textId="77777777" w:rsidTr="00EF3836">
        <w:tc>
          <w:tcPr>
            <w:tcW w:w="8296" w:type="dxa"/>
            <w:shd w:val="clear" w:color="auto" w:fill="auto"/>
          </w:tcPr>
          <w:p w14:paraId="2BD7E317" w14:textId="77777777" w:rsidR="00090B0F" w:rsidRPr="00C24B36" w:rsidRDefault="00090B0F" w:rsidP="007037D2">
            <w:pPr>
              <w:ind w:firstLineChars="200" w:firstLine="640"/>
              <w:jc w:val="left"/>
              <w:rPr>
                <w:rFonts w:ascii="Times New Roman" w:eastAsia="仿宋_GB2312"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7037D2" w:rsidRPr="00C24B36">
              <w:rPr>
                <w:rFonts w:ascii="Times New Roman" w:eastAsia="仿宋" w:hAnsi="Times New Roman" w:cs="Times New Roman"/>
                <w:color w:val="FF0000"/>
                <w:sz w:val="32"/>
                <w:szCs w:val="32"/>
              </w:rPr>
              <w:t>，独立董事的意见（如适用）</w:t>
            </w:r>
            <w:r w:rsidRPr="00C24B36">
              <w:rPr>
                <w:rFonts w:ascii="Times New Roman" w:eastAsia="仿宋" w:hAnsi="Times New Roman" w:cs="Times New Roman"/>
                <w:color w:val="FF0000"/>
                <w:sz w:val="32"/>
                <w:szCs w:val="32"/>
              </w:rPr>
              <w:t>；</w:t>
            </w:r>
            <w:r w:rsidR="007037D2" w:rsidRPr="00C24B36">
              <w:rPr>
                <w:rFonts w:ascii="Times New Roman" w:eastAsia="仿宋_GB2312" w:hAnsi="Times New Roman" w:cs="Times New Roman"/>
                <w:color w:val="FF0000"/>
                <w:sz w:val="32"/>
                <w:szCs w:val="32"/>
              </w:rPr>
              <w:t>挂牌公司董事会审计委员会书面意见的主要内容（如适用）。</w:t>
            </w:r>
          </w:p>
          <w:p w14:paraId="2CB0A402" w14:textId="4B9B0C94" w:rsidR="007037D2" w:rsidRPr="00C24B36" w:rsidRDefault="00D26ABA" w:rsidP="007037D2">
            <w:pPr>
              <w:ind w:firstLineChars="200" w:firstLine="640"/>
              <w:jc w:val="left"/>
              <w:rPr>
                <w:rFonts w:ascii="Times New Roman" w:eastAsia="仿宋" w:hAnsi="Times New Roman" w:cs="Times New Roman"/>
                <w:sz w:val="32"/>
                <w:szCs w:val="32"/>
              </w:rPr>
            </w:pPr>
            <w:r w:rsidRPr="00C24B36">
              <w:rPr>
                <w:rFonts w:ascii="Times New Roman" w:eastAsia="仿宋_GB2312" w:hAnsi="Times New Roman" w:cs="Times New Roman"/>
                <w:color w:val="FF0000"/>
                <w:sz w:val="32"/>
                <w:szCs w:val="32"/>
              </w:rPr>
              <w:t>结合公司治理相关规则的规定、公司章程以及本次预计的交易情况</w:t>
            </w:r>
            <w:r w:rsidR="007037D2" w:rsidRPr="00C24B36">
              <w:rPr>
                <w:rFonts w:ascii="Times New Roman" w:eastAsia="仿宋_GB2312" w:hAnsi="Times New Roman" w:cs="Times New Roman"/>
                <w:color w:val="FF0000"/>
                <w:sz w:val="32"/>
                <w:szCs w:val="32"/>
              </w:rPr>
              <w:t>说明</w:t>
            </w:r>
            <w:r w:rsidR="007037D2" w:rsidRPr="00C24B36">
              <w:rPr>
                <w:rFonts w:ascii="Times New Roman" w:eastAsia="仿宋" w:hAnsi="Times New Roman" w:cs="Times New Roman"/>
                <w:color w:val="FF0000"/>
                <w:sz w:val="32"/>
                <w:szCs w:val="32"/>
              </w:rPr>
              <w:t>是否需提交股东大会批准，</w:t>
            </w:r>
            <w:r w:rsidR="0007360E" w:rsidRPr="00C24B36">
              <w:rPr>
                <w:rFonts w:ascii="Times New Roman" w:eastAsia="仿宋" w:hAnsi="Times New Roman" w:cs="Times New Roman"/>
                <w:color w:val="FF0000"/>
                <w:sz w:val="32"/>
                <w:szCs w:val="32"/>
              </w:rPr>
              <w:t>并</w:t>
            </w:r>
            <w:r w:rsidR="007037D2" w:rsidRPr="00C24B36">
              <w:rPr>
                <w:rFonts w:ascii="Times New Roman" w:eastAsia="仿宋" w:hAnsi="Times New Roman" w:cs="Times New Roman"/>
                <w:color w:val="FF0000"/>
                <w:sz w:val="32"/>
                <w:szCs w:val="32"/>
              </w:rPr>
              <w:t>列明</w:t>
            </w:r>
            <w:r w:rsidR="0007360E" w:rsidRPr="00C24B36">
              <w:rPr>
                <w:rFonts w:ascii="Times New Roman" w:eastAsia="仿宋" w:hAnsi="Times New Roman" w:cs="Times New Roman"/>
                <w:color w:val="FF0000"/>
                <w:sz w:val="32"/>
                <w:szCs w:val="32"/>
              </w:rPr>
              <w:t>具体</w:t>
            </w:r>
            <w:r w:rsidR="007037D2" w:rsidRPr="00C24B36">
              <w:rPr>
                <w:rFonts w:ascii="Times New Roman" w:eastAsia="仿宋" w:hAnsi="Times New Roman" w:cs="Times New Roman"/>
                <w:color w:val="FF0000"/>
                <w:sz w:val="32"/>
                <w:szCs w:val="32"/>
              </w:rPr>
              <w:t>计算过程及判断依据。</w:t>
            </w:r>
          </w:p>
        </w:tc>
      </w:tr>
    </w:tbl>
    <w:p w14:paraId="3E54FE3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A9178A2" w14:textId="77777777" w:rsidTr="00EF3836">
        <w:tc>
          <w:tcPr>
            <w:tcW w:w="8296" w:type="dxa"/>
            <w:shd w:val="clear" w:color="auto" w:fill="auto"/>
          </w:tcPr>
          <w:p w14:paraId="5DA97F9C" w14:textId="77777777"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如存在，还需说明涉及的部门、所需批准的内容、进展等情况。</w:t>
            </w:r>
          </w:p>
        </w:tc>
      </w:tr>
    </w:tbl>
    <w:p w14:paraId="49CDCD7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三、定价依据及公允性</w:t>
      </w:r>
    </w:p>
    <w:p w14:paraId="774F6C25"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6F1E760" w14:textId="77777777" w:rsidTr="00EF3836">
        <w:tc>
          <w:tcPr>
            <w:tcW w:w="8296" w:type="dxa"/>
            <w:shd w:val="clear" w:color="auto" w:fill="auto"/>
          </w:tcPr>
          <w:p w14:paraId="3CF4D090" w14:textId="3000BAEE" w:rsidR="00090B0F" w:rsidRPr="00C24B36" w:rsidRDefault="00090B0F" w:rsidP="00145099">
            <w:pPr>
              <w:spacing w:line="240" w:lineRule="atLeas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日常性关联交易价格的定价依据、定价政策</w:t>
            </w:r>
            <w:r w:rsidR="0014509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支付方式、支付期限，以及其他影响本次交易定价的特殊事项，</w:t>
            </w:r>
            <w:r w:rsidR="00145099" w:rsidRPr="00C24B36">
              <w:rPr>
                <w:rFonts w:ascii="Times New Roman" w:eastAsia="仿宋" w:hAnsi="Times New Roman" w:cs="Times New Roman"/>
                <w:color w:val="FF0000"/>
                <w:sz w:val="32"/>
                <w:szCs w:val="32"/>
              </w:rPr>
              <w:t>并</w:t>
            </w:r>
            <w:r w:rsidRPr="00C24B36">
              <w:rPr>
                <w:rFonts w:ascii="Times New Roman" w:eastAsia="仿宋" w:hAnsi="Times New Roman" w:cs="Times New Roman"/>
                <w:color w:val="FF0000"/>
                <w:sz w:val="32"/>
                <w:szCs w:val="32"/>
              </w:rPr>
              <w:t>说明交易定价的公允性</w:t>
            </w:r>
            <w:r w:rsidR="00704D83" w:rsidRPr="00C24B36">
              <w:rPr>
                <w:rFonts w:ascii="Times New Roman" w:eastAsia="仿宋" w:hAnsi="Times New Roman" w:cs="Times New Roman"/>
                <w:color w:val="FF0000"/>
                <w:sz w:val="32"/>
                <w:szCs w:val="32"/>
              </w:rPr>
              <w:t>。</w:t>
            </w:r>
          </w:p>
        </w:tc>
      </w:tr>
    </w:tbl>
    <w:p w14:paraId="59461727" w14:textId="77777777" w:rsidR="00090B0F" w:rsidRPr="00C24B36" w:rsidRDefault="00090B0F" w:rsidP="00090B0F">
      <w:pPr>
        <w:pStyle w:val="a3"/>
        <w:ind w:left="420" w:firstLineChars="0" w:firstLine="0"/>
        <w:rPr>
          <w:rFonts w:eastAsia="仿宋"/>
          <w:color w:val="000000" w:themeColor="text1"/>
          <w:sz w:val="32"/>
          <w:szCs w:val="32"/>
        </w:rPr>
      </w:pPr>
      <w:r w:rsidRPr="00C24B36">
        <w:rPr>
          <w:rFonts w:eastAsia="仿宋"/>
          <w:color w:val="000000" w:themeColor="text1"/>
          <w:sz w:val="32"/>
          <w:szCs w:val="32"/>
        </w:rPr>
        <w:t>（二）成交价格与市场价格差异较大的原因</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AFB6CB9" w14:textId="77777777" w:rsidTr="00EF3836">
        <w:tc>
          <w:tcPr>
            <w:tcW w:w="8296" w:type="dxa"/>
            <w:shd w:val="clear" w:color="auto" w:fill="auto"/>
          </w:tcPr>
          <w:p w14:paraId="70F325BB" w14:textId="77777777" w:rsidR="00090B0F" w:rsidRPr="00C24B36" w:rsidRDefault="00090B0F" w:rsidP="00EF3836">
            <w:pPr>
              <w:spacing w:line="240" w:lineRule="atLeas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5A86BD5D"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D935B19" w14:textId="77777777" w:rsidTr="00EF3836">
        <w:tc>
          <w:tcPr>
            <w:tcW w:w="8296" w:type="dxa"/>
            <w:shd w:val="clear" w:color="auto" w:fill="auto"/>
          </w:tcPr>
          <w:p w14:paraId="7E1B6F8C" w14:textId="77777777" w:rsidR="00090B0F" w:rsidRPr="00C24B36" w:rsidRDefault="00090B0F" w:rsidP="00EF3836">
            <w:pPr>
              <w:spacing w:line="240" w:lineRule="atLeast"/>
              <w:ind w:firstLineChars="15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191AB70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2620EF5" w14:textId="77777777" w:rsidTr="00EF3836">
        <w:tc>
          <w:tcPr>
            <w:tcW w:w="8296" w:type="dxa"/>
            <w:shd w:val="clear" w:color="auto" w:fill="auto"/>
          </w:tcPr>
          <w:p w14:paraId="30ED805C" w14:textId="77777777" w:rsidR="00090B0F" w:rsidRPr="00C24B36" w:rsidRDefault="00090B0F" w:rsidP="00EF3836">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14:paraId="26E4961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090B0F" w:rsidRPr="00C24B36" w14:paraId="64145CF5" w14:textId="77777777" w:rsidTr="00EF3836">
        <w:trPr>
          <w:trHeight w:val="337"/>
        </w:trPr>
        <w:tc>
          <w:tcPr>
            <w:tcW w:w="8296" w:type="dxa"/>
          </w:tcPr>
          <w:p w14:paraId="2A5D9B1C"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7C3F1065"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A64FA64"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EE68002" w14:textId="2BF14EED"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（二）意向书、协议或合同</w:t>
      </w:r>
      <w:r w:rsidRPr="00C24B36">
        <w:rPr>
          <w:rFonts w:ascii="Times New Roman" w:eastAsia="仿宋" w:hAnsi="Times New Roman" w:cs="Times New Roman"/>
          <w:color w:val="FF0000"/>
          <w:sz w:val="32"/>
          <w:szCs w:val="32"/>
        </w:rPr>
        <w:t>（如有）</w:t>
      </w:r>
      <w:r w:rsidR="00704D83" w:rsidRPr="00C24B36">
        <w:rPr>
          <w:rFonts w:ascii="Times New Roman" w:eastAsia="仿宋" w:hAnsi="Times New Roman" w:cs="Times New Roman"/>
          <w:sz w:val="32"/>
          <w:szCs w:val="32"/>
        </w:rPr>
        <w:t>；</w:t>
      </w:r>
    </w:p>
    <w:p w14:paraId="5BC9909C"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EBDA03D" w14:textId="77777777" w:rsidR="00090B0F" w:rsidRPr="00C24B36" w:rsidRDefault="00090B0F" w:rsidP="00090B0F">
      <w:pPr>
        <w:spacing w:line="560" w:lineRule="exact"/>
        <w:rPr>
          <w:rFonts w:ascii="Times New Roman" w:eastAsia="仿宋" w:hAnsi="Times New Roman" w:cs="Times New Roman"/>
          <w:color w:val="FF0000"/>
          <w:sz w:val="32"/>
          <w:szCs w:val="32"/>
        </w:rPr>
      </w:pPr>
    </w:p>
    <w:p w14:paraId="2BB92FC2" w14:textId="77777777" w:rsidR="00090B0F" w:rsidRPr="00C24B36" w:rsidRDefault="00090B0F" w:rsidP="00090B0F">
      <w:pPr>
        <w:spacing w:line="560" w:lineRule="exact"/>
        <w:ind w:left="6240" w:hangingChars="1950" w:hanging="62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AF88BBE" w14:textId="07759169"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51E66FC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1" w:name="_Toc13401911"/>
    </w:p>
    <w:p w14:paraId="062EB054" w14:textId="0F7D3853" w:rsidR="00090B0F" w:rsidRPr="00C24B36" w:rsidRDefault="00122D91" w:rsidP="00090B0F">
      <w:pPr>
        <w:pStyle w:val="10"/>
        <w:snapToGrid w:val="0"/>
        <w:spacing w:before="0" w:after="0" w:line="640" w:lineRule="exact"/>
        <w:jc w:val="center"/>
        <w:rPr>
          <w:rFonts w:eastAsia="方正大标宋简体"/>
          <w:b w:val="0"/>
          <w:lang w:eastAsia="zh-CN"/>
        </w:rPr>
      </w:pPr>
      <w:bookmarkStart w:id="242" w:name="_Toc87012077"/>
      <w:r w:rsidRPr="00C24B36">
        <w:rPr>
          <w:rFonts w:eastAsia="方正大标宋简体"/>
          <w:b w:val="0"/>
          <w:lang w:eastAsia="zh-CN"/>
        </w:rPr>
        <w:t>第</w:t>
      </w:r>
      <w:r w:rsidR="003D4AEB" w:rsidRPr="00C24B36">
        <w:rPr>
          <w:rFonts w:eastAsia="方正大标宋简体"/>
          <w:b w:val="0"/>
          <w:lang w:eastAsia="zh-CN"/>
        </w:rPr>
        <w:t>48</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挂牌公司关于申请首次公开发行境外上市外资股并上市及其进展公告格式模板</w:t>
      </w:r>
      <w:bookmarkEnd w:id="241"/>
      <w:bookmarkEnd w:id="242"/>
    </w:p>
    <w:p w14:paraId="482F4CB9" w14:textId="77777777" w:rsidR="00090B0F" w:rsidRPr="00C24B36" w:rsidRDefault="00090B0F" w:rsidP="00090B0F">
      <w:pPr>
        <w:spacing w:line="560" w:lineRule="exact"/>
        <w:ind w:firstLineChars="50" w:firstLine="141"/>
        <w:jc w:val="center"/>
        <w:rPr>
          <w:rFonts w:ascii="Times New Roman" w:eastAsia="仿宋" w:hAnsi="Times New Roman" w:cs="Times New Roman"/>
          <w:b/>
          <w:sz w:val="28"/>
          <w:szCs w:val="28"/>
        </w:rPr>
      </w:pPr>
    </w:p>
    <w:p w14:paraId="599F369D" w14:textId="77777777" w:rsidR="00090B0F" w:rsidRPr="00C24B36" w:rsidRDefault="00090B0F" w:rsidP="00090B0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4BFF03F8" w14:textId="77777777" w:rsidR="00090B0F" w:rsidRPr="00C24B36" w:rsidRDefault="00090B0F" w:rsidP="00090B0F">
      <w:pPr>
        <w:snapToGrid w:val="0"/>
        <w:spacing w:line="560" w:lineRule="exact"/>
        <w:jc w:val="center"/>
        <w:rPr>
          <w:rFonts w:ascii="Times New Roman" w:eastAsia="仿宋" w:hAnsi="Times New Roman" w:cs="Times New Roman"/>
          <w:b/>
          <w:sz w:val="32"/>
          <w:szCs w:val="32"/>
        </w:rPr>
      </w:pPr>
    </w:p>
    <w:p w14:paraId="11482041"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公司关于申请首次公开发行境外上市外资股并上市及其进展公告</w:t>
      </w:r>
    </w:p>
    <w:p w14:paraId="10CF503D" w14:textId="77777777" w:rsidR="00D85820" w:rsidRPr="00C24B36" w:rsidRDefault="00D85820" w:rsidP="00090B0F">
      <w:pPr>
        <w:snapToGrid w:val="0"/>
        <w:spacing w:line="560" w:lineRule="exact"/>
        <w:jc w:val="center"/>
        <w:rPr>
          <w:rFonts w:ascii="Times New Roman" w:eastAsia="方正大标宋简体" w:hAnsi="Times New Roman" w:cs="Times New Roman"/>
          <w:bCs/>
          <w:kern w:val="0"/>
          <w:sz w:val="44"/>
          <w:szCs w:val="44"/>
        </w:rPr>
      </w:pPr>
    </w:p>
    <w:p w14:paraId="170A2B51"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C2C83C3"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12C052D" w14:textId="77777777" w:rsidR="00D85820" w:rsidRPr="00C24B36" w:rsidRDefault="00D85820" w:rsidP="00090B0F">
      <w:pPr>
        <w:spacing w:line="560" w:lineRule="exact"/>
        <w:ind w:firstLineChars="200" w:firstLine="643"/>
        <w:rPr>
          <w:rFonts w:ascii="Times New Roman" w:eastAsia="仿宋" w:hAnsi="Times New Roman" w:cs="Times New Roman"/>
          <w:b/>
          <w:sz w:val="32"/>
          <w:szCs w:val="32"/>
        </w:rPr>
      </w:pPr>
    </w:p>
    <w:p w14:paraId="52C7B8AA"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（董事会审议情况）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53043017"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2B5D67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（股东大会审议情况）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74F28E7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84F69C2"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（中国证监会受理情况）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号《中国证监会行政许可申请受理通知书》。</w:t>
      </w:r>
    </w:p>
    <w:p w14:paraId="3998EFC0"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3B325C0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r w:rsidRPr="00C24B36">
        <w:rPr>
          <w:rFonts w:ascii="Times New Roman" w:eastAsia="仿宋" w:hAnsi="Times New Roman" w:cs="Times New Roman"/>
          <w:sz w:val="32"/>
          <w:szCs w:val="32"/>
        </w:rPr>
        <w:t xml:space="preserve"> </w:t>
      </w:r>
    </w:p>
    <w:p w14:paraId="1601A37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（中国证监会中止审查情况）</w:t>
      </w: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（请详细说明具体原因），向中国证监会提交了中止审查申请。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57E87F5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中国证监会恢复审查情况</w:t>
      </w:r>
      <w:r w:rsidRPr="00C24B36">
        <w:rPr>
          <w:rFonts w:ascii="Times New Roman" w:eastAsia="仿宋" w:hAnsi="Times New Roman" w:cs="Times New Roman"/>
          <w:b/>
          <w:sz w:val="32"/>
          <w:szCs w:val="32"/>
        </w:rPr>
        <w:t>)</w:t>
      </w:r>
      <w:r w:rsidRPr="00C24B36">
        <w:rPr>
          <w:rFonts w:ascii="Times New Roman" w:hAnsi="Times New Roman" w:cs="Times New Roman"/>
        </w:rPr>
        <w:t xml:space="preserve"> </w:t>
      </w:r>
      <w:r w:rsidRPr="00C24B36">
        <w:rPr>
          <w:rFonts w:ascii="Times New Roman" w:eastAsia="仿宋" w:hAnsi="Times New Roman" w:cs="Times New Roman"/>
          <w:sz w:val="32"/>
          <w:szCs w:val="32"/>
        </w:rPr>
        <w:t>在中止审查期间，公司（详细说明申请原因的解决情况），并及时向中国证监会提交了恢复审查申请。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0D6A238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（中国证监会终止审查情况）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日，公司召开第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次会议审议通过了《关于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的议案》。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日，收到了《中国证监会行政许可申请终止审查通知书》（</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3BE162E8"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（向香港联合交易所递交申请情况）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（具体上市板块）上市的申请，并于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509C43F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5E7FA8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（申请文件原文或链接）</w:t>
      </w:r>
    </w:p>
    <w:p w14:paraId="7F81DAEF"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（中国证监会核准通过情况）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日收到中国证监会出具的《关于核准</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发行境外上市外资股的批复》（第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p>
    <w:p w14:paraId="33B90C3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根据该批复，中国证监会核准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（请详细说明核准的具体内容）</w:t>
      </w:r>
    </w:p>
    <w:p w14:paraId="5D17857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A67B8A9"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（香港联合交易所聆讯情况）</w:t>
      </w: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w:t>
      </w:r>
    </w:p>
    <w:p w14:paraId="28241F76"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（审议具体情况）</w:t>
      </w:r>
    </w:p>
    <w:p w14:paraId="0CD7B33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4A02BAB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（刊发招股说明书情况）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进行查询。</w:t>
      </w:r>
    </w:p>
    <w:p w14:paraId="65C1DCB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（招股说明书网址链接或全文）</w:t>
      </w:r>
    </w:p>
    <w:p w14:paraId="593E2BD4"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（有关招股说明书的关键内容，包括但不限于</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股的发行股本数、发行价格区间、公开发行时间及在香港联合交易所挂牌并上市的时间）</w:t>
      </w:r>
    </w:p>
    <w:p w14:paraId="412456C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（在香港联合交易所挂牌并上市情况）</w:t>
      </w:r>
      <w:r w:rsidRPr="00C24B36">
        <w:rPr>
          <w:rFonts w:ascii="Times New Roman" w:eastAsia="仿宋" w:hAnsi="Times New Roman" w:cs="Times New Roman"/>
          <w:sz w:val="32"/>
          <w:szCs w:val="32"/>
        </w:rPr>
        <w:t>经香港联合交易所批准，公司本次发行的（股数）股境外上市外资股（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股股票中文简称为（），英文简称为（），股票代码为（）。</w:t>
      </w:r>
    </w:p>
    <w:p w14:paraId="2A23012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股发行上市完成后（如实施超额配售选择权的应说明是在行使之前还是之后），公司的股份变动情况如下：</w:t>
      </w:r>
    </w:p>
    <w:p w14:paraId="1BF08A6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75FADC6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p w14:paraId="33E6115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1C35149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b/>
          <w:sz w:val="32"/>
          <w:szCs w:val="32"/>
        </w:rPr>
        <w:t>其他情形适用</w:t>
      </w:r>
      <w:r w:rsidRPr="00C24B36">
        <w:rPr>
          <w:rFonts w:ascii="Times New Roman" w:eastAsia="仿宋" w:hAnsi="Times New Roman" w:cs="Times New Roman"/>
          <w:sz w:val="32"/>
          <w:szCs w:val="32"/>
        </w:rPr>
        <w:t>）请说明具体事件发生的时间、原因及公司拟采取的应对措施等。</w:t>
      </w:r>
    </w:p>
    <w:p w14:paraId="3B63F61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4E3C4C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31005DD5" w14:textId="77777777" w:rsidR="00090B0F" w:rsidRPr="00C24B36" w:rsidRDefault="00090B0F" w:rsidP="00AB3513">
      <w:pPr>
        <w:spacing w:line="540" w:lineRule="exact"/>
        <w:rPr>
          <w:rFonts w:ascii="Times New Roman" w:eastAsia="仿宋" w:hAnsi="Times New Roman" w:cs="Times New Roman"/>
          <w:sz w:val="32"/>
          <w:szCs w:val="32"/>
        </w:rPr>
      </w:pPr>
    </w:p>
    <w:p w14:paraId="761C8AEB" w14:textId="77777777" w:rsidR="00090B0F" w:rsidRPr="00C24B36" w:rsidRDefault="00090B0F" w:rsidP="00AB3513">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400A51B5" w14:textId="77777777" w:rsidR="00090B0F" w:rsidRPr="00C24B36" w:rsidRDefault="00090B0F" w:rsidP="00AC7A2E">
      <w:pPr>
        <w:pStyle w:val="a3"/>
        <w:numPr>
          <w:ilvl w:val="0"/>
          <w:numId w:val="13"/>
        </w:numPr>
        <w:spacing w:line="540" w:lineRule="exact"/>
        <w:ind w:left="0" w:firstLine="640"/>
        <w:rPr>
          <w:rFonts w:eastAsia="仿宋"/>
          <w:sz w:val="32"/>
          <w:szCs w:val="32"/>
        </w:rPr>
      </w:pPr>
      <w:r w:rsidRPr="00C24B36">
        <w:rPr>
          <w:rFonts w:eastAsia="仿宋"/>
          <w:sz w:val="32"/>
          <w:szCs w:val="32"/>
        </w:rPr>
        <w:t>中国证监会相关文书，如行政许可受理通知书、中审查止通知书、恢复审查通知书等。</w:t>
      </w:r>
    </w:p>
    <w:p w14:paraId="66ED5BC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3AE7B984" w14:textId="77777777" w:rsidR="00090B0F" w:rsidRPr="00C24B36" w:rsidRDefault="00090B0F" w:rsidP="00090B0F">
      <w:pPr>
        <w:spacing w:line="560" w:lineRule="exact"/>
        <w:rPr>
          <w:rFonts w:ascii="Times New Roman" w:eastAsia="仿宋" w:hAnsi="Times New Roman" w:cs="Times New Roman"/>
          <w:sz w:val="32"/>
          <w:szCs w:val="32"/>
        </w:rPr>
      </w:pPr>
    </w:p>
    <w:p w14:paraId="66C4C1F6" w14:textId="77777777" w:rsidR="00090B0F" w:rsidRPr="00C24B36" w:rsidRDefault="00090B0F" w:rsidP="00090B0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AFD472A" w14:textId="53F7A52F" w:rsidR="00D85820" w:rsidRPr="00C24B36" w:rsidRDefault="00090B0F" w:rsidP="00A00AC5">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D85820" w:rsidRPr="00C24B36">
        <w:rPr>
          <w:rFonts w:ascii="Times New Roman" w:eastAsia="仿宋" w:hAnsi="Times New Roman" w:cs="Times New Roman"/>
          <w:sz w:val="32"/>
          <w:szCs w:val="32"/>
        </w:rPr>
        <w:br w:type="page"/>
      </w:r>
    </w:p>
    <w:p w14:paraId="50F313A8" w14:textId="77777777" w:rsidR="00090B0F" w:rsidRPr="00C24B36" w:rsidRDefault="00090B0F" w:rsidP="00090B0F">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45ED33" w14:textId="77777777" w:rsidR="00090B0F" w:rsidRPr="00C24B36" w:rsidRDefault="00090B0F" w:rsidP="00090B0F">
      <w:pPr>
        <w:widowControl/>
        <w:spacing w:line="560" w:lineRule="exact"/>
        <w:jc w:val="lef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DA976D9" w14:textId="77777777" w:rsidR="00090B0F" w:rsidRPr="00C24B36" w:rsidRDefault="00090B0F" w:rsidP="00090B0F">
      <w:pPr>
        <w:widowControl/>
        <w:spacing w:line="560" w:lineRule="exact"/>
        <w:rPr>
          <w:rFonts w:ascii="Times New Roman" w:hAnsi="Times New Roman" w:cs="Times New Roman"/>
          <w:color w:val="000000"/>
          <w:kern w:val="0"/>
          <w:sz w:val="22"/>
        </w:rPr>
      </w:pPr>
    </w:p>
    <w:p w14:paraId="79413AF2"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公司关于申请首次公开发行境外上市外资股并上市及其</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567F4721" w14:textId="77777777" w:rsidR="00090B0F" w:rsidRPr="00C24B36" w:rsidRDefault="00090B0F" w:rsidP="00090B0F">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F531BAC" w14:textId="77777777" w:rsidTr="00EF3836">
        <w:tc>
          <w:tcPr>
            <w:tcW w:w="8296" w:type="dxa"/>
            <w:shd w:val="clear" w:color="auto" w:fill="auto"/>
          </w:tcPr>
          <w:p w14:paraId="6BD8A882"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5762A"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597D68" w14:textId="77777777" w:rsidR="00090B0F" w:rsidRPr="00C24B36" w:rsidRDefault="00090B0F" w:rsidP="00090B0F">
      <w:pPr>
        <w:spacing w:line="560" w:lineRule="exact"/>
        <w:rPr>
          <w:rFonts w:ascii="Times New Roman" w:eastAsia="仿宋" w:hAnsi="Times New Roman" w:cs="Times New Roman"/>
          <w:sz w:val="32"/>
          <w:szCs w:val="32"/>
        </w:rPr>
      </w:pPr>
    </w:p>
    <w:p w14:paraId="6E2CFC8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一、董事会审议情况</w:t>
      </w:r>
      <w:r w:rsidRPr="00C24B36">
        <w:rPr>
          <w:rFonts w:ascii="Times New Roman" w:eastAsia="黑体" w:hAnsi="Times New Roman" w:cs="Times New Roman"/>
          <w:color w:val="FF0000"/>
          <w:sz w:val="32"/>
          <w:szCs w:val="32"/>
        </w:rPr>
        <w:t>（如适用）</w:t>
      </w:r>
    </w:p>
    <w:p w14:paraId="4EDFFFA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025EE629"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DB0737C"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二、股东大会审议情况</w:t>
      </w:r>
      <w:r w:rsidRPr="00C24B36">
        <w:rPr>
          <w:rFonts w:ascii="Times New Roman" w:eastAsia="黑体" w:hAnsi="Times New Roman" w:cs="Times New Roman"/>
          <w:color w:val="FF0000"/>
          <w:sz w:val="32"/>
          <w:szCs w:val="32"/>
        </w:rPr>
        <w:t>（如适用）</w:t>
      </w:r>
    </w:p>
    <w:p w14:paraId="454B258E"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6EEC8A55"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383BF3E"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三、中国证监会受理情况</w:t>
      </w:r>
      <w:r w:rsidRPr="00C24B36">
        <w:rPr>
          <w:rFonts w:ascii="Times New Roman" w:eastAsia="黑体" w:hAnsi="Times New Roman" w:cs="Times New Roman"/>
          <w:color w:val="FF0000"/>
          <w:sz w:val="32"/>
          <w:szCs w:val="32"/>
        </w:rPr>
        <w:t>（如适用）</w:t>
      </w:r>
    </w:p>
    <w:p w14:paraId="704C5169"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号《中国证监会行政许可申请受理通知书》。</w:t>
      </w:r>
    </w:p>
    <w:p w14:paraId="3ADC299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2B33ACC4"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877B62A"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四、中国证监会中止审查情况</w:t>
      </w:r>
      <w:r w:rsidRPr="00C24B36">
        <w:rPr>
          <w:rFonts w:ascii="Times New Roman" w:eastAsia="黑体" w:hAnsi="Times New Roman" w:cs="Times New Roman"/>
          <w:color w:val="FF0000"/>
          <w:sz w:val="32"/>
          <w:szCs w:val="32"/>
        </w:rPr>
        <w:t>（如适用）</w:t>
      </w:r>
    </w:p>
    <w:p w14:paraId="239456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，向中国证监会提交了中止审查申请。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0CD005F3"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五、中国证监会恢复审查情况</w:t>
      </w:r>
      <w:r w:rsidRPr="00C24B36">
        <w:rPr>
          <w:rFonts w:ascii="Times New Roman" w:eastAsia="黑体" w:hAnsi="Times New Roman" w:cs="Times New Roman"/>
          <w:color w:val="FF0000"/>
          <w:sz w:val="32"/>
          <w:szCs w:val="32"/>
        </w:rPr>
        <w:t>（如适用）</w:t>
      </w:r>
    </w:p>
    <w:p w14:paraId="2380EF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在中止审查期间，公司</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，并及时向中国证监会提交了恢复审查申请。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2479921B" w14:textId="360D6FD3"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00090B0F" w:rsidRPr="00C24B36">
        <w:rPr>
          <w:rFonts w:ascii="Times New Roman" w:eastAsia="黑体" w:hAnsi="Times New Roman" w:cs="Times New Roman"/>
          <w:sz w:val="32"/>
          <w:szCs w:val="32"/>
        </w:rPr>
        <w:t>、中国证监会终止审查情况</w:t>
      </w:r>
      <w:r w:rsidR="00090B0F" w:rsidRPr="00C24B36">
        <w:rPr>
          <w:rFonts w:ascii="Times New Roman" w:eastAsia="黑体" w:hAnsi="Times New Roman" w:cs="Times New Roman"/>
          <w:color w:val="FF0000"/>
          <w:sz w:val="32"/>
          <w:szCs w:val="32"/>
        </w:rPr>
        <w:t>（如适用）</w:t>
      </w:r>
    </w:p>
    <w:p w14:paraId="66E6DFFC"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号</w:t>
      </w:r>
      <w:r w:rsidRPr="00C24B36">
        <w:rPr>
          <w:rFonts w:ascii="Times New Roman" w:eastAsia="仿宋" w:hAnsi="Times New Roman" w:cs="Times New Roman"/>
          <w:sz w:val="32"/>
          <w:szCs w:val="32"/>
        </w:rPr>
        <w:t>《中国证监会行政许可申请终止审查通知书》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422BC001" w14:textId="3F0CA42A"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w:t>
      </w:r>
      <w:r w:rsidR="00090B0F" w:rsidRPr="00C24B36">
        <w:rPr>
          <w:rFonts w:ascii="Times New Roman" w:eastAsia="黑体" w:hAnsi="Times New Roman" w:cs="Times New Roman"/>
          <w:sz w:val="32"/>
          <w:szCs w:val="32"/>
        </w:rPr>
        <w:t>、向香港联合交易所提交申请材料</w:t>
      </w:r>
      <w:r w:rsidR="00090B0F" w:rsidRPr="00C24B36">
        <w:rPr>
          <w:rFonts w:ascii="Times New Roman" w:eastAsia="黑体" w:hAnsi="Times New Roman" w:cs="Times New Roman"/>
          <w:color w:val="FF0000"/>
          <w:sz w:val="32"/>
          <w:szCs w:val="32"/>
        </w:rPr>
        <w:t>（如适用）</w:t>
      </w:r>
    </w:p>
    <w:p w14:paraId="2371D11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color w:val="FF0000"/>
          <w:sz w:val="32"/>
          <w:szCs w:val="32"/>
        </w:rPr>
        <w:t>（具体上市板块）</w:t>
      </w:r>
      <w:r w:rsidRPr="00C24B36">
        <w:rPr>
          <w:rFonts w:ascii="Times New Roman" w:eastAsia="仿宋" w:hAnsi="Times New Roman" w:cs="Times New Roman"/>
          <w:sz w:val="32"/>
          <w:szCs w:val="32"/>
        </w:rPr>
        <w:t>板上市的申请，并于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606E1F76"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67D1A3D" w14:textId="77777777" w:rsidTr="00EF3836">
        <w:trPr>
          <w:jc w:val="center"/>
        </w:trPr>
        <w:tc>
          <w:tcPr>
            <w:tcW w:w="8296" w:type="dxa"/>
            <w:shd w:val="clear" w:color="auto" w:fill="auto"/>
          </w:tcPr>
          <w:p w14:paraId="7BB9EB1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申请文件原文或链接</w:t>
            </w:r>
          </w:p>
        </w:tc>
      </w:tr>
    </w:tbl>
    <w:p w14:paraId="28646F40" w14:textId="78D1B947"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w:t>
      </w:r>
      <w:r w:rsidR="00090B0F" w:rsidRPr="00C24B36">
        <w:rPr>
          <w:rFonts w:ascii="Times New Roman" w:eastAsia="黑体" w:hAnsi="Times New Roman" w:cs="Times New Roman"/>
          <w:sz w:val="32"/>
          <w:szCs w:val="32"/>
        </w:rPr>
        <w:t>、中国证监会核准通过情况</w:t>
      </w:r>
      <w:r w:rsidR="00090B0F" w:rsidRPr="00C24B36">
        <w:rPr>
          <w:rFonts w:ascii="Times New Roman" w:eastAsia="黑体" w:hAnsi="Times New Roman" w:cs="Times New Roman"/>
          <w:color w:val="FF0000"/>
          <w:sz w:val="32"/>
          <w:szCs w:val="32"/>
        </w:rPr>
        <w:t>（如适用）</w:t>
      </w:r>
    </w:p>
    <w:p w14:paraId="300CC2F7"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日收到中国证监会出具的第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号《关于核准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6A84993" w14:textId="77777777" w:rsidTr="00EF3836">
        <w:trPr>
          <w:jc w:val="center"/>
        </w:trPr>
        <w:tc>
          <w:tcPr>
            <w:tcW w:w="8296" w:type="dxa"/>
            <w:shd w:val="clear" w:color="auto" w:fill="auto"/>
          </w:tcPr>
          <w:p w14:paraId="74A059F7"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根据该批复，中国证监会核准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（请详细说明核准的具体内容）</w:t>
            </w:r>
          </w:p>
        </w:tc>
      </w:tr>
    </w:tbl>
    <w:p w14:paraId="411B5528"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509EC7AE" w14:textId="2F6E129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w:t>
      </w:r>
      <w:r w:rsidR="00090B0F" w:rsidRPr="00C24B36">
        <w:rPr>
          <w:rFonts w:ascii="Times New Roman" w:eastAsia="黑体" w:hAnsi="Times New Roman" w:cs="Times New Roman"/>
          <w:sz w:val="32"/>
          <w:szCs w:val="32"/>
        </w:rPr>
        <w:t>、香港联合交易所聆讯情况</w:t>
      </w:r>
      <w:r w:rsidR="00090B0F" w:rsidRPr="00C24B36">
        <w:rPr>
          <w:rFonts w:ascii="Times New Roman" w:eastAsia="黑体" w:hAnsi="Times New Roman" w:cs="Times New Roman"/>
          <w:color w:val="FF0000"/>
          <w:sz w:val="32"/>
          <w:szCs w:val="32"/>
        </w:rPr>
        <w:t>（如适用）</w:t>
      </w:r>
    </w:p>
    <w:p w14:paraId="765F4A7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D55E930" w14:textId="77777777" w:rsidTr="00EF3836">
        <w:trPr>
          <w:jc w:val="center"/>
        </w:trPr>
        <w:tc>
          <w:tcPr>
            <w:tcW w:w="8296" w:type="dxa"/>
            <w:shd w:val="clear" w:color="auto" w:fill="auto"/>
          </w:tcPr>
          <w:p w14:paraId="40B93C95" w14:textId="585F9CBE"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说明香港联合交易所审议具体情况</w:t>
            </w:r>
            <w:r w:rsidR="003A48E9" w:rsidRPr="00C24B36">
              <w:rPr>
                <w:rFonts w:ascii="Times New Roman" w:eastAsia="仿宋" w:hAnsi="Times New Roman" w:cs="Times New Roman"/>
                <w:color w:val="FF0000"/>
                <w:sz w:val="32"/>
                <w:szCs w:val="32"/>
              </w:rPr>
              <w:t>。</w:t>
            </w:r>
          </w:p>
        </w:tc>
      </w:tr>
    </w:tbl>
    <w:p w14:paraId="03DF8DB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324D4116" w14:textId="57090A0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090B0F" w:rsidRPr="00C24B36">
        <w:rPr>
          <w:rFonts w:ascii="Times New Roman" w:eastAsia="黑体" w:hAnsi="Times New Roman" w:cs="Times New Roman"/>
          <w:sz w:val="32"/>
          <w:szCs w:val="32"/>
        </w:rPr>
        <w:t>、刊发招股说明书情况</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595BB783" w14:textId="77777777" w:rsidTr="00EF3836">
        <w:trPr>
          <w:jc w:val="center"/>
        </w:trPr>
        <w:tc>
          <w:tcPr>
            <w:tcW w:w="8296" w:type="dxa"/>
            <w:shd w:val="clear" w:color="auto" w:fill="auto"/>
          </w:tcPr>
          <w:p w14:paraId="58C6B006"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说明公司申请发行</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股的历史状况。说明本次发行存在不能成功发行的风险（如有）。</w:t>
            </w:r>
          </w:p>
        </w:tc>
      </w:tr>
    </w:tbl>
    <w:p w14:paraId="2E9BF48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F526AF" w14:textId="77777777" w:rsidTr="00EF3836">
        <w:trPr>
          <w:jc w:val="center"/>
        </w:trPr>
        <w:tc>
          <w:tcPr>
            <w:tcW w:w="8296" w:type="dxa"/>
            <w:shd w:val="clear" w:color="auto" w:fill="auto"/>
          </w:tcPr>
          <w:p w14:paraId="3001CEDE"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披露公司招股说明书网址链接或全文。</w:t>
            </w:r>
          </w:p>
          <w:p w14:paraId="5069E7F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说明公司有关招股说明书的关键内容，包括但不限于</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股的发行股本数、发行价格区间、公开发行时间及在香港联合交易所挂牌并上市的时间。</w:t>
            </w:r>
          </w:p>
        </w:tc>
      </w:tr>
    </w:tbl>
    <w:p w14:paraId="1CD9B848" w14:textId="10D3B4C6"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B25D9A" w:rsidRPr="00C24B36">
        <w:rPr>
          <w:rFonts w:ascii="Times New Roman" w:eastAsia="黑体" w:hAnsi="Times New Roman" w:cs="Times New Roman"/>
          <w:sz w:val="32"/>
          <w:szCs w:val="32"/>
        </w:rPr>
        <w:t>一</w:t>
      </w:r>
      <w:r w:rsidRPr="00C24B36">
        <w:rPr>
          <w:rFonts w:ascii="Times New Roman" w:eastAsia="黑体" w:hAnsi="Times New Roman" w:cs="Times New Roman"/>
          <w:sz w:val="32"/>
          <w:szCs w:val="32"/>
        </w:rPr>
        <w:t>、在香港联合交易所挂牌并上市情况</w:t>
      </w:r>
      <w:r w:rsidRPr="00C24B36">
        <w:rPr>
          <w:rFonts w:ascii="Times New Roman" w:eastAsia="黑体" w:hAnsi="Times New Roman" w:cs="Times New Roman"/>
          <w:color w:val="FF0000"/>
          <w:sz w:val="32"/>
          <w:szCs w:val="32"/>
        </w:rPr>
        <w:t>（如适用）</w:t>
      </w:r>
    </w:p>
    <w:p w14:paraId="677F582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经香港联合交易所批准，公司本次发行的</w:t>
      </w:r>
      <w:r w:rsidRPr="00C24B36">
        <w:rPr>
          <w:rFonts w:ascii="Times New Roman" w:eastAsia="仿宋" w:hAnsi="Times New Roman" w:cs="Times New Roman"/>
          <w:color w:val="FF0000"/>
          <w:sz w:val="32"/>
          <w:szCs w:val="32"/>
        </w:rPr>
        <w:t>（股数）</w:t>
      </w:r>
      <w:r w:rsidRPr="00C24B36">
        <w:rPr>
          <w:rFonts w:ascii="Times New Roman" w:eastAsia="仿宋" w:hAnsi="Times New Roman" w:cs="Times New Roman"/>
          <w:sz w:val="32"/>
          <w:szCs w:val="32"/>
        </w:rPr>
        <w:t>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，英文简称为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B66B521"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3391EA8" w14:textId="77777777" w:rsidTr="00EF3836">
        <w:trPr>
          <w:jc w:val="center"/>
        </w:trPr>
        <w:tc>
          <w:tcPr>
            <w:tcW w:w="8296" w:type="dxa"/>
            <w:shd w:val="clear" w:color="auto" w:fill="auto"/>
          </w:tcPr>
          <w:p w14:paraId="4E3F735A" w14:textId="33EDD19A"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列表说明公司股份变动情况</w:t>
            </w:r>
            <w:r w:rsidR="00052957" w:rsidRPr="00C24B36">
              <w:rPr>
                <w:rFonts w:ascii="Times New Roman" w:eastAsia="仿宋" w:hAnsi="Times New Roman" w:cs="Times New Roman"/>
                <w:color w:val="FF0000"/>
                <w:sz w:val="32"/>
                <w:szCs w:val="32"/>
              </w:rPr>
              <w:t>。</w:t>
            </w:r>
          </w:p>
        </w:tc>
      </w:tr>
    </w:tbl>
    <w:p w14:paraId="715A008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AC46A44" w14:textId="77777777" w:rsidTr="00EF3836">
        <w:trPr>
          <w:jc w:val="center"/>
        </w:trPr>
        <w:tc>
          <w:tcPr>
            <w:tcW w:w="8296" w:type="dxa"/>
            <w:shd w:val="clear" w:color="auto" w:fill="auto"/>
          </w:tcPr>
          <w:p w14:paraId="24D216E1" w14:textId="0115D5B3"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w:t>
            </w:r>
            <w:r w:rsidRPr="00C24B36">
              <w:rPr>
                <w:rFonts w:ascii="Times New Roman" w:eastAsia="仿宋" w:hAnsi="Times New Roman" w:cs="Times New Roman"/>
                <w:color w:val="FF0000"/>
                <w:sz w:val="32"/>
                <w:szCs w:val="32"/>
              </w:rPr>
              <w:t>5%</w:t>
            </w:r>
            <w:r w:rsidRPr="00C24B36">
              <w:rPr>
                <w:rFonts w:ascii="Times New Roman" w:eastAsia="仿宋" w:hAnsi="Times New Roman" w:cs="Times New Roman"/>
                <w:color w:val="FF0000"/>
                <w:sz w:val="32"/>
                <w:szCs w:val="32"/>
              </w:rPr>
              <w:t>以上股份变动情况</w:t>
            </w:r>
            <w:r w:rsidR="00B05A6A" w:rsidRPr="00C24B36">
              <w:rPr>
                <w:rFonts w:ascii="Times New Roman" w:eastAsia="仿宋" w:hAnsi="Times New Roman" w:cs="Times New Roman"/>
                <w:color w:val="FF0000"/>
                <w:sz w:val="32"/>
                <w:szCs w:val="32"/>
              </w:rPr>
              <w:t>。</w:t>
            </w:r>
          </w:p>
        </w:tc>
      </w:tr>
    </w:tbl>
    <w:p w14:paraId="4C2D72D7" w14:textId="4BB07268"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十二</w:t>
      </w:r>
      <w:r w:rsidR="00090B0F" w:rsidRPr="00C24B36">
        <w:rPr>
          <w:rFonts w:ascii="Times New Roman" w:eastAsia="黑体" w:hAnsi="Times New Roman" w:cs="Times New Roman"/>
          <w:sz w:val="32"/>
          <w:szCs w:val="32"/>
        </w:rPr>
        <w:t>、其他情形</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8B7A484" w14:textId="77777777" w:rsidTr="00EF3836">
        <w:trPr>
          <w:jc w:val="center"/>
        </w:trPr>
        <w:tc>
          <w:tcPr>
            <w:tcW w:w="8296" w:type="dxa"/>
            <w:shd w:val="clear" w:color="auto" w:fill="auto"/>
          </w:tcPr>
          <w:p w14:paraId="069B8E88"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14:paraId="582F1CC4"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226F699D"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p>
    <w:p w14:paraId="273380C8"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DE03CD6"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1E8AE93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52208B43" w14:textId="6A75F3A6"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十三</w:t>
      </w:r>
      <w:r w:rsidR="00090B0F" w:rsidRPr="00C24B36">
        <w:rPr>
          <w:rFonts w:ascii="Times New Roman" w:eastAsia="黑体" w:hAnsi="Times New Roman" w:cs="Times New Roman"/>
          <w:sz w:val="32"/>
          <w:szCs w:val="32"/>
        </w:rPr>
        <w:t>、备查文件目录</w:t>
      </w:r>
    </w:p>
    <w:p w14:paraId="458B655A"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（一）中国证监会相关文书，如行政许可受理通知书、中审查止通知书、恢复审查通知书等；</w:t>
      </w:r>
    </w:p>
    <w:p w14:paraId="0FBC09A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BCA60D2" w14:textId="77777777" w:rsidR="00090B0F" w:rsidRPr="00C24B36" w:rsidRDefault="00090B0F" w:rsidP="00090B0F">
      <w:pPr>
        <w:spacing w:line="560" w:lineRule="exact"/>
        <w:rPr>
          <w:rFonts w:ascii="Times New Roman" w:eastAsia="仿宋" w:hAnsi="Times New Roman" w:cs="Times New Roman"/>
          <w:sz w:val="32"/>
          <w:szCs w:val="32"/>
        </w:rPr>
      </w:pPr>
    </w:p>
    <w:p w14:paraId="5DF13161" w14:textId="77777777" w:rsidR="00090B0F" w:rsidRPr="00C24B36" w:rsidRDefault="00090B0F" w:rsidP="00090B0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9002EF5" w14:textId="77777777" w:rsidR="00090B0F" w:rsidRPr="00C24B36" w:rsidRDefault="00090B0F" w:rsidP="00090B0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71622E0" w14:textId="77777777" w:rsidR="00090B0F" w:rsidRPr="00C24B36" w:rsidRDefault="00090B0F" w:rsidP="00090B0F">
      <w:pPr>
        <w:rPr>
          <w:rFonts w:ascii="Times New Roman" w:hAnsi="Times New Roman" w:cs="Times New Roman"/>
        </w:rPr>
      </w:pPr>
    </w:p>
    <w:p w14:paraId="5744DC37" w14:textId="77777777" w:rsidR="00090B0F" w:rsidRPr="00C24B36" w:rsidRDefault="00090B0F" w:rsidP="00090B0F">
      <w:pPr>
        <w:rPr>
          <w:rFonts w:ascii="Times New Roman" w:hAnsi="Times New Roman" w:cs="Times New Roman"/>
        </w:rPr>
      </w:pPr>
    </w:p>
    <w:p w14:paraId="07C118F4" w14:textId="77777777" w:rsidR="00090B0F" w:rsidRPr="00C24B36" w:rsidRDefault="00090B0F" w:rsidP="00090B0F">
      <w:pPr>
        <w:snapToGrid w:val="0"/>
        <w:spacing w:line="560" w:lineRule="exact"/>
        <w:jc w:val="center"/>
        <w:rPr>
          <w:rFonts w:ascii="Times New Roman" w:hAnsi="Times New Roman" w:cs="Times New Roman"/>
        </w:rPr>
      </w:pPr>
    </w:p>
    <w:p w14:paraId="44582FCD" w14:textId="77777777" w:rsidR="00E31E0E" w:rsidRPr="00C24B36" w:rsidRDefault="00E31E0E">
      <w:pPr>
        <w:widowControl/>
        <w:jc w:val="left"/>
        <w:rPr>
          <w:rFonts w:ascii="Times New Roman" w:hAnsi="Times New Roman" w:cs="Times New Roman"/>
          <w:sz w:val="24"/>
          <w:szCs w:val="24"/>
        </w:rPr>
      </w:pPr>
    </w:p>
    <w:p w14:paraId="7B31F4A4" w14:textId="784C7F60"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7E048C0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3" w:name="_Toc13401912"/>
    </w:p>
    <w:p w14:paraId="315CB80C" w14:textId="64CBEB08"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4" w:name="_Toc87012078"/>
      <w:r w:rsidRPr="00C24B36">
        <w:rPr>
          <w:rFonts w:eastAsia="方正大标宋简体"/>
          <w:b w:val="0"/>
          <w:lang w:eastAsia="zh-CN"/>
        </w:rPr>
        <w:t>第</w:t>
      </w:r>
      <w:r w:rsidR="003D4AEB" w:rsidRPr="00C24B36">
        <w:rPr>
          <w:rFonts w:eastAsia="方正大标宋简体"/>
          <w:b w:val="0"/>
          <w:lang w:eastAsia="zh-CN"/>
        </w:rPr>
        <w:t>49</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做市商关于做市股票回售或转售约定的公告格式模板</w:t>
      </w:r>
      <w:bookmarkEnd w:id="243"/>
      <w:bookmarkEnd w:id="244"/>
      <w:r w:rsidRPr="00C24B36">
        <w:rPr>
          <w:rFonts w:eastAsia="方正大标宋简体"/>
          <w:b w:val="0"/>
          <w:lang w:eastAsia="zh-CN"/>
        </w:rPr>
        <w:t xml:space="preserve"> </w:t>
      </w:r>
    </w:p>
    <w:p w14:paraId="78791336"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57E30350"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B030847" w14:textId="77777777" w:rsidR="00090B0F" w:rsidRPr="00C24B36" w:rsidRDefault="00090B0F" w:rsidP="00090B0F">
      <w:pPr>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转售约定的公告</w:t>
      </w:r>
    </w:p>
    <w:p w14:paraId="7E615B10"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7EF7BC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396BA09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0FB7B1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涉及情形：回售约定／转售约定</w:t>
      </w:r>
    </w:p>
    <w:p w14:paraId="7AAF20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2B85E44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4A92E6E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二、回售/转售约定情况</w:t>
      </w:r>
    </w:p>
    <w:p w14:paraId="00B23DB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0F53AC4" w14:textId="23A58B4E"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说明做市商对上述股份进行回售／转售约定是否符合《全国中小企业股份转让系统做市商做市业务管理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6ADC4306"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F042FF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B1216B"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附件：附有回售／转售约定的协议</w:t>
      </w:r>
    </w:p>
    <w:p w14:paraId="6C5C0E63"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22A0EA5F"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124C027A"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0907AC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06635578"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BD28A27" w14:textId="77777777" w:rsidR="00090B0F" w:rsidRPr="00C24B36" w:rsidRDefault="00090B0F" w:rsidP="00090B0F">
      <w:pPr>
        <w:ind w:firstLineChars="200" w:firstLine="420"/>
        <w:rPr>
          <w:rFonts w:ascii="Times New Roman" w:hAnsi="Times New Roman" w:cs="Times New Roman"/>
        </w:rPr>
      </w:pPr>
    </w:p>
    <w:p w14:paraId="470ABE6D" w14:textId="77777777" w:rsidR="00090B0F" w:rsidRPr="00C24B36" w:rsidRDefault="00090B0F" w:rsidP="00090B0F">
      <w:pPr>
        <w:ind w:leftChars="2700" w:left="5670"/>
        <w:rPr>
          <w:rFonts w:ascii="Times New Roman" w:hAnsi="Times New Roman" w:cs="Times New Roman"/>
        </w:rPr>
      </w:pPr>
    </w:p>
    <w:p w14:paraId="023847A6" w14:textId="77777777" w:rsidR="00090B0F" w:rsidRPr="00C24B36" w:rsidRDefault="00090B0F" w:rsidP="00090B0F">
      <w:pPr>
        <w:ind w:leftChars="2700" w:left="5670"/>
        <w:rPr>
          <w:rFonts w:ascii="Times New Roman" w:hAnsi="Times New Roman" w:cs="Times New Roman"/>
        </w:rPr>
      </w:pPr>
    </w:p>
    <w:p w14:paraId="44215BEF" w14:textId="77777777" w:rsidR="00090B0F" w:rsidRPr="00C24B36" w:rsidRDefault="00090B0F" w:rsidP="00090B0F">
      <w:pPr>
        <w:ind w:leftChars="2700" w:left="5670"/>
        <w:rPr>
          <w:rFonts w:ascii="Times New Roman" w:hAnsi="Times New Roman" w:cs="Times New Roman"/>
        </w:rPr>
      </w:pPr>
    </w:p>
    <w:p w14:paraId="4ED0B53F" w14:textId="77777777" w:rsidR="00090B0F" w:rsidRPr="00C24B36" w:rsidRDefault="00090B0F" w:rsidP="00090B0F">
      <w:pPr>
        <w:ind w:firstLineChars="900" w:firstLine="1890"/>
        <w:rPr>
          <w:rFonts w:ascii="Times New Roman" w:hAnsi="Times New Roman" w:cs="Times New Roman"/>
        </w:rPr>
      </w:pPr>
    </w:p>
    <w:p w14:paraId="37C5FF10"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rPr>
        <w:br w:type="page"/>
      </w:r>
    </w:p>
    <w:p w14:paraId="5B21D3F7" w14:textId="77777777" w:rsidR="00090B0F" w:rsidRPr="00C24B36" w:rsidRDefault="00090B0F" w:rsidP="00090B0F">
      <w:pPr>
        <w:spacing w:beforeLines="50" w:before="156"/>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约定的公告</w:t>
      </w:r>
    </w:p>
    <w:p w14:paraId="3BCD8A44"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573E1CE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4E6DD3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7C0B1DD"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回售约定／转售约定</w:t>
      </w:r>
    </w:p>
    <w:p w14:paraId="267437F0" w14:textId="77777777" w:rsidR="00090B0F" w:rsidRPr="00C24B36" w:rsidRDefault="00090B0F" w:rsidP="00090B0F">
      <w:pPr>
        <w:pStyle w:val="a3"/>
        <w:spacing w:line="560" w:lineRule="exact"/>
        <w:ind w:firstLine="643"/>
        <w:rPr>
          <w:rFonts w:eastAsia="仿宋"/>
          <w:b/>
          <w:sz w:val="32"/>
          <w:szCs w:val="32"/>
          <w:u w:val="single"/>
        </w:rPr>
      </w:pPr>
      <w:r w:rsidRPr="00C24B36">
        <w:rPr>
          <w:rFonts w:eastAsia="仿宋"/>
          <w:b/>
          <w:sz w:val="32"/>
          <w:szCs w:val="32"/>
        </w:rPr>
        <w:t>一、股票</w:t>
      </w:r>
      <w:r w:rsidRPr="00C24B36">
        <w:rPr>
          <w:rFonts w:eastAsia="仿宋"/>
          <w:b/>
          <w:color w:val="FF0000"/>
          <w:sz w:val="32"/>
          <w:szCs w:val="32"/>
        </w:rPr>
        <w:t>受让</w:t>
      </w:r>
      <w:r w:rsidRPr="00C24B36">
        <w:rPr>
          <w:rFonts w:eastAsia="仿宋"/>
          <w:b/>
          <w:color w:val="FF0000"/>
          <w:sz w:val="32"/>
          <w:szCs w:val="32"/>
        </w:rPr>
        <w:t>/</w:t>
      </w:r>
      <w:r w:rsidRPr="00C24B36">
        <w:rPr>
          <w:rFonts w:eastAsia="仿宋"/>
          <w:b/>
          <w:color w:val="FF0000"/>
          <w:sz w:val="32"/>
          <w:szCs w:val="32"/>
        </w:rPr>
        <w:t>认购</w:t>
      </w:r>
      <w:r w:rsidRPr="00C24B36">
        <w:rPr>
          <w:rFonts w:eastAsia="仿宋"/>
          <w:b/>
          <w:sz w:val="32"/>
          <w:szCs w:val="32"/>
        </w:rPr>
        <w:t>情况</w:t>
      </w:r>
    </w:p>
    <w:p w14:paraId="5392C50F"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09EA63E" w14:textId="77777777" w:rsidR="00090B0F" w:rsidRPr="00C24B36" w:rsidRDefault="00090B0F" w:rsidP="00090B0F">
      <w:pPr>
        <w:pStyle w:val="a3"/>
        <w:spacing w:line="560" w:lineRule="exact"/>
        <w:ind w:firstLine="643"/>
        <w:rPr>
          <w:rFonts w:eastAsia="仿宋"/>
          <w:b/>
          <w:sz w:val="32"/>
          <w:szCs w:val="32"/>
        </w:rPr>
      </w:pPr>
      <w:r w:rsidRPr="00C24B36">
        <w:rPr>
          <w:rFonts w:eastAsia="仿宋"/>
          <w:b/>
          <w:sz w:val="32"/>
          <w:szCs w:val="32"/>
        </w:rPr>
        <w:t>二、</w:t>
      </w:r>
      <w:r w:rsidRPr="00C24B36">
        <w:rPr>
          <w:rFonts w:eastAsia="仿宋"/>
          <w:b/>
          <w:color w:val="FF0000"/>
          <w:sz w:val="32"/>
          <w:szCs w:val="32"/>
        </w:rPr>
        <w:t>回售</w:t>
      </w:r>
      <w:r w:rsidRPr="00C24B36">
        <w:rPr>
          <w:rFonts w:eastAsia="仿宋"/>
          <w:b/>
          <w:color w:val="FF0000"/>
          <w:sz w:val="32"/>
          <w:szCs w:val="32"/>
        </w:rPr>
        <w:t>/</w:t>
      </w:r>
      <w:r w:rsidRPr="00C24B36">
        <w:rPr>
          <w:rFonts w:eastAsia="仿宋"/>
          <w:b/>
          <w:color w:val="FF0000"/>
          <w:sz w:val="32"/>
          <w:szCs w:val="32"/>
        </w:rPr>
        <w:t>转售</w:t>
      </w:r>
      <w:r w:rsidRPr="00C24B36">
        <w:rPr>
          <w:rFonts w:eastAsia="仿宋"/>
          <w:b/>
          <w:sz w:val="32"/>
          <w:szCs w:val="32"/>
        </w:rPr>
        <w:t>约定情况</w:t>
      </w:r>
    </w:p>
    <w:p w14:paraId="215C718A"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F357419" w14:textId="77777777" w:rsidTr="00EF3836">
        <w:trPr>
          <w:jc w:val="center"/>
        </w:trPr>
        <w:tc>
          <w:tcPr>
            <w:tcW w:w="8296" w:type="dxa"/>
            <w:shd w:val="clear" w:color="auto" w:fill="auto"/>
          </w:tcPr>
          <w:p w14:paraId="727C8CE0"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0B3AD56" w14:textId="6B599DA6"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w:t>
      </w:r>
      <w:r w:rsidRPr="00C24B36">
        <w:rPr>
          <w:rFonts w:eastAsia="仿宋"/>
          <w:color w:val="FF0000"/>
          <w:sz w:val="32"/>
          <w:szCs w:val="32"/>
        </w:rPr>
        <w:t>受让</w:t>
      </w:r>
      <w:r w:rsidRPr="00C24B36">
        <w:rPr>
          <w:rFonts w:eastAsia="仿宋"/>
          <w:color w:val="FF0000"/>
          <w:sz w:val="32"/>
          <w:szCs w:val="32"/>
        </w:rPr>
        <w:t>/</w:t>
      </w:r>
      <w:r w:rsidRPr="00C24B36">
        <w:rPr>
          <w:rFonts w:eastAsia="仿宋"/>
          <w:color w:val="FF0000"/>
          <w:sz w:val="32"/>
          <w:szCs w:val="32"/>
        </w:rPr>
        <w:t>认购</w:t>
      </w:r>
      <w:r w:rsidRPr="00C24B36">
        <w:rPr>
          <w:rFonts w:eastAsia="仿宋"/>
          <w:sz w:val="32"/>
          <w:szCs w:val="32"/>
        </w:rPr>
        <w:t>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4C14EA" w14:textId="77777777" w:rsidTr="00EF3836">
        <w:trPr>
          <w:jc w:val="center"/>
        </w:trPr>
        <w:tc>
          <w:tcPr>
            <w:tcW w:w="8296" w:type="dxa"/>
            <w:shd w:val="clear" w:color="auto" w:fill="auto"/>
          </w:tcPr>
          <w:p w14:paraId="780D964E" w14:textId="2C3FB3C9"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4DCB221C" w14:textId="77777777" w:rsidR="00090B0F" w:rsidRPr="00C24B36" w:rsidRDefault="00090B0F" w:rsidP="00090B0F">
      <w:pPr>
        <w:pStyle w:val="a3"/>
        <w:spacing w:line="560" w:lineRule="exact"/>
        <w:ind w:firstLine="640"/>
        <w:rPr>
          <w:rFonts w:eastAsia="仿宋"/>
          <w:sz w:val="32"/>
          <w:szCs w:val="32"/>
        </w:rPr>
      </w:pPr>
    </w:p>
    <w:p w14:paraId="04E8627E"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621738D7"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2FEC6B5F"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341CD" w14:textId="77777777" w:rsidTr="00EF3836">
        <w:trPr>
          <w:trHeight w:val="573"/>
          <w:jc w:val="center"/>
        </w:trPr>
        <w:tc>
          <w:tcPr>
            <w:tcW w:w="8296" w:type="dxa"/>
            <w:shd w:val="clear" w:color="auto" w:fill="auto"/>
          </w:tcPr>
          <w:p w14:paraId="1BDFD822"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回售／转售约定的协议。</w:t>
            </w:r>
          </w:p>
        </w:tc>
      </w:tr>
    </w:tbl>
    <w:p w14:paraId="61B0512D"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4427275B"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（做市商名称）</w:t>
      </w:r>
    </w:p>
    <w:p w14:paraId="2D1D9923" w14:textId="77777777" w:rsidR="00090B0F" w:rsidRPr="00C24B36" w:rsidRDefault="00090B0F" w:rsidP="00090B0F">
      <w:pPr>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9BF779E" w14:textId="66F5EA3C"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313BF8FE"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5" w:name="_Toc13401913"/>
    </w:p>
    <w:p w14:paraId="2E6FCA60" w14:textId="19AA318F"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6" w:name="_Toc87012079"/>
      <w:r w:rsidRPr="00C24B36">
        <w:rPr>
          <w:rFonts w:eastAsia="方正大标宋简体"/>
          <w:b w:val="0"/>
          <w:lang w:eastAsia="zh-CN"/>
        </w:rPr>
        <w:t>第</w:t>
      </w:r>
      <w:r w:rsidR="003D4AEB" w:rsidRPr="00C24B36">
        <w:rPr>
          <w:rFonts w:eastAsia="方正大标宋简体"/>
          <w:b w:val="0"/>
          <w:lang w:eastAsia="zh-CN"/>
        </w:rPr>
        <w:t>50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做市商关于做市股票回售或转售约定变更的公告格式模板</w:t>
      </w:r>
      <w:bookmarkEnd w:id="245"/>
      <w:bookmarkEnd w:id="246"/>
      <w:r w:rsidRPr="00C24B36">
        <w:rPr>
          <w:rFonts w:eastAsia="方正大标宋简体"/>
          <w:b w:val="0"/>
          <w:lang w:eastAsia="zh-CN"/>
        </w:rPr>
        <w:t xml:space="preserve"> </w:t>
      </w:r>
    </w:p>
    <w:p w14:paraId="5D6E1784"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389064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1AC3D8FF"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转售约定变更的公告</w:t>
      </w:r>
    </w:p>
    <w:p w14:paraId="66686F5F"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4F858D5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518B35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488420E"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涉及情形：回售约定变更／转售约定变更</w:t>
      </w:r>
    </w:p>
    <w:p w14:paraId="5A5AFB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6F7658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A26086B"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二、原回售/转售约定情况</w:t>
      </w:r>
    </w:p>
    <w:p w14:paraId="101DBC5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FCE929E"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三、回售/转售履约情况（如适用）</w:t>
      </w:r>
    </w:p>
    <w:p w14:paraId="12DBA8C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0FE63A3A"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四、回售转售约定变更情况</w:t>
      </w:r>
    </w:p>
    <w:p w14:paraId="0E54807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日（约定变更日期），由于</w:t>
      </w:r>
      <w:r w:rsidRPr="00C24B36">
        <w:rPr>
          <w:rFonts w:eastAsia="仿宋"/>
          <w:sz w:val="32"/>
          <w:szCs w:val="32"/>
        </w:rPr>
        <w:t>……</w:t>
      </w:r>
      <w:r w:rsidRPr="00C24B36">
        <w:rPr>
          <w:rFonts w:eastAsia="仿宋"/>
          <w:sz w:val="32"/>
          <w:szCs w:val="32"/>
        </w:rPr>
        <w:t>（变更原因），</w:t>
      </w:r>
      <w:r w:rsidRPr="00C24B36">
        <w:rPr>
          <w:rFonts w:eastAsia="仿宋"/>
          <w:sz w:val="32"/>
          <w:szCs w:val="32"/>
        </w:rPr>
        <w:t>XXXX</w:t>
      </w:r>
      <w:r w:rsidRPr="00C24B36">
        <w:rPr>
          <w:rFonts w:eastAsia="仿宋"/>
          <w:sz w:val="32"/>
          <w:szCs w:val="32"/>
        </w:rPr>
        <w:t>（做市商名称）与</w:t>
      </w:r>
      <w:r w:rsidRPr="00C24B36">
        <w:rPr>
          <w:rFonts w:eastAsia="仿宋"/>
          <w:sz w:val="32"/>
          <w:szCs w:val="32"/>
        </w:rPr>
        <w:t>XXX</w:t>
      </w:r>
      <w:r w:rsidRPr="00C24B36">
        <w:rPr>
          <w:rFonts w:eastAsia="仿宋"/>
          <w:sz w:val="32"/>
          <w:szCs w:val="32"/>
        </w:rPr>
        <w:t>（股东姓名／名称）协商一致，对上述约定做出如下变更：</w:t>
      </w:r>
      <w:r w:rsidRPr="00C24B36">
        <w:rPr>
          <w:rFonts w:eastAsia="仿宋"/>
          <w:sz w:val="32"/>
          <w:szCs w:val="32"/>
        </w:rPr>
        <w:t>……</w:t>
      </w:r>
      <w:r w:rsidRPr="00C24B36">
        <w:rPr>
          <w:rFonts w:eastAsia="仿宋"/>
          <w:sz w:val="32"/>
          <w:szCs w:val="32"/>
        </w:rPr>
        <w:t>变更内容。</w:t>
      </w:r>
    </w:p>
    <w:p w14:paraId="5AD01975" w14:textId="2AE46231"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说明做市商对上述股份变更后的回售／转售约定是否符合《全国中小企业股份转让系统做市商做市业务管理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7C6D965C" w14:textId="77777777" w:rsidR="00090B0F" w:rsidRPr="00C24B36" w:rsidRDefault="00090B0F" w:rsidP="00090B0F">
      <w:pPr>
        <w:pStyle w:val="a3"/>
        <w:spacing w:line="560" w:lineRule="exact"/>
        <w:ind w:firstLine="640"/>
        <w:rPr>
          <w:rFonts w:eastAsia="仿宋"/>
          <w:sz w:val="32"/>
          <w:szCs w:val="32"/>
        </w:rPr>
      </w:pPr>
    </w:p>
    <w:p w14:paraId="132E471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16A77B3"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C7F044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4FD3707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04B1664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约定变更的公告</w:t>
      </w:r>
    </w:p>
    <w:p w14:paraId="24AD41A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25BD772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709186FB"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19F44DA3" w14:textId="77777777" w:rsidR="00090B0F" w:rsidRPr="00C24B36" w:rsidRDefault="00090B0F" w:rsidP="00090B0F">
      <w:pPr>
        <w:pStyle w:val="a3"/>
        <w:spacing w:line="560" w:lineRule="exact"/>
        <w:ind w:firstLine="640"/>
        <w:rPr>
          <w:rFonts w:eastAsia="仿宋"/>
          <w:color w:val="FF0000"/>
          <w:sz w:val="32"/>
          <w:szCs w:val="32"/>
          <w:u w:val="single"/>
        </w:rPr>
      </w:pPr>
      <w:r w:rsidRPr="00C24B36">
        <w:rPr>
          <w:rFonts w:eastAsia="仿宋"/>
          <w:sz w:val="32"/>
          <w:szCs w:val="32"/>
        </w:rPr>
        <w:t>涉及情形：</w:t>
      </w:r>
      <w:r w:rsidRPr="00C24B36">
        <w:rPr>
          <w:rFonts w:eastAsia="仿宋"/>
          <w:color w:val="FF0000"/>
          <w:sz w:val="32"/>
          <w:szCs w:val="32"/>
        </w:rPr>
        <w:t>回售约定变更／转售约定变更</w:t>
      </w:r>
    </w:p>
    <w:p w14:paraId="4C5322D5" w14:textId="77777777" w:rsidR="00090B0F" w:rsidRPr="00831CF2" w:rsidRDefault="00090B0F" w:rsidP="00090B0F">
      <w:pPr>
        <w:pStyle w:val="a3"/>
        <w:spacing w:line="560" w:lineRule="exact"/>
        <w:ind w:firstLine="640"/>
        <w:rPr>
          <w:rFonts w:ascii="黑体" w:eastAsia="黑体" w:hAnsi="黑体"/>
          <w:color w:val="FF0000"/>
          <w:sz w:val="32"/>
          <w:szCs w:val="32"/>
          <w:u w:val="single"/>
        </w:rPr>
      </w:pPr>
      <w:r w:rsidRPr="00831CF2">
        <w:rPr>
          <w:rFonts w:ascii="黑体" w:eastAsia="黑体" w:hAnsi="黑体"/>
          <w:sz w:val="32"/>
          <w:szCs w:val="32"/>
        </w:rPr>
        <w:t>一、股票</w:t>
      </w:r>
      <w:r w:rsidRPr="00831CF2">
        <w:rPr>
          <w:rFonts w:ascii="黑体" w:eastAsia="黑体" w:hAnsi="黑体"/>
          <w:color w:val="FF0000"/>
          <w:sz w:val="32"/>
          <w:szCs w:val="32"/>
        </w:rPr>
        <w:t>受让/认购</w:t>
      </w:r>
      <w:r w:rsidRPr="00831CF2">
        <w:rPr>
          <w:rFonts w:ascii="黑体" w:eastAsia="黑体" w:hAnsi="黑体"/>
          <w:sz w:val="32"/>
          <w:szCs w:val="32"/>
        </w:rPr>
        <w:t>情况</w:t>
      </w:r>
    </w:p>
    <w:p w14:paraId="2C6C1D32"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AA8DC82"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w:t>
      </w:r>
      <w:r w:rsidRPr="00831CF2">
        <w:rPr>
          <w:rFonts w:ascii="黑体" w:eastAsia="黑体" w:hAnsi="黑体"/>
          <w:color w:val="FF0000"/>
          <w:sz w:val="32"/>
          <w:szCs w:val="32"/>
        </w:rPr>
        <w:t>回售/转售</w:t>
      </w:r>
      <w:r w:rsidRPr="00831CF2">
        <w:rPr>
          <w:rFonts w:ascii="黑体" w:eastAsia="黑体" w:hAnsi="黑体"/>
          <w:sz w:val="32"/>
          <w:szCs w:val="32"/>
        </w:rPr>
        <w:t>约定情况</w:t>
      </w:r>
    </w:p>
    <w:p w14:paraId="4B203CCB"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329C73" w14:textId="77777777" w:rsidTr="00EF3836">
        <w:trPr>
          <w:jc w:val="center"/>
        </w:trPr>
        <w:tc>
          <w:tcPr>
            <w:tcW w:w="8296" w:type="dxa"/>
            <w:shd w:val="clear" w:color="auto" w:fill="auto"/>
          </w:tcPr>
          <w:p w14:paraId="2EC92238"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1A8ED60"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5CCA7F3" w14:textId="77777777" w:rsidTr="00EF3836">
        <w:trPr>
          <w:jc w:val="center"/>
        </w:trPr>
        <w:tc>
          <w:tcPr>
            <w:tcW w:w="8296" w:type="dxa"/>
            <w:shd w:val="clear" w:color="auto" w:fill="auto"/>
          </w:tcPr>
          <w:p w14:paraId="38A7509F"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753D3FF"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约定变更情况</w:t>
      </w:r>
    </w:p>
    <w:p w14:paraId="05F8926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日，由于</w:t>
      </w:r>
      <w:r w:rsidRPr="00C24B36">
        <w:rPr>
          <w:rFonts w:eastAsia="仿宋"/>
          <w:color w:val="FF0000"/>
          <w:sz w:val="32"/>
          <w:szCs w:val="32"/>
        </w:rPr>
        <w:t>（变更原因）</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与</w:t>
      </w:r>
      <w:r w:rsidRPr="00C24B36">
        <w:rPr>
          <w:rFonts w:eastAsia="仿宋"/>
          <w:color w:val="FF0000"/>
          <w:sz w:val="32"/>
          <w:szCs w:val="32"/>
        </w:rPr>
        <w:t>（股东姓名／名称）</w:t>
      </w:r>
      <w:r w:rsidRPr="00C24B36">
        <w:rPr>
          <w:rFonts w:eastAsia="仿宋"/>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170EDC9" w14:textId="77777777" w:rsidTr="00EF3836">
        <w:trPr>
          <w:jc w:val="center"/>
        </w:trPr>
        <w:tc>
          <w:tcPr>
            <w:tcW w:w="8296" w:type="dxa"/>
            <w:shd w:val="clear" w:color="auto" w:fill="auto"/>
          </w:tcPr>
          <w:p w14:paraId="2C14B503"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请说明具体变更内容。</w:t>
            </w:r>
          </w:p>
        </w:tc>
      </w:tr>
    </w:tbl>
    <w:p w14:paraId="545F0C9D" w14:textId="5801C909"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变更后做市商单次约定的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本次受让或认购的股份数量。做市商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8C0A43" w14:textId="77777777" w:rsidTr="00EF3836">
        <w:trPr>
          <w:jc w:val="center"/>
        </w:trPr>
        <w:tc>
          <w:tcPr>
            <w:tcW w:w="8296" w:type="dxa"/>
            <w:shd w:val="clear" w:color="auto" w:fill="auto"/>
          </w:tcPr>
          <w:p w14:paraId="5D73BFA5" w14:textId="6C60BE4C"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如变更后回售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637286B4" w14:textId="77777777" w:rsidR="00090B0F" w:rsidRPr="00C24B36" w:rsidRDefault="00090B0F" w:rsidP="00090B0F">
      <w:pPr>
        <w:pStyle w:val="a3"/>
        <w:spacing w:line="560" w:lineRule="exact"/>
        <w:ind w:firstLine="640"/>
        <w:rPr>
          <w:rFonts w:eastAsia="仿宋"/>
          <w:sz w:val="32"/>
          <w:szCs w:val="32"/>
        </w:rPr>
      </w:pPr>
    </w:p>
    <w:p w14:paraId="3BA6837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E0EC23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73DFBE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（做市商名称）</w:t>
      </w:r>
    </w:p>
    <w:p w14:paraId="3FF63FE9" w14:textId="24980360"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6C62CE6"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51A3684"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7" w:name="_Toc13401914"/>
    </w:p>
    <w:p w14:paraId="052E4FD4" w14:textId="3292CEF4"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8" w:name="_Toc87012080"/>
      <w:r w:rsidRPr="00C24B36">
        <w:rPr>
          <w:rFonts w:eastAsia="方正大标宋简体"/>
          <w:b w:val="0"/>
          <w:lang w:eastAsia="zh-CN"/>
        </w:rPr>
        <w:t>第</w:t>
      </w:r>
      <w:r w:rsidR="003D4AEB" w:rsidRPr="00C24B36">
        <w:rPr>
          <w:rFonts w:eastAsia="方正大标宋简体"/>
          <w:b w:val="0"/>
          <w:lang w:eastAsia="zh-CN"/>
        </w:rPr>
        <w:t>51</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做市商关于做市股票回售或转售履约的公告格式模板</w:t>
      </w:r>
      <w:bookmarkEnd w:id="247"/>
      <w:bookmarkEnd w:id="248"/>
      <w:r w:rsidRPr="00C24B36">
        <w:rPr>
          <w:rFonts w:eastAsia="方正大标宋简体"/>
          <w:b w:val="0"/>
          <w:lang w:eastAsia="zh-CN"/>
        </w:rPr>
        <w:t xml:space="preserve"> </w:t>
      </w:r>
    </w:p>
    <w:p w14:paraId="393DB41F"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0F33DC9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53A2195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转售履约的公告</w:t>
      </w:r>
    </w:p>
    <w:p w14:paraId="0CB411C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31BB977"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09A6FBD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6178F36"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涉及情形：回售履约／转售履约</w:t>
      </w:r>
    </w:p>
    <w:p w14:paraId="30DE0859"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50F3103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17C26F5E"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19372B0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7479DEF7"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w:t>
      </w:r>
    </w:p>
    <w:p w14:paraId="026B918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日（实际回售</w:t>
      </w:r>
      <w:r w:rsidRPr="00C24B36">
        <w:rPr>
          <w:rFonts w:eastAsia="仿宋"/>
          <w:sz w:val="32"/>
          <w:szCs w:val="32"/>
        </w:rPr>
        <w:t>/</w:t>
      </w:r>
      <w:r w:rsidRPr="00C24B36">
        <w:rPr>
          <w:rFonts w:eastAsia="仿宋"/>
          <w:sz w:val="32"/>
          <w:szCs w:val="32"/>
        </w:rPr>
        <w:t>转售日期），</w:t>
      </w:r>
      <w:r w:rsidRPr="00C24B36">
        <w:rPr>
          <w:rFonts w:eastAsia="仿宋"/>
          <w:sz w:val="32"/>
          <w:szCs w:val="32"/>
        </w:rPr>
        <w:t>XXXX</w:t>
      </w:r>
      <w:r w:rsidRPr="00C24B36">
        <w:rPr>
          <w:rFonts w:eastAsia="仿宋"/>
          <w:sz w:val="32"/>
          <w:szCs w:val="32"/>
        </w:rPr>
        <w:t>（做市商名称）已按照相关约定进行回售</w:t>
      </w:r>
      <w:r w:rsidRPr="00C24B36">
        <w:rPr>
          <w:rFonts w:eastAsia="仿宋"/>
          <w:sz w:val="32"/>
          <w:szCs w:val="32"/>
        </w:rPr>
        <w:t>/</w:t>
      </w:r>
      <w:r w:rsidRPr="00C24B36">
        <w:rPr>
          <w:rFonts w:eastAsia="仿宋"/>
          <w:sz w:val="32"/>
          <w:szCs w:val="32"/>
        </w:rPr>
        <w:t>转售，回售</w:t>
      </w:r>
      <w:r w:rsidRPr="00C24B36">
        <w:rPr>
          <w:rFonts w:eastAsia="仿宋"/>
          <w:sz w:val="32"/>
          <w:szCs w:val="32"/>
        </w:rPr>
        <w:t>/</w:t>
      </w:r>
      <w:r w:rsidRPr="00C24B36">
        <w:rPr>
          <w:rFonts w:eastAsia="仿宋"/>
          <w:sz w:val="32"/>
          <w:szCs w:val="32"/>
        </w:rPr>
        <w:t>转售价格</w:t>
      </w:r>
      <w:r w:rsidRPr="00C24B36">
        <w:rPr>
          <w:rFonts w:eastAsia="仿宋"/>
          <w:sz w:val="32"/>
          <w:szCs w:val="32"/>
        </w:rPr>
        <w:t>XX</w:t>
      </w:r>
      <w:r w:rsidRPr="00C24B36">
        <w:rPr>
          <w:rFonts w:eastAsia="仿宋"/>
          <w:sz w:val="32"/>
          <w:szCs w:val="32"/>
        </w:rPr>
        <w:t>元</w:t>
      </w:r>
      <w:r w:rsidRPr="00C24B36">
        <w:rPr>
          <w:rFonts w:eastAsia="仿宋"/>
          <w:sz w:val="32"/>
          <w:szCs w:val="32"/>
        </w:rPr>
        <w:t>/</w:t>
      </w:r>
      <w:r w:rsidRPr="00C24B36">
        <w:rPr>
          <w:rFonts w:eastAsia="仿宋"/>
          <w:sz w:val="32"/>
          <w:szCs w:val="32"/>
        </w:rPr>
        <w:t>股，回售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股，剩余待回售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w:t>
      </w:r>
    </w:p>
    <w:p w14:paraId="73B9F1B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F7B740B"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1FA4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1EE899E6"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3639F56" w14:textId="1E2C800C" w:rsidR="00090B0F" w:rsidRPr="00C24B36" w:rsidRDefault="00090B0F" w:rsidP="00AE11B4">
      <w:pPr>
        <w:tabs>
          <w:tab w:val="left" w:pos="900"/>
        </w:tabs>
        <w:snapToGrid w:val="0"/>
        <w:spacing w:line="360" w:lineRule="auto"/>
        <w:rPr>
          <w:rFonts w:ascii="Times New Roman" w:eastAsia="方正大标宋简体" w:hAnsi="Times New Roman" w:cs="Times New Roman"/>
          <w:color w:val="FF0000"/>
          <w:sz w:val="44"/>
          <w:szCs w:val="44"/>
        </w:rPr>
      </w:pPr>
      <w:r w:rsidRPr="00C24B36">
        <w:rPr>
          <w:rFonts w:ascii="Times New Roman" w:hAnsi="Times New Roman" w:cs="Times New Roman"/>
        </w:rPr>
        <w:br w:type="page"/>
      </w:r>
    </w:p>
    <w:p w14:paraId="3FE45BAB"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履约的公告</w:t>
      </w:r>
    </w:p>
    <w:p w14:paraId="369D7627" w14:textId="77777777" w:rsidR="00090B0F" w:rsidRPr="00C24B36" w:rsidRDefault="00090B0F" w:rsidP="00090B0F">
      <w:pPr>
        <w:rPr>
          <w:rFonts w:ascii="Times New Roman" w:hAnsi="Times New Roman" w:cs="Times New Roman"/>
        </w:rPr>
      </w:pPr>
    </w:p>
    <w:p w14:paraId="51CA9780"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6422E177"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9307583" w14:textId="77777777" w:rsidR="00090B0F" w:rsidRPr="00C24B36" w:rsidRDefault="00090B0F" w:rsidP="00A00AC5">
      <w:pPr>
        <w:pStyle w:val="a3"/>
        <w:spacing w:line="520" w:lineRule="exact"/>
        <w:ind w:firstLine="640"/>
        <w:rPr>
          <w:rFonts w:eastAsia="仿宋"/>
          <w:sz w:val="32"/>
          <w:szCs w:val="32"/>
          <w:u w:val="single"/>
        </w:rPr>
      </w:pPr>
      <w:r w:rsidRPr="00C24B36">
        <w:rPr>
          <w:rFonts w:eastAsia="仿宋"/>
          <w:sz w:val="32"/>
          <w:szCs w:val="32"/>
        </w:rPr>
        <w:t>涉及情形：</w:t>
      </w:r>
      <w:r w:rsidRPr="00C24B36">
        <w:rPr>
          <w:rFonts w:eastAsia="仿宋"/>
          <w:color w:val="FF0000"/>
          <w:sz w:val="32"/>
          <w:szCs w:val="32"/>
        </w:rPr>
        <w:t>回售履约／转售履约</w:t>
      </w:r>
    </w:p>
    <w:p w14:paraId="4318EFEA" w14:textId="77777777" w:rsidR="00090B0F" w:rsidRPr="00A11218" w:rsidRDefault="00090B0F" w:rsidP="00A00AC5">
      <w:pPr>
        <w:pStyle w:val="a3"/>
        <w:spacing w:line="52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2EB8CF3B"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02F2E181"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3AC1C7E3"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AECE078" w14:textId="77777777" w:rsidTr="00EF3836">
        <w:trPr>
          <w:jc w:val="center"/>
        </w:trPr>
        <w:tc>
          <w:tcPr>
            <w:tcW w:w="8296" w:type="dxa"/>
            <w:shd w:val="clear" w:color="auto" w:fill="auto"/>
          </w:tcPr>
          <w:p w14:paraId="371E27E2" w14:textId="647C7AE6" w:rsidR="00090B0F" w:rsidRPr="00C24B36" w:rsidRDefault="00090B0F" w:rsidP="00A00AC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w:t>
            </w:r>
            <w:r w:rsidR="00AE11B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0C6C2D7E"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color w:val="FF0000"/>
          <w:kern w:val="0"/>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p>
    <w:p w14:paraId="2D1A02B5" w14:textId="38758AFF" w:rsidR="00090B0F" w:rsidRPr="00C24B36" w:rsidRDefault="00090B0F" w:rsidP="00A00AC5">
      <w:pPr>
        <w:pStyle w:val="a3"/>
        <w:spacing w:line="520" w:lineRule="exact"/>
        <w:ind w:firstLine="640"/>
        <w:rPr>
          <w:rFonts w:eastAsia="仿宋"/>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已按照相关约定进行</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价格为</w:t>
      </w:r>
      <w:r w:rsidRPr="00C24B36">
        <w:rPr>
          <w:rFonts w:eastAsia="仿宋"/>
          <w:color w:val="FF0000"/>
          <w:kern w:val="0"/>
          <w:sz w:val="32"/>
          <w:szCs w:val="32"/>
        </w:rPr>
        <w:t>（）</w:t>
      </w:r>
      <w:r w:rsidR="00650764" w:rsidRPr="00C24B36">
        <w:rPr>
          <w:rFonts w:eastAsia="仿宋"/>
          <w:kern w:val="0"/>
          <w:sz w:val="32"/>
          <w:szCs w:val="32"/>
        </w:rPr>
        <w:t>元</w:t>
      </w:r>
      <w:r w:rsidR="00650764" w:rsidRPr="00C24B36">
        <w:rPr>
          <w:rFonts w:eastAsia="仿宋"/>
          <w:kern w:val="0"/>
          <w:sz w:val="32"/>
          <w:szCs w:val="32"/>
        </w:rPr>
        <w:t>/</w:t>
      </w:r>
      <w:r w:rsidR="00650764" w:rsidRPr="00C24B36">
        <w:rPr>
          <w:rFonts w:eastAsia="仿宋"/>
          <w:kern w:val="0"/>
          <w:sz w:val="32"/>
          <w:szCs w:val="32"/>
        </w:rPr>
        <w:t>股</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股。</w:t>
      </w:r>
    </w:p>
    <w:p w14:paraId="59E69B9D"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剩余待</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w:t>
      </w:r>
    </w:p>
    <w:p w14:paraId="7EECC945"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特此公告。</w:t>
      </w:r>
    </w:p>
    <w:p w14:paraId="5CF26A34"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5AE13CC2"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3C231107" w14:textId="1683C304" w:rsidR="00090B0F" w:rsidRPr="00C24B36" w:rsidRDefault="00090B0F" w:rsidP="00AE11B4">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15C075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9" w:name="_Toc13401915"/>
    </w:p>
    <w:p w14:paraId="60721270" w14:textId="156DD39E" w:rsidR="00090B0F" w:rsidRPr="00C24B36" w:rsidRDefault="00950928" w:rsidP="00090B0F">
      <w:pPr>
        <w:pStyle w:val="10"/>
        <w:snapToGrid w:val="0"/>
        <w:spacing w:before="0" w:after="0" w:line="640" w:lineRule="exact"/>
        <w:jc w:val="center"/>
        <w:rPr>
          <w:rFonts w:eastAsiaTheme="minorEastAsia"/>
          <w:b w:val="0"/>
          <w:lang w:val="en-US" w:eastAsia="zh-CN"/>
        </w:rPr>
      </w:pPr>
      <w:bookmarkStart w:id="250" w:name="_Toc87012081"/>
      <w:r w:rsidRPr="00C24B36">
        <w:rPr>
          <w:rFonts w:eastAsia="方正大标宋简体"/>
          <w:b w:val="0"/>
          <w:lang w:eastAsia="zh-CN"/>
        </w:rPr>
        <w:t>第</w:t>
      </w:r>
      <w:r w:rsidRPr="00C24B36">
        <w:rPr>
          <w:rFonts w:eastAsia="方正大标宋简体"/>
          <w:b w:val="0"/>
          <w:lang w:eastAsia="zh-CN"/>
        </w:rPr>
        <w:t>52</w:t>
      </w:r>
      <w:r w:rsidRPr="00C24B36">
        <w:rPr>
          <w:rFonts w:eastAsia="方正大标宋简体"/>
          <w:b w:val="0"/>
          <w:lang w:eastAsia="zh-CN"/>
        </w:rPr>
        <w:t>号</w:t>
      </w:r>
      <w:r w:rsidR="00090B0F" w:rsidRPr="00C24B36">
        <w:rPr>
          <w:rFonts w:eastAsia="方正大标宋简体"/>
          <w:b w:val="0"/>
          <w:lang w:eastAsia="zh-CN"/>
        </w:rPr>
        <w:t xml:space="preserve">  </w:t>
      </w:r>
      <w:r w:rsidR="00090B0F" w:rsidRPr="00C24B36">
        <w:rPr>
          <w:rFonts w:eastAsia="方正大标宋简体"/>
          <w:b w:val="0"/>
          <w:lang w:eastAsia="zh-CN"/>
        </w:rPr>
        <w:t>做市商关于做市股票回售或转售约定终止的公告格式模板</w:t>
      </w:r>
      <w:bookmarkEnd w:id="249"/>
      <w:bookmarkEnd w:id="250"/>
      <w:r w:rsidR="00090B0F" w:rsidRPr="00C24B36">
        <w:rPr>
          <w:rFonts w:eastAsia="方正大标宋简体"/>
          <w:b w:val="0"/>
          <w:lang w:eastAsia="zh-CN"/>
        </w:rPr>
        <w:t xml:space="preserve"> </w:t>
      </w:r>
    </w:p>
    <w:p w14:paraId="425265A2"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E11DCDA"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E5291B4"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转售约定终止的公告</w:t>
      </w:r>
    </w:p>
    <w:p w14:paraId="00AC7FA2"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4A92A2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18C27B1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7F85E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涉及情形：回售权利灭失／转售权利灭失</w:t>
      </w:r>
    </w:p>
    <w:p w14:paraId="0E578CDF"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4FC4059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E16CBF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3B9AB9D6"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39D8260D"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三、回售/转售履约情况（如适用）</w:t>
      </w:r>
    </w:p>
    <w:p w14:paraId="34389C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7AD354E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四、回售/转售约定终止情况</w:t>
      </w:r>
    </w:p>
    <w:p w14:paraId="186C2551" w14:textId="77777777"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日（权利灭失日期），</w:t>
      </w:r>
      <w:r w:rsidRPr="00C24B36">
        <w:rPr>
          <w:rFonts w:eastAsia="仿宋"/>
          <w:sz w:val="32"/>
          <w:szCs w:val="32"/>
        </w:rPr>
        <w:t>XXXX</w:t>
      </w:r>
      <w:r w:rsidRPr="00C24B36">
        <w:rPr>
          <w:rFonts w:eastAsia="仿宋"/>
          <w:sz w:val="32"/>
          <w:szCs w:val="32"/>
        </w:rPr>
        <w:t>（做市商名称）自愿放弃／因</w:t>
      </w:r>
      <w:r w:rsidRPr="00C24B36">
        <w:rPr>
          <w:rFonts w:eastAsia="仿宋"/>
          <w:sz w:val="32"/>
          <w:szCs w:val="32"/>
        </w:rPr>
        <w:t>……</w:t>
      </w:r>
      <w:r w:rsidRPr="00C24B36">
        <w:rPr>
          <w:rFonts w:eastAsia="仿宋"/>
          <w:sz w:val="32"/>
          <w:szCs w:val="32"/>
        </w:rPr>
        <w:t>（非做市商原因），</w:t>
      </w:r>
      <w:r w:rsidRPr="00C24B36">
        <w:rPr>
          <w:rFonts w:eastAsia="仿宋"/>
          <w:sz w:val="32"/>
          <w:szCs w:val="32"/>
        </w:rPr>
        <w:t>XX</w:t>
      </w:r>
      <w:r w:rsidRPr="00C24B36">
        <w:rPr>
          <w:rFonts w:eastAsia="仿宋"/>
          <w:sz w:val="32"/>
          <w:szCs w:val="32"/>
        </w:rPr>
        <w:t>约定终止。对约定终止有其他安排的，可一并说明。</w:t>
      </w:r>
    </w:p>
    <w:p w14:paraId="07E045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41D17EF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D017BF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5CFD743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26058BF" w14:textId="77777777" w:rsidR="00090B0F" w:rsidRPr="00C24B36" w:rsidRDefault="00090B0F" w:rsidP="00090B0F">
      <w:pPr>
        <w:rPr>
          <w:rFonts w:ascii="Times New Roman" w:hAnsi="Times New Roman" w:cs="Times New Roman"/>
        </w:rPr>
      </w:pPr>
      <w:r w:rsidRPr="00C24B36">
        <w:rPr>
          <w:rFonts w:ascii="Times New Roman" w:hAnsi="Times New Roman" w:cs="Times New Roman"/>
        </w:rPr>
        <w:br w:type="page"/>
      </w:r>
    </w:p>
    <w:p w14:paraId="2FF17BF9"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约定终止的公告</w:t>
      </w:r>
    </w:p>
    <w:p w14:paraId="5E2DD7DF" w14:textId="77777777" w:rsidR="00090B0F" w:rsidRPr="00C24B36" w:rsidRDefault="00090B0F" w:rsidP="00090B0F">
      <w:pPr>
        <w:rPr>
          <w:rFonts w:ascii="Times New Roman" w:hAnsi="Times New Roman" w:cs="Times New Roman"/>
        </w:rPr>
      </w:pPr>
    </w:p>
    <w:p w14:paraId="1FBF6C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DBB69A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69CFE63B"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回售权利灭失／转售权利灭失</w:t>
      </w:r>
    </w:p>
    <w:p w14:paraId="67C04DBB" w14:textId="77777777" w:rsidR="00090B0F" w:rsidRPr="00A11218" w:rsidRDefault="00090B0F" w:rsidP="00090B0F">
      <w:pPr>
        <w:pStyle w:val="a3"/>
        <w:spacing w:line="56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5772F92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70CCBDBB"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79979F19"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D41B2" w14:textId="77777777" w:rsidTr="00EF3836">
        <w:trPr>
          <w:jc w:val="center"/>
        </w:trPr>
        <w:tc>
          <w:tcPr>
            <w:tcW w:w="8296" w:type="dxa"/>
            <w:shd w:val="clear" w:color="auto" w:fill="auto"/>
          </w:tcPr>
          <w:p w14:paraId="48BF7F23"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614E3DA7" w14:textId="77777777" w:rsidR="00090B0F" w:rsidRPr="00A11218" w:rsidRDefault="00090B0F" w:rsidP="00A11218">
      <w:pPr>
        <w:spacing w:line="560" w:lineRule="exact"/>
        <w:ind w:firstLineChars="200"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4A20600" w14:textId="77777777" w:rsidTr="00EF3836">
        <w:trPr>
          <w:jc w:val="center"/>
        </w:trPr>
        <w:tc>
          <w:tcPr>
            <w:tcW w:w="8296" w:type="dxa"/>
            <w:shd w:val="clear" w:color="auto" w:fill="auto"/>
          </w:tcPr>
          <w:p w14:paraId="11A01067"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6CD0BE3" w14:textId="77777777" w:rsidR="00090B0F" w:rsidRPr="00A11218" w:rsidRDefault="00090B0F" w:rsidP="00A11218">
      <w:pPr>
        <w:spacing w:line="560" w:lineRule="exact"/>
        <w:ind w:firstLineChars="200" w:firstLine="640"/>
        <w:rPr>
          <w:rFonts w:ascii="黑体" w:eastAsia="黑体" w:hAnsi="黑体"/>
          <w:color w:val="FF0000"/>
          <w:kern w:val="0"/>
          <w:sz w:val="32"/>
          <w:szCs w:val="32"/>
        </w:rPr>
      </w:pPr>
      <w:r w:rsidRPr="00A11218">
        <w:rPr>
          <w:rFonts w:ascii="黑体" w:eastAsia="黑体" w:hAnsi="黑体"/>
          <w:kern w:val="0"/>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约定终止情况</w:t>
      </w:r>
    </w:p>
    <w:p w14:paraId="534DCDCB" w14:textId="77777777" w:rsidR="00090B0F" w:rsidRPr="00C24B36" w:rsidRDefault="00090B0F" w:rsidP="00A11218">
      <w:pPr>
        <w:pStyle w:val="a3"/>
        <w:spacing w:line="560" w:lineRule="exact"/>
        <w:ind w:firstLine="640"/>
        <w:rPr>
          <w:rFonts w:eastAsia="仿宋"/>
          <w:color w:val="FF0000"/>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color w:val="FF0000"/>
          <w:sz w:val="32"/>
          <w:szCs w:val="32"/>
        </w:rPr>
        <w:t>（做市商名称）自愿放弃／因（非做市商原因）</w:t>
      </w:r>
      <w:r w:rsidRPr="00C24B36">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29C45C0" w14:textId="77777777" w:rsidTr="00EF3836">
        <w:trPr>
          <w:jc w:val="center"/>
        </w:trPr>
        <w:tc>
          <w:tcPr>
            <w:tcW w:w="8296" w:type="dxa"/>
            <w:tcBorders>
              <w:top w:val="single" w:sz="4" w:space="0" w:color="auto"/>
              <w:left w:val="single" w:sz="4" w:space="0" w:color="auto"/>
              <w:bottom w:val="single" w:sz="4" w:space="0" w:color="auto"/>
              <w:right w:val="single" w:sz="4" w:space="0" w:color="auto"/>
            </w:tcBorders>
            <w:hideMark/>
          </w:tcPr>
          <w:p w14:paraId="6ADCC5C7" w14:textId="77777777" w:rsidR="00090B0F" w:rsidRPr="00C24B36" w:rsidRDefault="00090B0F" w:rsidP="00EF3836">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对约定终止有其他安排的，可一并说明。</w:t>
            </w:r>
          </w:p>
        </w:tc>
      </w:tr>
    </w:tbl>
    <w:p w14:paraId="302CA44D" w14:textId="77777777" w:rsidR="00090B0F" w:rsidRPr="00C24B36" w:rsidRDefault="00090B0F" w:rsidP="00090B0F">
      <w:pPr>
        <w:pStyle w:val="a3"/>
        <w:spacing w:line="560" w:lineRule="exact"/>
        <w:ind w:firstLine="640"/>
        <w:rPr>
          <w:rFonts w:eastAsia="仿宋"/>
          <w:color w:val="FF0000"/>
          <w:sz w:val="32"/>
          <w:szCs w:val="32"/>
        </w:rPr>
      </w:pPr>
    </w:p>
    <w:p w14:paraId="3BA7F7BD"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5D7D85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3494454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4BC8FAB2" w14:textId="46EBCDEA"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F475E60"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22AF7B7"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51" w:name="_Toc13401916"/>
    </w:p>
    <w:p w14:paraId="4FFC76F2" w14:textId="106873B1" w:rsidR="00090B0F" w:rsidRPr="00C24B36" w:rsidRDefault="00090B0F" w:rsidP="00090B0F">
      <w:pPr>
        <w:pStyle w:val="10"/>
        <w:snapToGrid w:val="0"/>
        <w:spacing w:before="0" w:after="0" w:line="640" w:lineRule="exact"/>
        <w:jc w:val="center"/>
        <w:rPr>
          <w:rFonts w:eastAsia="方正大标宋简体"/>
          <w:b w:val="0"/>
          <w:lang w:eastAsia="zh-CN"/>
        </w:rPr>
      </w:pPr>
      <w:bookmarkStart w:id="252" w:name="_Toc87012082"/>
      <w:r w:rsidRPr="00C24B36">
        <w:rPr>
          <w:rFonts w:eastAsia="方正大标宋简体"/>
          <w:b w:val="0"/>
          <w:lang w:eastAsia="zh-CN"/>
        </w:rPr>
        <w:t>第</w:t>
      </w:r>
      <w:r w:rsidR="003D4AEB" w:rsidRPr="00C24B36">
        <w:rPr>
          <w:rFonts w:eastAsia="方正大标宋简体"/>
          <w:b w:val="0"/>
          <w:lang w:eastAsia="zh-CN"/>
        </w:rPr>
        <w:t>53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Pr="00C24B36">
        <w:rPr>
          <w:rFonts w:eastAsia="方正大标宋简体"/>
          <w:b w:val="0"/>
          <w:lang w:eastAsia="zh-CN"/>
        </w:rPr>
        <w:t>挂牌公司债券发行结果公告格式模板</w:t>
      </w:r>
      <w:bookmarkEnd w:id="251"/>
      <w:bookmarkEnd w:id="252"/>
    </w:p>
    <w:p w14:paraId="236BF53D" w14:textId="77777777" w:rsidR="00090B0F" w:rsidRPr="00C24B36" w:rsidRDefault="00090B0F" w:rsidP="00090B0F">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7FABD808" w14:textId="77777777" w:rsidR="00090B0F" w:rsidRPr="00C24B36" w:rsidRDefault="00090B0F" w:rsidP="00090B0F">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E8BB7E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11BACE1" w14:textId="77777777" w:rsidR="00090B0F" w:rsidRPr="00C24B36" w:rsidRDefault="00090B0F" w:rsidP="00090B0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公司债券发行结果的公告</w:t>
      </w:r>
    </w:p>
    <w:p w14:paraId="2DC40CF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532B97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022AF4"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369DDE" w14:textId="77777777" w:rsidR="00090B0F" w:rsidRPr="00C24B36" w:rsidRDefault="00090B0F" w:rsidP="00090B0F">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0653359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413B1FD8" w14:textId="2A417094"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非公开发行）、发行规模、发行日期、到期日期、债券类型（公司债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企业债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银行间市场债务融资工具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资产支持证券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商业银行债券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证券公司债券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其他）、利率、付息方式、付息频率等。</w:t>
      </w:r>
    </w:p>
    <w:p w14:paraId="14417A56"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简要说明债券发行的程序，如董事会、股东大会审议债券发行的表决情况、政府有关部门批准等。</w:t>
      </w:r>
      <w:r w:rsidRPr="00C24B36">
        <w:rPr>
          <w:rFonts w:ascii="Times New Roman" w:eastAsia="仿宋" w:hAnsi="Times New Roman" w:cs="Times New Roman"/>
          <w:sz w:val="32"/>
          <w:szCs w:val="32"/>
        </w:rPr>
        <w:t xml:space="preserve">               </w:t>
      </w:r>
    </w:p>
    <w:p w14:paraId="2EFEF90E"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06A55054"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主要介绍公司的最近两年财务报表的：资产总额、负债总额（其中包括银行贷款总额、一年内到期的负债总额）、净资产、营业收入、利润总额、净利润、流动比率、速动比率、资产负债率等主要财务指标等。</w:t>
      </w:r>
    </w:p>
    <w:p w14:paraId="0F074983"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其他重要事项涉及的对公司财务状况、经营成果、声誉、业务活动、未来前景等可能产生较大影响的担保、抵押、诉讼与仲裁事项。</w:t>
      </w:r>
    </w:p>
    <w:p w14:paraId="259BD36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p w14:paraId="6609BB5B"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简要说明债券的主要条款，</w:t>
      </w:r>
      <w:r w:rsidRPr="00C24B36">
        <w:rPr>
          <w:rFonts w:ascii="Times New Roman" w:eastAsia="仿宋" w:hAnsi="Times New Roman" w:cs="Times New Roman"/>
          <w:sz w:val="32"/>
          <w:szCs w:val="32"/>
        </w:rPr>
        <w:t>债券存在担保情况、赎回或回售条款的，应介绍担保、赎回或回售条款的具体内容。</w:t>
      </w:r>
    </w:p>
    <w:p w14:paraId="1E6580F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四、债券发行累计金额及本年内即将到期兑付债券的累计金额</w:t>
      </w:r>
    </w:p>
    <w:p w14:paraId="3710E3E3" w14:textId="77777777" w:rsidR="00090B0F" w:rsidRPr="00C24B36" w:rsidRDefault="00090B0F" w:rsidP="00090B0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说明挂牌公司及其控股子公司发行债券的累计金额及占公司最近一期经审计净资产的比例、本年内即将到期兑付债券累计金额，以及本年内债</w:t>
      </w:r>
      <w:r w:rsidRPr="00C24B36">
        <w:rPr>
          <w:rFonts w:ascii="Times New Roman" w:eastAsia="仿宋" w:hAnsi="Times New Roman" w:cs="Times New Roman"/>
          <w:color w:val="000000" w:themeColor="text1"/>
          <w:sz w:val="32"/>
          <w:szCs w:val="32"/>
        </w:rPr>
        <w:t>券是否存在</w:t>
      </w:r>
      <w:r w:rsidRPr="00C24B36">
        <w:rPr>
          <w:rFonts w:ascii="Times New Roman" w:eastAsia="仿宋" w:hAnsi="Times New Roman" w:cs="Times New Roman"/>
          <w:sz w:val="32"/>
          <w:szCs w:val="32"/>
        </w:rPr>
        <w:t>到期兑付的违约风险及应对措施。</w:t>
      </w:r>
    </w:p>
    <w:p w14:paraId="1E034DB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7FCA1011"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05D7562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311131A5"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p>
    <w:p w14:paraId="7BAA5D1B"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1C2D0A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9CBED57" w14:textId="77777777" w:rsidR="00090B0F" w:rsidRPr="00C24B36" w:rsidRDefault="00090B0F" w:rsidP="00090B0F">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F5CE571" w14:textId="77777777" w:rsidR="00090B0F" w:rsidRPr="00C24B36" w:rsidRDefault="00090B0F" w:rsidP="00090B0F">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9DAFACB" w14:textId="77777777" w:rsidR="00090B0F" w:rsidRPr="00C24B36" w:rsidRDefault="00090B0F" w:rsidP="00090B0F">
      <w:pPr>
        <w:snapToGrid w:val="0"/>
        <w:spacing w:line="560" w:lineRule="exact"/>
        <w:ind w:right="640"/>
        <w:jc w:val="left"/>
        <w:rPr>
          <w:rFonts w:ascii="Times New Roman" w:eastAsia="仿宋" w:hAnsi="Times New Roman" w:cs="Times New Roman"/>
          <w:sz w:val="32"/>
          <w:szCs w:val="32"/>
        </w:rPr>
      </w:pPr>
    </w:p>
    <w:p w14:paraId="30D3EFF3" w14:textId="77777777" w:rsidR="00090B0F" w:rsidRPr="00C24B36" w:rsidRDefault="00090B0F" w:rsidP="00090B0F">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（挂牌公司及其控股子公司完成在证券交易所、银行间市场、区域性股权市场等场所公开或非公开发行债券后，适用本公告）</w:t>
      </w:r>
    </w:p>
    <w:p w14:paraId="4DA90B94"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pPr>
    </w:p>
    <w:p w14:paraId="692DFF7C"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sectPr w:rsidR="00090B0F" w:rsidRPr="00C24B36" w:rsidSect="00454EB9">
          <w:pgSz w:w="11906" w:h="16838"/>
          <w:pgMar w:top="1758" w:right="1588" w:bottom="1758" w:left="1588" w:header="851" w:footer="992" w:gutter="0"/>
          <w:pgNumType w:fmt="numberInDash"/>
          <w:cols w:space="425"/>
          <w:docGrid w:type="lines" w:linePitch="312"/>
        </w:sectPr>
      </w:pPr>
    </w:p>
    <w:p w14:paraId="24AF2645" w14:textId="77777777" w:rsidR="00090B0F" w:rsidRPr="00C24B36" w:rsidRDefault="00090B0F" w:rsidP="00090B0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E5BDFF5"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55ABB15D"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36C02443" w14:textId="77777777" w:rsidR="00090B0F" w:rsidRPr="00C24B36" w:rsidRDefault="00090B0F" w:rsidP="00090B0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公司债券发行结果的公告</w:t>
      </w:r>
    </w:p>
    <w:p w14:paraId="043BF243" w14:textId="77777777" w:rsidR="00090B0F" w:rsidRPr="00C24B36"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69A447A" w14:textId="77777777" w:rsidTr="00EF3836">
        <w:tc>
          <w:tcPr>
            <w:tcW w:w="8296" w:type="dxa"/>
            <w:shd w:val="clear" w:color="auto" w:fill="auto"/>
          </w:tcPr>
          <w:p w14:paraId="0AC9B89A"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BBB1A0"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741F82E" w14:textId="77777777" w:rsidR="00090B0F" w:rsidRPr="00C24B36" w:rsidRDefault="00090B0F" w:rsidP="00090B0F">
      <w:pPr>
        <w:spacing w:line="560" w:lineRule="exact"/>
        <w:rPr>
          <w:rFonts w:ascii="Times New Roman" w:eastAsia="仿宋" w:hAnsi="Times New Roman" w:cs="Times New Roman"/>
          <w:sz w:val="32"/>
          <w:szCs w:val="32"/>
        </w:rPr>
      </w:pPr>
    </w:p>
    <w:p w14:paraId="58DAB9E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5A1BA24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068E6E7" w14:textId="77777777" w:rsidTr="00EF3836">
        <w:trPr>
          <w:trHeight w:val="1305"/>
        </w:trPr>
        <w:tc>
          <w:tcPr>
            <w:tcW w:w="8296" w:type="dxa"/>
            <w:shd w:val="clear" w:color="auto" w:fill="auto"/>
          </w:tcPr>
          <w:p w14:paraId="712E1858" w14:textId="2B889FC8"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非公开发行）、发行规模、发行日期、到期日期、债券类型（公司债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企业债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银行间市场债务融资工具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资产支持证券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商业银行债券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证券公司债券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其他）、利率、付息方式、付息频率等。</w:t>
            </w:r>
          </w:p>
        </w:tc>
      </w:tr>
    </w:tbl>
    <w:p w14:paraId="236ED40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E5BA4CC" w14:textId="77777777" w:rsidTr="00EF3836">
        <w:tc>
          <w:tcPr>
            <w:tcW w:w="8296" w:type="dxa"/>
            <w:shd w:val="clear" w:color="auto" w:fill="auto"/>
          </w:tcPr>
          <w:p w14:paraId="6DC80B05"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董事会及股东大会审议债券发行的表决情况。</w:t>
            </w:r>
            <w:r w:rsidRPr="00C24B36" w:rsidDel="008C71F1">
              <w:rPr>
                <w:rFonts w:ascii="Times New Roman" w:eastAsia="仿宋" w:hAnsi="Times New Roman" w:cs="Times New Roman"/>
                <w:color w:val="FF0000"/>
                <w:sz w:val="32"/>
                <w:szCs w:val="32"/>
              </w:rPr>
              <w:t xml:space="preserve"> </w:t>
            </w:r>
          </w:p>
        </w:tc>
      </w:tr>
    </w:tbl>
    <w:p w14:paraId="0CCDE1D5"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443A1A0" w14:textId="77777777" w:rsidTr="00EF3836">
        <w:tc>
          <w:tcPr>
            <w:tcW w:w="8296" w:type="dxa"/>
            <w:shd w:val="clear" w:color="auto" w:fill="auto"/>
          </w:tcPr>
          <w:p w14:paraId="515D52F0"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相关部门或者机关等批准或审批情况。</w:t>
            </w:r>
          </w:p>
        </w:tc>
      </w:tr>
    </w:tbl>
    <w:p w14:paraId="319C21D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4DCAD6BF"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挂牌公司信用等级</w:t>
      </w:r>
      <w:r w:rsidRPr="00C24B36">
        <w:rPr>
          <w:rFonts w:ascii="Times New Roman" w:eastAsia="仿宋" w:hAnsi="Times New Roman" w:cs="Times New Roman"/>
          <w:color w:val="FF0000"/>
          <w:sz w:val="32"/>
          <w:szCs w:val="32"/>
        </w:rPr>
        <w:t>：（如适用）</w:t>
      </w:r>
    </w:p>
    <w:p w14:paraId="799D4C94" w14:textId="7C45B91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日资产总额：</w:t>
      </w:r>
      <w:r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228FB8E3" w14:textId="6B3713F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日流动负债总额：</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EB49E53" w14:textId="3B05DC0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日净资产：</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22AC964" w14:textId="6AD69E3B"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6E7CE940" w14:textId="46812549"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）税前利润：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490D3A0E" w14:textId="63803211"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1B790407"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）流动比率：</w:t>
      </w:r>
      <w:r w:rsidRPr="00C24B36">
        <w:rPr>
          <w:rFonts w:ascii="Times New Roman" w:eastAsia="仿宋" w:hAnsi="Times New Roman" w:cs="Times New Roman"/>
          <w:color w:val="FF0000"/>
          <w:sz w:val="32"/>
          <w:szCs w:val="32"/>
        </w:rPr>
        <w:t>（）</w:t>
      </w:r>
    </w:p>
    <w:p w14:paraId="0C9C4B5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）速动比率：</w:t>
      </w:r>
      <w:r w:rsidRPr="00C24B36">
        <w:rPr>
          <w:rFonts w:ascii="Times New Roman" w:eastAsia="仿宋" w:hAnsi="Times New Roman" w:cs="Times New Roman"/>
          <w:color w:val="FF0000"/>
          <w:sz w:val="32"/>
          <w:szCs w:val="32"/>
        </w:rPr>
        <w:t>（）</w:t>
      </w:r>
    </w:p>
    <w:p w14:paraId="63026D44"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）资产负债率：</w:t>
      </w:r>
      <w:r w:rsidRPr="00C24B36">
        <w:rPr>
          <w:rFonts w:ascii="Times New Roman" w:eastAsia="仿宋" w:hAnsi="Times New Roman" w:cs="Times New Roman"/>
          <w:color w:val="FF0000"/>
          <w:sz w:val="32"/>
          <w:szCs w:val="32"/>
        </w:rPr>
        <w:t>（）</w:t>
      </w:r>
    </w:p>
    <w:p w14:paraId="6F26B9CB"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14:paraId="3BB296C2"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54CFF168" w14:textId="77777777" w:rsidTr="00EF3836">
        <w:trPr>
          <w:trHeight w:val="654"/>
        </w:trPr>
        <w:tc>
          <w:tcPr>
            <w:tcW w:w="8356" w:type="dxa"/>
            <w:shd w:val="clear" w:color="auto" w:fill="auto"/>
          </w:tcPr>
          <w:p w14:paraId="4D4E6D9D"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14:paraId="486D06A9" w14:textId="77777777" w:rsidR="00090B0F" w:rsidRPr="00C24B36" w:rsidRDefault="00090B0F" w:rsidP="00090B0F">
      <w:pPr>
        <w:autoSpaceDE w:val="0"/>
        <w:autoSpaceDN w:val="0"/>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000" w:firstRow="0" w:lastRow="0" w:firstColumn="0" w:lastColumn="0" w:noHBand="0" w:noVBand="0"/>
      </w:tblPr>
      <w:tblGrid>
        <w:gridCol w:w="421"/>
        <w:gridCol w:w="5386"/>
        <w:gridCol w:w="1276"/>
        <w:gridCol w:w="803"/>
      </w:tblGrid>
      <w:tr w:rsidR="00090B0F" w:rsidRPr="00C24B36" w14:paraId="5E83411A"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19A5601B" w14:textId="77777777" w:rsidR="00090B0F" w:rsidRPr="00C24B36" w:rsidRDefault="00090B0F" w:rsidP="00EF3836">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7864B60F"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金额</w:t>
            </w:r>
            <w:r w:rsidRPr="00C24B36">
              <w:rPr>
                <w:rFonts w:ascii="Times New Roman" w:eastAsia="仿宋" w:hAnsi="Times New Roman" w:cs="Times New Roman"/>
                <w:bCs/>
                <w:sz w:val="24"/>
              </w:rPr>
              <w:t>/</w:t>
            </w:r>
            <w:r w:rsidRPr="00C24B36">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4AA95DE0"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比例</w:t>
            </w:r>
          </w:p>
        </w:tc>
      </w:tr>
      <w:tr w:rsidR="00090B0F" w:rsidRPr="00C24B36" w14:paraId="51E7A3F0"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6C655D68" w14:textId="77777777" w:rsidR="00090B0F" w:rsidRPr="00C24B36" w:rsidRDefault="00090B0F" w:rsidP="00EF3836">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14:paraId="07BD4C4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04231BA1"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090B0F" w:rsidRPr="00C24B36" w14:paraId="748E9D74" w14:textId="77777777" w:rsidTr="00EF383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3E890DB9"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AE03C63"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14:paraId="7779750F"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098CAB27"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2C31BCA2" w14:textId="77777777" w:rsidTr="00EF383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1E3B6461"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7868CD1"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FD514E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C8EC53F"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19868208" w14:textId="77777777" w:rsidTr="00EF383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B1E55EA"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5D2BB4A"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067D216"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F3656A" w14:textId="77777777" w:rsidR="00090B0F" w:rsidRPr="00C24B36" w:rsidRDefault="00090B0F" w:rsidP="00EF3836">
            <w:pPr>
              <w:spacing w:line="560" w:lineRule="exact"/>
              <w:rPr>
                <w:rFonts w:ascii="Times New Roman" w:eastAsia="仿宋" w:hAnsi="Times New Roman" w:cs="Times New Roman"/>
                <w:sz w:val="24"/>
              </w:rPr>
            </w:pPr>
          </w:p>
        </w:tc>
      </w:tr>
    </w:tbl>
    <w:p w14:paraId="58371D4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其中，发行债券累计金额占公司最近一期审计净资产的比例为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56C4693"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本年内</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即将到期兑付债券，即将到期兑付债券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621A9533" w14:textId="77777777" w:rsidTr="00EF3836">
        <w:trPr>
          <w:trHeight w:val="654"/>
        </w:trPr>
        <w:tc>
          <w:tcPr>
            <w:tcW w:w="8356" w:type="dxa"/>
            <w:shd w:val="clear" w:color="auto" w:fill="auto"/>
          </w:tcPr>
          <w:p w14:paraId="35DC5E4E"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如本年即将到期兑付债券存在违约风险的，请说明情况及具体应对措施。</w:t>
            </w:r>
          </w:p>
        </w:tc>
      </w:tr>
    </w:tbl>
    <w:p w14:paraId="30DAAE94" w14:textId="77777777" w:rsidR="00090B0F" w:rsidRPr="00C24B36" w:rsidRDefault="00090B0F" w:rsidP="00090B0F">
      <w:pPr>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50683091"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481C0B7C"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6F16198" w14:textId="2C4F7FC6"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r w:rsidR="00013AF3" w:rsidRPr="00C24B36">
        <w:rPr>
          <w:rFonts w:ascii="Times New Roman" w:eastAsia="仿宋" w:hAnsi="Times New Roman" w:cs="Times New Roman"/>
          <w:sz w:val="32"/>
          <w:szCs w:val="32"/>
        </w:rPr>
        <w:t>；</w:t>
      </w:r>
    </w:p>
    <w:p w14:paraId="253A0459"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3DC59530"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5FF91785"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72083549" w14:textId="77777777"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4ACDECB" w14:textId="2845DF14"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8BDBA8"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513C467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53" w:name="_Toc13401917"/>
    </w:p>
    <w:p w14:paraId="61E040AC" w14:textId="6708A203" w:rsidR="00090B0F" w:rsidRPr="00C24B36" w:rsidRDefault="00090B0F" w:rsidP="00090B0F">
      <w:pPr>
        <w:pStyle w:val="10"/>
        <w:snapToGrid w:val="0"/>
        <w:spacing w:before="0" w:after="0" w:line="640" w:lineRule="exact"/>
        <w:jc w:val="center"/>
        <w:rPr>
          <w:rFonts w:eastAsia="方正大标宋简体"/>
          <w:b w:val="0"/>
          <w:lang w:eastAsia="zh-CN"/>
        </w:rPr>
      </w:pPr>
      <w:bookmarkStart w:id="254" w:name="_Toc87012083"/>
      <w:r w:rsidRPr="00C24B36">
        <w:rPr>
          <w:rFonts w:eastAsia="方正大标宋简体"/>
          <w:b w:val="0"/>
          <w:lang w:eastAsia="zh-CN"/>
        </w:rPr>
        <w:t>第</w:t>
      </w:r>
      <w:r w:rsidR="003D4AEB" w:rsidRPr="00C24B36">
        <w:rPr>
          <w:rFonts w:eastAsia="方正大标宋简体"/>
          <w:b w:val="0"/>
          <w:lang w:eastAsia="zh-CN"/>
        </w:rPr>
        <w:t>54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主办券商关于挂牌公司风险事项</w:t>
      </w:r>
      <w:bookmarkStart w:id="255" w:name="_Toc13401918"/>
      <w:bookmarkEnd w:id="253"/>
      <w:r w:rsidRPr="00C24B36">
        <w:rPr>
          <w:rFonts w:eastAsia="方正大标宋简体"/>
          <w:b w:val="0"/>
          <w:lang w:eastAsia="zh-CN"/>
        </w:rPr>
        <w:t>提示性公告格式模板</w:t>
      </w:r>
      <w:bookmarkEnd w:id="254"/>
      <w:bookmarkEnd w:id="255"/>
    </w:p>
    <w:p w14:paraId="6AE505DC" w14:textId="77777777" w:rsidR="009D01B2" w:rsidRPr="00C24B36" w:rsidRDefault="009D01B2" w:rsidP="009D01B2">
      <w:pPr>
        <w:adjustRightInd w:val="0"/>
        <w:snapToGrid w:val="0"/>
        <w:spacing w:line="520" w:lineRule="exact"/>
        <w:rPr>
          <w:rFonts w:ascii="Times New Roman" w:eastAsia="仿宋" w:hAnsi="Times New Roman" w:cs="Times New Roman"/>
          <w:b/>
          <w:sz w:val="32"/>
          <w:szCs w:val="32"/>
        </w:rPr>
      </w:pPr>
    </w:p>
    <w:p w14:paraId="6F1EC82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0AF1442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的风险提示性公告</w:t>
      </w:r>
    </w:p>
    <w:p w14:paraId="64CF763C"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05F7CA3F"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0E167C53"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说明相关风险事项的基本情况，包括发生时间、发生原因、事项类别、事项内容等。</w:t>
      </w:r>
    </w:p>
    <w:p w14:paraId="0FAC40C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二、风险事项进展情况</w:t>
      </w:r>
    </w:p>
    <w:p w14:paraId="5E3E478B"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已进行风险提示的事项出现新进展的，请说明前次风险提示公告的披露时间，并说明相关事项后续进展情况。</w:t>
      </w:r>
    </w:p>
    <w:p w14:paraId="164B884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6AB6B02D" w14:textId="77777777" w:rsidR="009D01B2" w:rsidRPr="00C24B36" w:rsidRDefault="009D01B2" w:rsidP="009D01B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说明风险事项对公司的影响，以及公司已采取和拟采取的应对措施。</w:t>
      </w:r>
    </w:p>
    <w:p w14:paraId="7D919FA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p w14:paraId="56A622A1"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说明主办券商已采取和拟采取的措施，并提示投资者注意投资风险及其他风险。</w:t>
      </w:r>
    </w:p>
    <w:p w14:paraId="3E8B626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44B53E1" w14:textId="77777777" w:rsidR="009D01B2" w:rsidRPr="00C24B36" w:rsidRDefault="009D01B2" w:rsidP="009D01B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（一）其他文件。</w:t>
      </w:r>
    </w:p>
    <w:p w14:paraId="58DD8A45"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460E675C"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1A01CA6"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6677D92E" w14:textId="77777777" w:rsidR="009D01B2" w:rsidRPr="00C24B36" w:rsidRDefault="009D01B2" w:rsidP="009D01B2">
      <w:pPr>
        <w:widowControl/>
        <w:rPr>
          <w:rFonts w:ascii="Times New Roman" w:hAnsi="Times New Roman" w:cs="Times New Roman"/>
          <w:color w:val="000000"/>
          <w:kern w:val="0"/>
          <w:sz w:val="22"/>
        </w:rPr>
      </w:pPr>
    </w:p>
    <w:p w14:paraId="1ED3A1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公司的风险提示性公告</w:t>
      </w:r>
    </w:p>
    <w:p w14:paraId="37E701D7" w14:textId="77777777" w:rsidR="009D01B2" w:rsidRPr="00C24B36" w:rsidRDefault="009D01B2" w:rsidP="009D01B2">
      <w:pPr>
        <w:spacing w:line="560" w:lineRule="exact"/>
        <w:rPr>
          <w:rFonts w:ascii="Times New Roman" w:eastAsia="仿宋" w:hAnsi="Times New Roman" w:cs="Times New Roman"/>
          <w:sz w:val="32"/>
          <w:szCs w:val="32"/>
        </w:rPr>
      </w:pPr>
    </w:p>
    <w:p w14:paraId="343E6F3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公司作为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，发现公司存在以下情况：</w:t>
      </w:r>
    </w:p>
    <w:p w14:paraId="5A3E8B1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2C69FA72"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（一）风险事项类别</w:t>
      </w:r>
    </w:p>
    <w:p w14:paraId="78B9B72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tbl>
      <w:tblPr>
        <w:tblStyle w:val="a4"/>
        <w:tblW w:w="8375" w:type="dxa"/>
        <w:tblLook w:val="04A0" w:firstRow="1" w:lastRow="0" w:firstColumn="1" w:lastColumn="0" w:noHBand="0" w:noVBand="1"/>
      </w:tblPr>
      <w:tblGrid>
        <w:gridCol w:w="480"/>
        <w:gridCol w:w="1216"/>
        <w:gridCol w:w="5285"/>
        <w:gridCol w:w="1394"/>
      </w:tblGrid>
      <w:tr w:rsidR="009D01B2" w:rsidRPr="00C24B36" w14:paraId="3BCCA204" w14:textId="77777777" w:rsidTr="008B38AF">
        <w:trPr>
          <w:trHeight w:val="537"/>
        </w:trPr>
        <w:tc>
          <w:tcPr>
            <w:tcW w:w="480" w:type="dxa"/>
            <w:vAlign w:val="center"/>
          </w:tcPr>
          <w:p w14:paraId="07B39D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16" w:type="dxa"/>
            <w:vAlign w:val="center"/>
          </w:tcPr>
          <w:p w14:paraId="10B76E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类别</w:t>
            </w:r>
          </w:p>
        </w:tc>
        <w:tc>
          <w:tcPr>
            <w:tcW w:w="5285" w:type="dxa"/>
            <w:vAlign w:val="center"/>
          </w:tcPr>
          <w:p w14:paraId="68205E5D"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风险事项</w:t>
            </w:r>
          </w:p>
        </w:tc>
        <w:tc>
          <w:tcPr>
            <w:tcW w:w="1394" w:type="dxa"/>
            <w:vAlign w:val="center"/>
          </w:tcPr>
          <w:p w14:paraId="3CD112D7"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挂牌公司是否履行信息披露义务</w:t>
            </w:r>
          </w:p>
        </w:tc>
      </w:tr>
      <w:tr w:rsidR="009D01B2" w:rsidRPr="00C24B36" w14:paraId="55253777" w14:textId="77777777" w:rsidTr="008B38AF">
        <w:trPr>
          <w:trHeight w:val="675"/>
        </w:trPr>
        <w:tc>
          <w:tcPr>
            <w:tcW w:w="480" w:type="dxa"/>
            <w:vAlign w:val="center"/>
          </w:tcPr>
          <w:p w14:paraId="34703A1D"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1</w:t>
            </w:r>
          </w:p>
        </w:tc>
        <w:tc>
          <w:tcPr>
            <w:tcW w:w="1216" w:type="dxa"/>
            <w:vAlign w:val="center"/>
          </w:tcPr>
          <w:p w14:paraId="50722906" w14:textId="77777777" w:rsidR="009D01B2" w:rsidRPr="00C24B36" w:rsidDel="00774ED4"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公司治理</w:t>
            </w:r>
          </w:p>
        </w:tc>
        <w:tc>
          <w:tcPr>
            <w:tcW w:w="5285" w:type="dxa"/>
            <w:vAlign w:val="center"/>
          </w:tcPr>
          <w:p w14:paraId="469CB7C0"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三会无法正常召开会议或形成有效决议</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董事长、实际控制人等无法履职或取得联系</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542222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8852098" w14:textId="77777777" w:rsidTr="008B38AF">
        <w:trPr>
          <w:trHeight w:val="535"/>
        </w:trPr>
        <w:tc>
          <w:tcPr>
            <w:tcW w:w="480" w:type="dxa"/>
            <w:vAlign w:val="center"/>
          </w:tcPr>
          <w:p w14:paraId="0FCDAF6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2</w:t>
            </w:r>
          </w:p>
        </w:tc>
        <w:tc>
          <w:tcPr>
            <w:tcW w:w="1216" w:type="dxa"/>
            <w:vAlign w:val="center"/>
          </w:tcPr>
          <w:p w14:paraId="60CE5D07"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生产经营</w:t>
            </w:r>
          </w:p>
        </w:tc>
        <w:tc>
          <w:tcPr>
            <w:tcW w:w="5285" w:type="dxa"/>
            <w:vAlign w:val="center"/>
          </w:tcPr>
          <w:p w14:paraId="67D3BD3E" w14:textId="77777777" w:rsidR="009D01B2" w:rsidRPr="00C24B36" w:rsidRDefault="009D01B2" w:rsidP="008B38AF">
            <w:pPr>
              <w:spacing w:line="360" w:lineRule="auto"/>
              <w:rPr>
                <w:rFonts w:ascii="Times New Roman" w:eastAsia="黑体" w:hAnsi="Times New Roman" w:cs="Times New Roman"/>
                <w:sz w:val="24"/>
                <w:szCs w:val="24"/>
              </w:rPr>
            </w:pPr>
            <w:r w:rsidRPr="00C24B36">
              <w:rPr>
                <w:rFonts w:ascii="Times New Roman" w:eastAsia="仿宋" w:hAnsi="Times New Roman" w:cs="Times New Roman"/>
                <w:sz w:val="24"/>
                <w:szCs w:val="24"/>
              </w:rPr>
              <w:t>停产、主要业务陷入停顿</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重大债务违约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重大亏损或损失</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主要资产被查封、扣押、冻结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主要银行账号被冻结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依法被吊销营业执照、主营业务生产经营许可证或丧失其他继续生产经营的法律资格</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（被）申请破产或依法进入破产程序</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被依法强制解散或被法院宣告破产</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被纳入失信联合惩戒对象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重大交易相关风险</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410FDC5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52C0C538" w14:textId="77777777" w:rsidTr="008B38AF">
        <w:trPr>
          <w:trHeight w:val="535"/>
        </w:trPr>
        <w:tc>
          <w:tcPr>
            <w:tcW w:w="480" w:type="dxa"/>
            <w:vAlign w:val="center"/>
          </w:tcPr>
          <w:p w14:paraId="46402E07"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3</w:t>
            </w:r>
          </w:p>
        </w:tc>
        <w:tc>
          <w:tcPr>
            <w:tcW w:w="1216" w:type="dxa"/>
            <w:vAlign w:val="center"/>
          </w:tcPr>
          <w:p w14:paraId="27328EF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信息披露</w:t>
            </w:r>
          </w:p>
        </w:tc>
        <w:tc>
          <w:tcPr>
            <w:tcW w:w="5285" w:type="dxa"/>
            <w:vAlign w:val="center"/>
          </w:tcPr>
          <w:p w14:paraId="59A3A46C"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公司无法或拒绝履行信息披露义务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公司未能规范履行信息披露义务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75E7A563"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028FF79E" w14:textId="77777777" w:rsidTr="008B38AF">
        <w:trPr>
          <w:trHeight w:val="535"/>
        </w:trPr>
        <w:tc>
          <w:tcPr>
            <w:tcW w:w="480" w:type="dxa"/>
            <w:vAlign w:val="center"/>
          </w:tcPr>
          <w:p w14:paraId="485AD1BB"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4</w:t>
            </w:r>
          </w:p>
        </w:tc>
        <w:tc>
          <w:tcPr>
            <w:tcW w:w="1216" w:type="dxa"/>
            <w:vAlign w:val="center"/>
          </w:tcPr>
          <w:p w14:paraId="5F2CCB5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层级调整</w:t>
            </w:r>
          </w:p>
        </w:tc>
        <w:tc>
          <w:tcPr>
            <w:tcW w:w="5285" w:type="dxa"/>
            <w:vAlign w:val="center"/>
          </w:tcPr>
          <w:p w14:paraId="5481FC0F"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可能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触发降层情形</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被作出降层决定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19AFA66A"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30636B18" w14:textId="77777777" w:rsidTr="008B38AF">
        <w:trPr>
          <w:trHeight w:val="535"/>
        </w:trPr>
        <w:tc>
          <w:tcPr>
            <w:tcW w:w="480" w:type="dxa"/>
            <w:vAlign w:val="center"/>
          </w:tcPr>
          <w:p w14:paraId="681B2A5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5</w:t>
            </w:r>
          </w:p>
        </w:tc>
        <w:tc>
          <w:tcPr>
            <w:tcW w:w="1216" w:type="dxa"/>
            <w:vAlign w:val="center"/>
          </w:tcPr>
          <w:p w14:paraId="7533F91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处罚处理</w:t>
            </w:r>
          </w:p>
        </w:tc>
        <w:tc>
          <w:tcPr>
            <w:tcW w:w="5285" w:type="dxa"/>
            <w:vAlign w:val="center"/>
          </w:tcPr>
          <w:p w14:paraId="65E7BBA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公司或相关责任人被人民法院作出有罪生效判决</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受到中国证监会及其派出机构行政处罚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受到中国证监会及其派出机构行政监管措施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受到全国股转公司公开谴责</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受到全国股转公司自律监管措施及纪律处分（除公开谴责外）</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被立案调查</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涉嫌违法违规</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616B6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7AAB0C22" w14:textId="77777777" w:rsidTr="008B38AF">
        <w:trPr>
          <w:trHeight w:val="535"/>
        </w:trPr>
        <w:tc>
          <w:tcPr>
            <w:tcW w:w="480" w:type="dxa"/>
            <w:vAlign w:val="center"/>
          </w:tcPr>
          <w:p w14:paraId="71104C76"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6</w:t>
            </w:r>
          </w:p>
        </w:tc>
        <w:tc>
          <w:tcPr>
            <w:tcW w:w="1216" w:type="dxa"/>
            <w:vAlign w:val="center"/>
          </w:tcPr>
          <w:p w14:paraId="1952356B"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其他</w:t>
            </w:r>
          </w:p>
        </w:tc>
        <w:tc>
          <w:tcPr>
            <w:tcW w:w="5285" w:type="dxa"/>
            <w:vAlign w:val="center"/>
          </w:tcPr>
          <w:p w14:paraId="01D808BD"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1394" w:type="dxa"/>
            <w:vAlign w:val="center"/>
          </w:tcPr>
          <w:p w14:paraId="57D3FD58"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CD3AF81" w14:textId="77777777" w:rsidTr="008B38AF">
        <w:trPr>
          <w:trHeight w:val="535"/>
        </w:trPr>
        <w:tc>
          <w:tcPr>
            <w:tcW w:w="480" w:type="dxa"/>
            <w:vAlign w:val="center"/>
          </w:tcPr>
          <w:p w14:paraId="0EFD6C2A"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p>
        </w:tc>
        <w:tc>
          <w:tcPr>
            <w:tcW w:w="1216" w:type="dxa"/>
            <w:vAlign w:val="center"/>
          </w:tcPr>
          <w:p w14:paraId="2B2B4BD2"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5285" w:type="dxa"/>
            <w:vAlign w:val="center"/>
          </w:tcPr>
          <w:p w14:paraId="370872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存在多个类别的，请添加多行分别填写</w:t>
            </w:r>
          </w:p>
        </w:tc>
        <w:tc>
          <w:tcPr>
            <w:tcW w:w="1394" w:type="dxa"/>
            <w:vAlign w:val="center"/>
          </w:tcPr>
          <w:p w14:paraId="5A1CC58E"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r>
    </w:tbl>
    <w:p w14:paraId="0000B651"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F921316" w14:textId="77777777" w:rsidTr="008B38AF">
        <w:trPr>
          <w:jc w:val="center"/>
        </w:trPr>
        <w:tc>
          <w:tcPr>
            <w:tcW w:w="8296" w:type="dxa"/>
            <w:shd w:val="clear" w:color="auto" w:fill="auto"/>
          </w:tcPr>
          <w:p w14:paraId="365EFBB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逐项列示相关风险事项的基本情况，包括发生时间、发生原因、事项内容等。</w:t>
            </w:r>
          </w:p>
          <w:p w14:paraId="74EBA7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如风险事项涉及公司或相关责任人被人民法院作出有罪生效判决的，应说明有罪判决具体事由及判决结果。</w:t>
            </w:r>
          </w:p>
        </w:tc>
      </w:tr>
    </w:tbl>
    <w:p w14:paraId="71F2E6C4" w14:textId="77777777" w:rsidR="009D01B2" w:rsidRPr="00C24B36" w:rsidRDefault="009D01B2" w:rsidP="00A11218">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二、风险事项进展情况</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53C0CF" w14:textId="77777777" w:rsidTr="008B38AF">
        <w:trPr>
          <w:jc w:val="center"/>
        </w:trPr>
        <w:tc>
          <w:tcPr>
            <w:tcW w:w="8296" w:type="dxa"/>
            <w:shd w:val="clear" w:color="auto" w:fill="auto"/>
          </w:tcPr>
          <w:p w14:paraId="0E8BDAC0"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14:paraId="76187C7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246CEFE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相关风险事项</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影响公司持续经营能力，</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导致触发强制终止挂牌情形。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DBC9930" w14:textId="77777777" w:rsidTr="008B38AF">
        <w:tc>
          <w:tcPr>
            <w:tcW w:w="8296" w:type="dxa"/>
            <w:shd w:val="clear" w:color="auto" w:fill="auto"/>
          </w:tcPr>
          <w:p w14:paraId="023D1E3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说明风险事项对公司的影响，以及公司已采取和拟采取的应对措施。</w:t>
            </w:r>
          </w:p>
        </w:tc>
      </w:tr>
    </w:tbl>
    <w:p w14:paraId="474DC0A6"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59F8AF" w14:textId="77777777" w:rsidTr="008B38AF">
        <w:tc>
          <w:tcPr>
            <w:tcW w:w="8296" w:type="dxa"/>
            <w:shd w:val="clear" w:color="auto" w:fill="auto"/>
          </w:tcPr>
          <w:p w14:paraId="0CE4749A"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说明主办券商已采取和拟采取的措施。</w:t>
            </w:r>
          </w:p>
        </w:tc>
      </w:tr>
    </w:tbl>
    <w:p w14:paraId="1DA6290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8A2A899" w14:textId="77777777" w:rsidTr="008B38AF">
        <w:tc>
          <w:tcPr>
            <w:tcW w:w="8296" w:type="dxa"/>
            <w:shd w:val="clear" w:color="auto" w:fill="auto"/>
          </w:tcPr>
          <w:p w14:paraId="0A805752"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132ADE2F" w14:textId="77777777" w:rsidR="009D01B2" w:rsidRPr="00C24B36" w:rsidRDefault="009D01B2" w:rsidP="009D01B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五、备查文件目录</w:t>
      </w:r>
    </w:p>
    <w:p w14:paraId="6E9A7A6D" w14:textId="77777777" w:rsidR="009D01B2" w:rsidRPr="00C24B36" w:rsidRDefault="009D01B2" w:rsidP="009D01B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3757A122"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7CD60CE"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85E075" w14:textId="5AE3A95C" w:rsidR="00090B0F" w:rsidRPr="00C24B36" w:rsidRDefault="00090B0F" w:rsidP="00EA415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3455CDF"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56" w:name="_Toc13401919"/>
      <w:bookmarkStart w:id="257" w:name="_Toc530688932"/>
    </w:p>
    <w:p w14:paraId="731681BB" w14:textId="5FA68B93" w:rsidR="00090B0F" w:rsidRPr="00C24B36" w:rsidRDefault="004E65AD" w:rsidP="00090B0F">
      <w:pPr>
        <w:pStyle w:val="10"/>
        <w:spacing w:before="0" w:after="0" w:line="640" w:lineRule="exact"/>
        <w:jc w:val="center"/>
        <w:rPr>
          <w:rFonts w:eastAsia="方正大标宋简体"/>
          <w:b w:val="0"/>
        </w:rPr>
      </w:pPr>
      <w:bookmarkStart w:id="258" w:name="_Toc87012084"/>
      <w:r w:rsidRPr="00C24B36">
        <w:rPr>
          <w:rFonts w:eastAsia="方正大标宋简体"/>
          <w:b w:val="0"/>
        </w:rPr>
        <w:t>第</w:t>
      </w:r>
      <w:r w:rsidR="003D4AEB" w:rsidRPr="00C24B36">
        <w:rPr>
          <w:rFonts w:eastAsia="方正大标宋简体"/>
          <w:b w:val="0"/>
        </w:rPr>
        <w:t>55</w:t>
      </w:r>
      <w:r w:rsidR="00090B0F" w:rsidRPr="00C24B36">
        <w:rPr>
          <w:rFonts w:eastAsia="方正大标宋简体"/>
          <w:b w:val="0"/>
        </w:rPr>
        <w:t>号</w:t>
      </w:r>
      <w:r w:rsidRPr="00C24B36">
        <w:rPr>
          <w:rFonts w:eastAsia="方正大标宋简体"/>
          <w:b w:val="0"/>
          <w:lang w:eastAsia="zh-CN"/>
        </w:rPr>
        <w:t xml:space="preserve">  </w:t>
      </w:r>
      <w:r w:rsidR="00090B0F" w:rsidRPr="00C24B36">
        <w:rPr>
          <w:rFonts w:eastAsia="方正大标宋简体"/>
          <w:b w:val="0"/>
        </w:rPr>
        <w:t>挂牌公司回购股份方案</w:t>
      </w:r>
      <w:bookmarkStart w:id="259" w:name="_Toc13401920"/>
      <w:bookmarkEnd w:id="256"/>
      <w:r w:rsidR="00090B0F" w:rsidRPr="00C24B36">
        <w:rPr>
          <w:rFonts w:eastAsia="方正大标宋简体"/>
          <w:b w:val="0"/>
        </w:rPr>
        <w:t>公告格式模板</w:t>
      </w:r>
      <w:bookmarkEnd w:id="258"/>
      <w:bookmarkEnd w:id="259"/>
    </w:p>
    <w:p w14:paraId="1C7D031B"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lang w:val="x-none"/>
        </w:rPr>
      </w:pPr>
    </w:p>
    <w:p w14:paraId="02ECED5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65AD85C"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762B178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0" w:name="_Toc13401921"/>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公司回购股份方案公告</w:t>
      </w:r>
      <w:bookmarkEnd w:id="260"/>
    </w:p>
    <w:p w14:paraId="6E32087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000000" w:themeColor="text1"/>
        </w:rPr>
      </w:pPr>
    </w:p>
    <w:p w14:paraId="107C355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08164E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5AC0ECF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64F551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1C7FFD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二、回购用途及目的</w:t>
      </w:r>
    </w:p>
    <w:p w14:paraId="753CDA70"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结合公司实际经营情况、未来发展趋势及股价变化等，说明本次回购股份的主要用途及目的，包括实施股权激励、员工持股计划、减少注册资本等。</w:t>
      </w:r>
    </w:p>
    <w:p w14:paraId="3A94F22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三、回购方式</w:t>
      </w:r>
    </w:p>
    <w:p w14:paraId="7F197DC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说明本次回购方式，包括竞价方式回购、做市方式回购、要约方式回购。以竞价方式回购、做市方式回购的，如回购期间涉及股票交易方式变更，应当及时调整回购方式并按相关规定履行后续义务。</w:t>
      </w:r>
    </w:p>
    <w:p w14:paraId="0FFB386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四、回购价格、定价原则及合理性</w:t>
      </w:r>
    </w:p>
    <w:p w14:paraId="33B06E43"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说明本次回购价格或价格区间。回购价格应当结合公司目前的财务状况、经营状况及近期股价确定，回购价格上限（要约方式回购的为要约回购价格）原则上不应超过董事会审议通过回购股份方案前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；确有必要超过这一上限或未能采用交易均价的，</w:t>
      </w:r>
      <w:r w:rsidRPr="00C24B36">
        <w:rPr>
          <w:rFonts w:ascii="Times New Roman" w:eastAsia="仿宋" w:hAnsi="Times New Roman" w:cs="Times New Roman"/>
          <w:sz w:val="32"/>
          <w:szCs w:val="32"/>
        </w:rPr>
        <w:t>应当综合参考股票交易价格、前期发行价格、资产评估报告确定的评估价格或最近一期经审计的每股净资产等因素，合理确定回购价格上限，并在回购股份方案中充分说明定价合理性。</w:t>
      </w:r>
    </w:p>
    <w:p w14:paraId="1282D0D1"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对于回购价格上限（要约方式回购的为要约回购价格）低于董事会通过回购决议前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个交易日（不含停牌日）交易均价的情形，应当结合回购目的说明回购价格的合理性；基于公司股东人数、股权结构、取得股票的成本等因素，详细说明是否存在通过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低价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回购排除相关股东参与回购机会的情形。</w:t>
      </w:r>
    </w:p>
    <w:p w14:paraId="3F91988D"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对于长期无交易，仅在董事会审议回购事项前出现单笔或少量成交的情形，应当说明是否存在挂牌公司或控股股东、实际控制人安排相关投资者约定成交，人为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制造</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交易均价的情形。</w:t>
      </w:r>
    </w:p>
    <w:p w14:paraId="4F961C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说明自董事会决议至回购完成期间，如公司存在权益分派等事项，将自权益分派实施之日起，及时调整回购价格。</w:t>
      </w:r>
    </w:p>
    <w:p w14:paraId="4CD6452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五、拟回购数量、资金总额及资金来源</w:t>
      </w:r>
    </w:p>
    <w:p w14:paraId="5327C72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说明本次拟回购股份数量的上下限（要约方式为上限）及占公司目前总股本的比例，同时根据拟回购数量及拟回购价格上限说明公司拟回购的资金总额的上限，同时说明资金来源。（竞价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做市方式披露回购股份数量适用、要约方式适用）</w:t>
      </w:r>
    </w:p>
    <w:p w14:paraId="380F0E4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说明本次拟回购资金总额的上下限，同时说明资金来源。（竞价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做市方式披露回购资金总额适用）</w:t>
      </w:r>
    </w:p>
    <w:p w14:paraId="34A3E36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如为要约回购，应当说明要约期限届满后挂牌公司回购股东预受股份的安排。</w:t>
      </w:r>
    </w:p>
    <w:p w14:paraId="0E58D5C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如回购股份拟用于多种用途，应当说明回购完成后，相关股份在各种用途之间的分配情况。</w:t>
      </w:r>
    </w:p>
    <w:p w14:paraId="010E96A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说明自董事会决议至回购完成期间，如公司存在权益分派等事项，将自权益分派实施之日起，及时调整剩余应回购股份数量。</w:t>
      </w:r>
    </w:p>
    <w:p w14:paraId="27B555B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六、回购实施期限</w:t>
      </w:r>
    </w:p>
    <w:p w14:paraId="72A5FBE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说明本次回购股份的实施期限，自董事会或股东大会（如须）通过回购股份决议之日起不得超过</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个月，同时说明不得实施回购的期间。要约方式回购的，应当说明要约回购期限，要约回购期限自要约公告披露的次一交易日起不得少于</w:t>
      </w:r>
      <w:r w:rsidRPr="00C24B36">
        <w:rPr>
          <w:rFonts w:ascii="Times New Roman" w:eastAsia="仿宋" w:hAnsi="Times New Roman" w:cs="Times New Roman"/>
          <w:color w:val="000000" w:themeColor="text1"/>
          <w:sz w:val="32"/>
          <w:szCs w:val="32"/>
        </w:rPr>
        <w:t>30</w:t>
      </w:r>
      <w:r w:rsidRPr="00C24B36">
        <w:rPr>
          <w:rFonts w:ascii="Times New Roman" w:eastAsia="仿宋" w:hAnsi="Times New Roman" w:cs="Times New Roman"/>
          <w:color w:val="000000" w:themeColor="text1"/>
          <w:sz w:val="32"/>
          <w:szCs w:val="32"/>
        </w:rPr>
        <w:t>个自然日，并不得超过</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个自然日。</w:t>
      </w:r>
    </w:p>
    <w:p w14:paraId="64BEFCD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说明在集合竞价方式回购的情况下，公司将按照相关规定披露回购实施预告，公告拟实施回购的时间区间，提示投资者关注回购机会。（集合竞价方式回购适用）</w:t>
      </w:r>
    </w:p>
    <w:p w14:paraId="0DF6B3D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等违规情形（竞价方式回购、做市方式回购适用）。</w:t>
      </w:r>
    </w:p>
    <w:p w14:paraId="4C5D78D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七、预计回购完成后公司股本及股权结构的变动情况</w:t>
      </w:r>
    </w:p>
    <w:p w14:paraId="38F101F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根据拟回购股份数量的区间及用途，列表说明本次回购完成后，公司股权结构的变动情况，拟用于股权激励、员工持股计划的，还应说明原用于股权激励、员工持股计划的股份如全部注销后对股本结构的变动影响。</w:t>
      </w:r>
    </w:p>
    <w:p w14:paraId="10E4DC8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说明本次回购完成后，公司合格投资者人数等是否可能触发全国股转公司关于分层管理相关规定中各市场层级的退出情形。可能触发的，应当说明拟应对相关风险的具体措施。</w:t>
      </w:r>
    </w:p>
    <w:p w14:paraId="36ED47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八、管理层关于本次回购股份对公司财务状况、债务履行能力和持续经营能力影响的分析</w:t>
      </w:r>
    </w:p>
    <w:p w14:paraId="47CA36B9"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33A241F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九、回购股份的后续处理</w:t>
      </w:r>
    </w:p>
    <w:p w14:paraId="72CA0DC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说明本次回购完成后，回购股份的后续处理，如及时披露回购结果并按相关规定办理股份注销或划转手续等。</w:t>
      </w:r>
    </w:p>
    <w:p w14:paraId="4C80669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对于拟实施股权激励或员工持股计划的情形，还应说明如发布回购结果公告后</w:t>
      </w:r>
      <w:r w:rsidRPr="00C24B36">
        <w:rPr>
          <w:rFonts w:ascii="Times New Roman" w:eastAsia="仿宋" w:hAnsi="Times New Roman" w:cs="Times New Roman"/>
          <w:color w:val="000000" w:themeColor="text1"/>
          <w:sz w:val="32"/>
          <w:szCs w:val="32"/>
        </w:rPr>
        <w:t>36</w:t>
      </w:r>
      <w:r w:rsidRPr="00C24B36">
        <w:rPr>
          <w:rFonts w:ascii="Times New Roman" w:eastAsia="仿宋" w:hAnsi="Times New Roman" w:cs="Times New Roman"/>
          <w:color w:val="000000" w:themeColor="text1"/>
          <w:sz w:val="32"/>
          <w:szCs w:val="32"/>
        </w:rPr>
        <w:t>个月内无法完成股份划转，将于上述期限届满前依法注销。</w:t>
      </w:r>
    </w:p>
    <w:p w14:paraId="74EC5EB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十、防范侵害债权人利益的相关安排（如适用）</w:t>
      </w:r>
    </w:p>
    <w:p w14:paraId="2AFB2EC3"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对于拟注销并减少注册资本的情形，说明通知债权人的相关安排。</w:t>
      </w:r>
    </w:p>
    <w:p w14:paraId="013DA804" w14:textId="77777777" w:rsidR="009D01B2" w:rsidRPr="00C24B36" w:rsidRDefault="009D01B2" w:rsidP="00A11218">
      <w:pPr>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十一、公司最近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个月是否存在受到中国证监会及其派出机构行政处罚或刑事处罚情形的说明</w:t>
      </w:r>
    </w:p>
    <w:p w14:paraId="35634545"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3C653B2A"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十二、公司控股股东、实际控制人最近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29B8A0F"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同时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40C2615"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十三、股东大会对董事会办理本次回购股份事宜的具体授权（如适用）</w:t>
      </w:r>
    </w:p>
    <w:p w14:paraId="111DDC28" w14:textId="77777777" w:rsidR="009D01B2" w:rsidRPr="00C24B36" w:rsidRDefault="009D01B2" w:rsidP="00A11218">
      <w:pPr>
        <w:spacing w:line="560" w:lineRule="exact"/>
        <w:ind w:firstLine="636"/>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说明本次股东大会对董事会办理本次回购股份事宜的具体授权事项。</w:t>
      </w:r>
    </w:p>
    <w:p w14:paraId="4193ACF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十四、预受要约的申报和撤回（如适用）</w:t>
      </w:r>
    </w:p>
    <w:p w14:paraId="59606A88" w14:textId="77777777" w:rsidR="009D01B2" w:rsidRPr="00C24B36" w:rsidRDefault="009D01B2" w:rsidP="00A11218">
      <w:pPr>
        <w:spacing w:line="56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说明本次要约回购中股东同意接受回购要约（以下简称预受要约）及撤回预受要约方式和程序等事项。</w:t>
      </w:r>
    </w:p>
    <w:p w14:paraId="62E3D093"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十五、回购方案的不确定性风险</w:t>
      </w:r>
    </w:p>
    <w:p w14:paraId="58C58A31" w14:textId="77777777" w:rsidR="009D01B2" w:rsidRPr="00C24B36" w:rsidRDefault="009D01B2" w:rsidP="00A11218">
      <w:pPr>
        <w:adjustRightInd w:val="0"/>
        <w:snapToGrid w:val="0"/>
        <w:spacing w:line="560" w:lineRule="exact"/>
        <w:ind w:firstLineChars="200" w:firstLine="600"/>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D535E22"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724EFA24" w14:textId="77777777" w:rsidR="009D01B2" w:rsidRPr="00C24B36" w:rsidRDefault="009D01B2" w:rsidP="00A11218">
      <w:pPr>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0"/>
        </w:rPr>
      </w:pPr>
      <w:r w:rsidRPr="00C24B36">
        <w:rPr>
          <w:rFonts w:ascii="Times New Roman" w:eastAsia="仿宋_GB2312" w:hAnsi="Times New Roman" w:cs="Times New Roman"/>
          <w:color w:val="000000" w:themeColor="text1"/>
          <w:kern w:val="0"/>
          <w:sz w:val="32"/>
          <w:szCs w:val="30"/>
        </w:rPr>
        <w:t>根据《全国中小企业股份转让系统挂牌公司回购股份实施细则》相关规定，要约期限开始后，公司承诺不变更或终止回购股份方案。</w:t>
      </w:r>
    </w:p>
    <w:p w14:paraId="5ADF3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十七、备查文件</w:t>
      </w:r>
    </w:p>
    <w:p w14:paraId="400DDA44"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6E7B3B1E"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（二）法律意见书（如有）；</w:t>
      </w:r>
    </w:p>
    <w:p w14:paraId="0897D4A1"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（三）控股股东、实际控制人的公开承诺（如有）；</w:t>
      </w:r>
    </w:p>
    <w:p w14:paraId="43C4D92A"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71CBEE5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783170F"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B186EBF" w14:textId="77777777" w:rsidR="009D01B2" w:rsidRPr="00C24B36" w:rsidRDefault="009D01B2" w:rsidP="009D01B2">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br w:type="page"/>
      </w:r>
    </w:p>
    <w:p w14:paraId="335D562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BDE112"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570220A"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69D6C3C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1" w:name="_Toc13401922"/>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公司回购股份方案公告</w:t>
      </w:r>
      <w:bookmarkEnd w:id="261"/>
    </w:p>
    <w:p w14:paraId="6F229E8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B63A2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E27D7E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992FB0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7E0C925"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3591836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A6A1281"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14:paraId="4254B8C7"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二、回购用途及目的</w:t>
      </w:r>
    </w:p>
    <w:p w14:paraId="474182EF"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本次回购股份主要用于：</w:t>
      </w:r>
    </w:p>
    <w:p w14:paraId="3748E018" w14:textId="77777777" w:rsidR="009D01B2" w:rsidRPr="006C6DEF" w:rsidRDefault="009D01B2" w:rsidP="00A11218">
      <w:pPr>
        <w:adjustRightInd w:val="0"/>
        <w:snapToGrid w:val="0"/>
        <w:spacing w:line="560" w:lineRule="exact"/>
        <w:rPr>
          <w:rFonts w:ascii="Times New Roman" w:eastAsia="仿宋" w:hAnsi="Times New Roman" w:cs="Times New Roman"/>
          <w:sz w:val="32"/>
          <w:szCs w:val="32"/>
        </w:rPr>
      </w:pPr>
      <w:r w:rsidRPr="006C6DEF">
        <w:rPr>
          <w:rFonts w:ascii="Times New Roman" w:eastAsia="仿宋" w:hAnsi="Times New Roman" w:cs="Times New Roman"/>
          <w:sz w:val="32"/>
          <w:szCs w:val="32"/>
        </w:rPr>
        <w:t>□</w:t>
      </w:r>
      <w:r w:rsidRPr="006C6DEF">
        <w:rPr>
          <w:rFonts w:ascii="Times New Roman" w:eastAsia="仿宋" w:hAnsi="Times New Roman" w:cs="Times New Roman"/>
          <w:sz w:val="32"/>
          <w:szCs w:val="32"/>
        </w:rPr>
        <w:t>实施股权激励</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实施员工持股计划</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注销并减少注册资本</w:t>
      </w:r>
    </w:p>
    <w:p w14:paraId="01C9C75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结合公司实际经营、未来发展趋势及股价变化等情况，简要说明回购股份的目的及用途。</w:t>
      </w:r>
    </w:p>
    <w:p w14:paraId="34F05D0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三、回购方式</w:t>
      </w:r>
    </w:p>
    <w:p w14:paraId="042D668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本次回购方式为</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要约）</w:t>
      </w:r>
      <w:r w:rsidRPr="00C24B36">
        <w:rPr>
          <w:rFonts w:ascii="Times New Roman" w:eastAsia="仿宋" w:hAnsi="Times New Roman" w:cs="Times New Roman"/>
          <w:color w:val="000000" w:themeColor="text1"/>
          <w:sz w:val="32"/>
          <w:szCs w:val="32"/>
        </w:rPr>
        <w:t>方式回购。</w:t>
      </w:r>
    </w:p>
    <w:p w14:paraId="5CC428F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如回购期间涉及股票交易方式变更，将及时调整回购方式并按相关规定履行后续义务。</w:t>
      </w:r>
      <w:r w:rsidRPr="00C24B36">
        <w:rPr>
          <w:rFonts w:ascii="Times New Roman" w:eastAsia="仿宋" w:hAnsi="Times New Roman" w:cs="Times New Roman"/>
          <w:color w:val="FF0000"/>
          <w:sz w:val="32"/>
          <w:szCs w:val="32"/>
        </w:rPr>
        <w:t>（竞价方式回购、做市方式回购适用）</w:t>
      </w:r>
    </w:p>
    <w:p w14:paraId="6C65056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四、回购价格、定价原则及合理性</w:t>
      </w:r>
    </w:p>
    <w:p w14:paraId="7A8CAFD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r w:rsidRPr="00C24B36">
        <w:rPr>
          <w:rFonts w:ascii="Times New Roman" w:eastAsia="仿宋" w:hAnsi="Times New Roman" w:cs="Times New Roman"/>
          <w:color w:val="FF0000"/>
          <w:sz w:val="32"/>
          <w:szCs w:val="32"/>
        </w:rPr>
        <w:t>（竞价方式回购、做市方式回购适用）</w:t>
      </w:r>
    </w:p>
    <w:p w14:paraId="02435F5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（要约回购方式适用）</w:t>
      </w:r>
    </w:p>
    <w:p w14:paraId="6DAE67E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000000" w:themeColor="text1"/>
          <w:sz w:val="32"/>
          <w:szCs w:val="32"/>
        </w:rPr>
        <w:t>，拟回购价格上限</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（竞价方式回购、做市方式回购适用）</w:t>
      </w:r>
    </w:p>
    <w:p w14:paraId="56D4B8B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拟回购价格</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（要约方式回购适用）</w:t>
      </w:r>
    </w:p>
    <w:p w14:paraId="39BF7DC7"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拟回购价格（要约适用）低于董事会审议通过回购股份方案前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个交易日（不含停牌日）交易均价，或董事会审议通过回购股份方案前出现单笔、少量成交情形的，应当说明回购价格合理性，是否存在通过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回购排除相关股东参与回购机会或人为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制造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交易均价等情形。</w:t>
      </w:r>
    </w:p>
    <w:p w14:paraId="02491CB4"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拟回购价格（要约适用）高于董事会审议通过回购股份方案前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个交易日（不含停牌日）交易均价的</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，或未能采用交易均价的，应当综合参考股票交易价格、前期发行价格、资产评估报告确定的评估价格或最近一期经审计的每股净资产等因素，合理确定回购价格上限，并在回购股份方案中充分说明定价合理性。</w:t>
      </w:r>
    </w:p>
    <w:p w14:paraId="49DEDDF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14:paraId="05F6058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调整公式为：</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V *Q/Q0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1+n</w:t>
      </w:r>
      <w:r w:rsidRPr="00C24B36">
        <w:rPr>
          <w:rFonts w:ascii="Times New Roman" w:eastAsia="仿宋" w:hAnsi="Times New Roman" w:cs="Times New Roman"/>
          <w:color w:val="000000" w:themeColor="text1"/>
          <w:sz w:val="32"/>
          <w:szCs w:val="32"/>
        </w:rPr>
        <w:t>）</w:t>
      </w:r>
    </w:p>
    <w:p w14:paraId="4A3EF0B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其中：</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为调整前的回购每股股份的价格上限；</w:t>
      </w:r>
      <w:r w:rsidRPr="00C24B36">
        <w:rPr>
          <w:rFonts w:ascii="Times New Roman" w:eastAsia="仿宋" w:hAnsi="Times New Roman" w:cs="Times New Roman"/>
          <w:color w:val="000000" w:themeColor="text1"/>
          <w:sz w:val="32"/>
          <w:szCs w:val="32"/>
        </w:rPr>
        <w:t>V</w:t>
      </w:r>
      <w:r w:rsidRPr="00C24B36">
        <w:rPr>
          <w:rFonts w:ascii="Times New Roman" w:eastAsia="仿宋" w:hAnsi="Times New Roman" w:cs="Times New Roman"/>
          <w:color w:val="000000" w:themeColor="text1"/>
          <w:sz w:val="32"/>
          <w:szCs w:val="32"/>
        </w:rPr>
        <w:t>为每股的派息额；</w:t>
      </w:r>
      <w:r w:rsidRPr="00C24B36">
        <w:rPr>
          <w:rFonts w:ascii="Times New Roman" w:eastAsia="仿宋" w:hAnsi="Times New Roman" w:cs="Times New Roman"/>
          <w:color w:val="000000" w:themeColor="text1"/>
          <w:sz w:val="32"/>
          <w:szCs w:val="32"/>
        </w:rPr>
        <w:t>Q</w:t>
      </w:r>
      <w:r w:rsidRPr="00C24B36">
        <w:rPr>
          <w:rFonts w:ascii="Times New Roman" w:eastAsia="仿宋" w:hAnsi="Times New Roman" w:cs="Times New Roman"/>
          <w:color w:val="000000" w:themeColor="text1"/>
          <w:sz w:val="32"/>
          <w:szCs w:val="32"/>
        </w:rPr>
        <w:t>为扣除已回购股份数的公司股份总额；</w:t>
      </w:r>
      <w:r w:rsidRPr="00C24B36">
        <w:rPr>
          <w:rFonts w:ascii="Times New Roman" w:eastAsia="仿宋" w:hAnsi="Times New Roman" w:cs="Times New Roman"/>
          <w:color w:val="000000" w:themeColor="text1"/>
          <w:sz w:val="32"/>
          <w:szCs w:val="32"/>
        </w:rPr>
        <w:t>Q0</w:t>
      </w:r>
      <w:r w:rsidRPr="00C24B36">
        <w:rPr>
          <w:rFonts w:ascii="Times New Roman" w:eastAsia="仿宋" w:hAnsi="Times New Roman" w:cs="Times New Roman"/>
          <w:color w:val="000000" w:themeColor="text1"/>
          <w:sz w:val="32"/>
          <w:szCs w:val="32"/>
        </w:rPr>
        <w:t>为回购前公司原股份总额；</w:t>
      </w:r>
      <w:r w:rsidRPr="00C24B36">
        <w:rPr>
          <w:rFonts w:ascii="Times New Roman" w:eastAsia="仿宋" w:hAnsi="Times New Roman" w:cs="Times New Roman"/>
          <w:color w:val="000000" w:themeColor="text1"/>
          <w:sz w:val="32"/>
          <w:szCs w:val="32"/>
        </w:rPr>
        <w:t>n</w:t>
      </w:r>
      <w:r w:rsidRPr="00C24B36">
        <w:rPr>
          <w:rFonts w:ascii="Times New Roman" w:eastAsia="仿宋" w:hAnsi="Times New Roman" w:cs="Times New Roman"/>
          <w:color w:val="000000" w:themeColor="text1"/>
          <w:sz w:val="32"/>
          <w:szCs w:val="32"/>
        </w:rPr>
        <w:t>为每股公积金转增股本、派送股票红利、股票拆细的比率（即每股股票经转增、送股或股票拆细后增加的股票数量）；</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为调整后的回购每股股份的价格上限。</w:t>
      </w:r>
    </w:p>
    <w:p w14:paraId="6BA6AE05" w14:textId="0EF150C2"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五、拟回购数量、资金总额及资金来源</w:t>
      </w:r>
    </w:p>
    <w:p w14:paraId="746EDF7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（竞价方式回购、做市方式回购适用）</w:t>
      </w:r>
    </w:p>
    <w:p w14:paraId="5C7FB690" w14:textId="37A0E91F"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本次拟回购股份数量不少于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股，占公司目前总股本的比例为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，根据本次拟回购股份数量及拟回购价格上限，预计回购资金总额不超过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（披露回购股份数量适用）</w:t>
      </w:r>
    </w:p>
    <w:p w14:paraId="2A8BA68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本次拟回购资金总额不少于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预计回购股份数量不超过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FF0000"/>
          <w:sz w:val="32"/>
          <w:szCs w:val="32"/>
        </w:rPr>
        <w:t>（披露回购资金总额适用）</w:t>
      </w:r>
    </w:p>
    <w:p w14:paraId="4A80585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具体回购股份使用资金总额以回购完成实际情况为准。</w:t>
      </w:r>
    </w:p>
    <w:p w14:paraId="38C8FC02"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（要约方式回购适用）</w:t>
      </w:r>
    </w:p>
    <w:p w14:paraId="1178B7BD" w14:textId="59DB4888"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本次拟回购股份数量不超过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股，占公司目前总股本的比例不高于</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。本次回购股份的数量及占总股本的比例以回购期满时公司实际回购的股份数量为准。预计拟回购资金总额不超过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元，具体回购资金总额以回购期满时实际回购资金为准，资金来源为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F2D8D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14:paraId="7197582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如回购股份拟用于多种用途，应当说明股份回购完成后，相关股份在各种用途之间的分配情况（例如：</w:t>
      </w:r>
      <w:r w:rsidRPr="00C24B36">
        <w:rPr>
          <w:rFonts w:ascii="Times New Roman" w:eastAsia="仿宋" w:hAnsi="Times New Roman" w:cs="Times New Roman"/>
          <w:color w:val="FF0000"/>
          <w:sz w:val="32"/>
          <w:szCs w:val="32"/>
        </w:rPr>
        <w:t>500</w:t>
      </w:r>
      <w:r w:rsidRPr="00C24B36">
        <w:rPr>
          <w:rFonts w:ascii="Times New Roman" w:eastAsia="仿宋" w:hAnsi="Times New Roman" w:cs="Times New Roman"/>
          <w:color w:val="FF0000"/>
          <w:sz w:val="32"/>
          <w:szCs w:val="32"/>
        </w:rPr>
        <w:t>万股拟用于实施股权激励，剩余股份拟用于减少注册资本；或者</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拟用于实施股权激励，</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拟用于减少注册资本等）。</w:t>
      </w:r>
    </w:p>
    <w:p w14:paraId="561E9E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自董事会决议至回购完成期间，如公司存在权益分派等事项，将自权益分派实施之日起，及时调整剩余应回购股份数量。</w:t>
      </w:r>
    </w:p>
    <w:p w14:paraId="6FB07A9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六、回购实施期限</w:t>
      </w:r>
    </w:p>
    <w:p w14:paraId="605CA9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（一）本次回购股份的实施期限为自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（竞价方式回购、做市方式回购适用）</w:t>
      </w:r>
    </w:p>
    <w:p w14:paraId="5DE57C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个月。要约期限自要约公告披露的次一交易日起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个自然日。</w:t>
      </w:r>
      <w:r w:rsidRPr="00C24B36">
        <w:rPr>
          <w:rFonts w:ascii="Times New Roman" w:eastAsia="仿宋" w:hAnsi="Times New Roman" w:cs="Times New Roman"/>
          <w:color w:val="FF0000"/>
          <w:sz w:val="32"/>
          <w:szCs w:val="32"/>
        </w:rPr>
        <w:t>（要约方式回购适用）</w:t>
      </w:r>
    </w:p>
    <w:p w14:paraId="47F77E3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14:paraId="7CB1310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（二）公司在下列期间不得实施回购</w:t>
      </w:r>
      <w:r w:rsidRPr="00C24B36">
        <w:rPr>
          <w:rFonts w:ascii="Times New Roman" w:eastAsia="仿宋" w:hAnsi="Times New Roman" w:cs="Times New Roman"/>
          <w:color w:val="FF0000"/>
          <w:sz w:val="32"/>
          <w:szCs w:val="32"/>
        </w:rPr>
        <w:t>（竞价方式回购、做市方式回购适用）：</w:t>
      </w:r>
    </w:p>
    <w:p w14:paraId="34B2FD3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定期报告、业绩预告或者业绩快报披露前</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个交易日内；</w:t>
      </w:r>
    </w:p>
    <w:p w14:paraId="51A7E8E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2. </w:t>
      </w:r>
      <w:r w:rsidRPr="00C24B36">
        <w:rPr>
          <w:rFonts w:ascii="Times New Roman" w:eastAsia="仿宋" w:hAnsi="Times New Roman" w:cs="Times New Roman"/>
          <w:color w:val="000000" w:themeColor="text1"/>
          <w:sz w:val="32"/>
          <w:szCs w:val="32"/>
        </w:rPr>
        <w:t>自可能对本公司股票交易价格产生重大影响的重大事项发生之日或者在决策过程中，至依法披露后</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个交易日内；</w:t>
      </w:r>
    </w:p>
    <w:p w14:paraId="319E2D2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3. </w:t>
      </w:r>
      <w:r w:rsidRPr="00C24B36">
        <w:rPr>
          <w:rFonts w:ascii="Times New Roman" w:eastAsia="仿宋" w:hAnsi="Times New Roman" w:cs="Times New Roman"/>
          <w:color w:val="000000" w:themeColor="text1"/>
          <w:sz w:val="32"/>
          <w:szCs w:val="32"/>
        </w:rPr>
        <w:t>全国股转公司规定的其他情形。</w:t>
      </w:r>
    </w:p>
    <w:p w14:paraId="1C35E43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w:t>
      </w:r>
      <w:r w:rsidRPr="00C24B36">
        <w:rPr>
          <w:rFonts w:ascii="Times New Roman" w:eastAsia="仿宋" w:hAnsi="Times New Roman" w:cs="Times New Roman"/>
          <w:color w:val="FF0000"/>
          <w:sz w:val="32"/>
          <w:szCs w:val="32"/>
        </w:rPr>
        <w:t>（在集合竞价方式回购情况下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如回购方式变更为集合竞价方式回购）</w:t>
      </w:r>
      <w:r w:rsidRPr="00C24B36">
        <w:rPr>
          <w:rFonts w:ascii="Times New Roman" w:eastAsia="仿宋" w:hAnsi="Times New Roman" w:cs="Times New Roman"/>
          <w:color w:val="000000" w:themeColor="text1"/>
          <w:sz w:val="32"/>
          <w:szCs w:val="32"/>
        </w:rPr>
        <w:t>，公司将按照相关规定披露回购实施预告，公告拟实施回购的时间区间，</w:t>
      </w:r>
      <w:r w:rsidRPr="00C24B36">
        <w:rPr>
          <w:rFonts w:ascii="Times New Roman" w:eastAsia="仿宋" w:hAnsi="Times New Roman" w:cs="Times New Roman"/>
          <w:sz w:val="32"/>
          <w:szCs w:val="32"/>
        </w:rPr>
        <w:t>提示投资者关注回购机会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（集合竞价方式、做市方式回购适用）</w:t>
      </w:r>
    </w:p>
    <w:p w14:paraId="5A81DA2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w:t>
      </w:r>
      <w:r w:rsidRPr="00C24B36">
        <w:rPr>
          <w:rFonts w:ascii="Times New Roman" w:eastAsia="仿宋" w:hAnsi="Times New Roman" w:cs="Times New Roman"/>
          <w:color w:val="FF0000"/>
          <w:sz w:val="32"/>
          <w:szCs w:val="32"/>
        </w:rPr>
        <w:t>（竞价方式回购、做市方式回购适用）</w:t>
      </w:r>
    </w:p>
    <w:p w14:paraId="429B6D9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七、预计回购完成后公司股本及股权结构的变动情况</w:t>
      </w:r>
    </w:p>
    <w:p w14:paraId="5FC784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7EF65B14"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4447BB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24A73E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0D4DDBC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519CD783"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10806"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46DAE7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CACE5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5BBC6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575D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551DA6B"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04A797"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129E0E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8C983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0B7DA2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3A080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0B0BFB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034FC5C"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7BC225D1"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231BF4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98501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E8E065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996D8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DB6AB3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CB6232"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68308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E93B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D9263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0DBA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9157CD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3D323D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3613A8D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40BB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58EE2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B656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55CD90E"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862A17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0ADA15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B796D3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C60545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68F5FD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D4A8047"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5FFC4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01027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C7FCA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13400A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30B22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E28165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如按本次回购数量下限计算，公司股权结构变动情况为</w:t>
      </w:r>
      <w:r w:rsidRPr="00C24B36">
        <w:rPr>
          <w:rFonts w:ascii="Times New Roman" w:eastAsia="仿宋" w:hAnsi="Times New Roman" w:cs="Times New Roman"/>
          <w:color w:val="FF0000"/>
          <w:sz w:val="32"/>
          <w:szCs w:val="32"/>
        </w:rPr>
        <w:t>（竞价或做市回购方式适用）</w:t>
      </w:r>
      <w:r w:rsidRPr="00C24B36">
        <w:rPr>
          <w:rFonts w:ascii="Times New Roman" w:eastAsia="仿宋" w:hAnsi="Times New Roman" w:cs="Times New Roman"/>
          <w:color w:val="000000" w:themeColor="text1"/>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59E87DE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42EE96E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620AA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3E478C9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030D608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3D27A"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A1E62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AC6A27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53DD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65D79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401856FE"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33CE1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19A35A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0963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4CF73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EB3BAF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83E233D"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0CE3022"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0119446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160B6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573D5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BD9E30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E7D0B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95FC67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2DACE8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7F32D2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BB082C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D96E31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092C36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C65A54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4CF6CE"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05A50C3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D14E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3C22B0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AF8F8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28A3C35"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2826857"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2FE9997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B1252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9EA0D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1974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E10BFB5"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C34AB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BB7414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514E4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A3537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69F732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97735F" w14:textId="77777777" w:rsidR="009D01B2" w:rsidRPr="00C24B36" w:rsidRDefault="009D01B2"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2431DD94"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如拟用于股权激励、员工持股计划的股份后续全部注销，</w:t>
      </w:r>
      <w:r w:rsidRPr="00C24B36">
        <w:rPr>
          <w:rFonts w:ascii="Times New Roman" w:eastAsia="仿宋" w:hAnsi="Times New Roman" w:cs="Times New Roman"/>
          <w:color w:val="000000" w:themeColor="text1"/>
          <w:sz w:val="32"/>
          <w:szCs w:val="32"/>
        </w:rPr>
        <w:t>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472C20C"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280E36F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460083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达到数量上限</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27CE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达到数量下限</w:t>
            </w:r>
          </w:p>
          <w:p w14:paraId="193BC14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6C6DEF">
              <w:rPr>
                <w:rFonts w:ascii="Times New Roman" w:eastAsia="仿宋" w:hAnsi="Times New Roman" w:cs="Times New Roman"/>
                <w:b/>
                <w:color w:val="FF0000"/>
                <w:kern w:val="0"/>
                <w:sz w:val="24"/>
                <w:szCs w:val="28"/>
              </w:rPr>
              <w:t>（竞价</w:t>
            </w:r>
            <w:r w:rsidRPr="006C6DEF">
              <w:rPr>
                <w:rFonts w:ascii="Times New Roman" w:eastAsia="仿宋" w:hAnsi="Times New Roman" w:cs="Times New Roman"/>
                <w:b/>
                <w:color w:val="FF0000"/>
                <w:kern w:val="0"/>
                <w:sz w:val="24"/>
                <w:szCs w:val="28"/>
              </w:rPr>
              <w:t>/</w:t>
            </w:r>
            <w:r w:rsidRPr="006C6DEF">
              <w:rPr>
                <w:rFonts w:ascii="Times New Roman" w:eastAsia="仿宋" w:hAnsi="Times New Roman" w:cs="Times New Roman"/>
                <w:b/>
                <w:color w:val="FF0000"/>
                <w:kern w:val="0"/>
                <w:sz w:val="24"/>
                <w:szCs w:val="28"/>
              </w:rPr>
              <w:t>做市适用）</w:t>
            </w:r>
          </w:p>
        </w:tc>
      </w:tr>
      <w:tr w:rsidR="009D01B2" w:rsidRPr="00C24B36" w14:paraId="2B749350"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B067F"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D85228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8B9B6B" w14:textId="13ACA1E4"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D63F0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433D8DC5" w14:textId="3E48C3F3"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28F5FE7"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24428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BC8DDF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F827D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21D5E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BBFA7A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17A24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15ED73E"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3E74337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AE6B00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EFBA99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A54C9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B78DF3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4AC4DF9"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0B8AC0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7AD1BA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0BBB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23116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4607D1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110D511"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13829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28F22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1FA3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0BDBB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59DE528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3DCAC6B7"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本次回购完成后，公司合格投资者人数等</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触发全国股转公司关于分层管理相关规定中各市场层级的退出情形。</w:t>
      </w:r>
      <w:r w:rsidRPr="00C24B36">
        <w:rPr>
          <w:rFonts w:ascii="Times New Roman" w:eastAsia="仿宋" w:hAnsi="Times New Roman" w:cs="Times New Roman"/>
          <w:color w:val="FF0000"/>
          <w:sz w:val="32"/>
          <w:szCs w:val="32"/>
        </w:rPr>
        <w:t>（创新层适用）</w:t>
      </w:r>
    </w:p>
    <w:p w14:paraId="273636A5"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可能触发的，应当说明拟应对相关风险的具体措施。不会触发的，应当说明具体原因。</w:t>
      </w:r>
    </w:p>
    <w:p w14:paraId="65DB1B73"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八、管理层关于本次回购股份对公司财务状况、债务履行能力和持续经营能力影响的分析</w:t>
      </w:r>
    </w:p>
    <w:p w14:paraId="21B8FDD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50F0077D"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九、回购股份的后续处理</w:t>
      </w:r>
    </w:p>
    <w:p w14:paraId="235C181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1F14B705"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sz w:val="32"/>
          <w:szCs w:val="32"/>
        </w:rPr>
        <w:t>十、防范侵害债权人利益的相关安排</w:t>
      </w:r>
      <w:r w:rsidRPr="00C24B36">
        <w:rPr>
          <w:rFonts w:ascii="Times New Roman" w:eastAsia="黑体" w:hAnsi="Times New Roman" w:cs="Times New Roman"/>
          <w:color w:val="FF0000"/>
          <w:sz w:val="32"/>
          <w:szCs w:val="32"/>
        </w:rPr>
        <w:t>（如适用）</w:t>
      </w:r>
    </w:p>
    <w:p w14:paraId="78BE090A"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根据《公司法》的相关规定，公司将在</w:t>
      </w:r>
      <w:r w:rsidRPr="00C24B36">
        <w:rPr>
          <w:rFonts w:ascii="Times New Roman" w:eastAsia="仿宋" w:hAnsi="Times New Roman" w:cs="Times New Roman"/>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2D6DB6C0" w14:textId="77777777" w:rsidR="009D01B2" w:rsidRPr="00C24B36" w:rsidRDefault="009D01B2" w:rsidP="00A11218">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十一、公司最近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个月是否存在受到中国证监会及其派出机构行政处罚或刑事处罚情形的说明</w:t>
      </w:r>
    </w:p>
    <w:p w14:paraId="6508AFCD"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受到中国证监会及其派出机构行政处罚或刑事处罚的情形。</w:t>
      </w:r>
    </w:p>
    <w:p w14:paraId="194D335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41B6C78D" w14:textId="77777777" w:rsidR="009D01B2" w:rsidRPr="00C24B36" w:rsidRDefault="009D01B2" w:rsidP="00A11218">
      <w:pPr>
        <w:spacing w:line="560" w:lineRule="exact"/>
        <w:ind w:firstLine="636"/>
        <w:rPr>
          <w:rFonts w:ascii="Times New Roman" w:eastAsia="黑体" w:hAnsi="Times New Roman" w:cs="Times New Roman"/>
          <w:sz w:val="32"/>
          <w:szCs w:val="32"/>
        </w:rPr>
      </w:pPr>
      <w:r w:rsidRPr="00C24B36">
        <w:rPr>
          <w:rFonts w:ascii="Times New Roman" w:eastAsia="黑体" w:hAnsi="Times New Roman" w:cs="Times New Roman"/>
          <w:sz w:val="32"/>
          <w:szCs w:val="32"/>
        </w:rPr>
        <w:t>十二、公司控股股东、实际控制人最近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C12423E"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公司控股股东、实际控制人最近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个月内</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14:paraId="03840C1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BD04702" w14:textId="77777777" w:rsidR="009D01B2" w:rsidRPr="00C24B36" w:rsidRDefault="009D01B2" w:rsidP="00A11218">
      <w:pPr>
        <w:spacing w:line="560" w:lineRule="exact"/>
        <w:ind w:firstLine="635"/>
        <w:rPr>
          <w:rFonts w:ascii="Times New Roman" w:eastAsia="黑体" w:hAnsi="Times New Roman" w:cs="Times New Roman"/>
          <w:sz w:val="32"/>
          <w:szCs w:val="32"/>
        </w:rPr>
      </w:pPr>
      <w:r w:rsidRPr="00C24B36">
        <w:rPr>
          <w:rFonts w:ascii="Times New Roman" w:eastAsia="黑体" w:hAnsi="Times New Roman" w:cs="Times New Roman"/>
          <w:sz w:val="32"/>
          <w:szCs w:val="32"/>
        </w:rPr>
        <w:t>十三、股东大会对董事会办理本次回购股份事宜的具体授权</w:t>
      </w:r>
      <w:r w:rsidRPr="00C24B36">
        <w:rPr>
          <w:rFonts w:ascii="Times New Roman" w:eastAsia="黑体" w:hAnsi="Times New Roman" w:cs="Times New Roman"/>
          <w:color w:val="FF0000"/>
          <w:sz w:val="32"/>
          <w:szCs w:val="32"/>
        </w:rPr>
        <w:t>（如适用）</w:t>
      </w:r>
    </w:p>
    <w:p w14:paraId="00411F9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说明本次股东大会对董事会办理本次回购股份事宜的具体授权事项。</w:t>
      </w:r>
    </w:p>
    <w:p w14:paraId="5D650A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十四、预受要约的申报和撤回</w:t>
      </w:r>
      <w:r w:rsidRPr="00C24B36">
        <w:rPr>
          <w:rFonts w:ascii="Times New Roman" w:eastAsia="黑体" w:hAnsi="Times New Roman" w:cs="Times New Roman"/>
          <w:color w:val="FF0000"/>
          <w:sz w:val="32"/>
          <w:szCs w:val="32"/>
        </w:rPr>
        <w:t>（要约回购适用）</w:t>
      </w:r>
    </w:p>
    <w:p w14:paraId="083E1D77"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同意接受回购要约的股东（以下简称</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预受股东</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）应当在要约回购期限内每个交易日的</w:t>
      </w:r>
      <w:r w:rsidRPr="00C24B36">
        <w:rPr>
          <w:rFonts w:ascii="Times New Roman" w:eastAsia="仿宋" w:hAnsi="Times New Roman" w:cs="Times New Roman"/>
          <w:sz w:val="30"/>
          <w:szCs w:val="30"/>
        </w:rPr>
        <w:t>9:15</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11:30</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13:00</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15:00</w:t>
      </w:r>
      <w:r w:rsidRPr="00C24B36">
        <w:rPr>
          <w:rFonts w:ascii="Times New Roman" w:eastAsia="仿宋" w:hAnsi="Times New Roman" w:cs="Times New Roman"/>
          <w:sz w:val="30"/>
          <w:szCs w:val="30"/>
        </w:rPr>
        <w:t>通过交易系统办理预受要约的申报或撤回。</w:t>
      </w:r>
    </w:p>
    <w:p w14:paraId="51FD1035"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预受要约的申报要素包括：要约回购证券代码、要约回购公司的证券代码、证券账户、申报数量、股份性质、业务类别等（预受要约申报或撤回预受要约申报）。</w:t>
      </w:r>
    </w:p>
    <w:p w14:paraId="7463A102"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在要约回购期限届满两个交易日前，预受股东可撤回已申报的预受要约；在要约回购期限届满前两个交易日内，预受股东仅可撤回当日申报的预受要约。</w:t>
      </w:r>
    </w:p>
    <w:p w14:paraId="2D24CF2D"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十五、回购方案的不确定性风险</w:t>
      </w:r>
    </w:p>
    <w:p w14:paraId="782CB8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66A1A2F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回购期内如发生上述事项，公司须及时披露并说明拟采取的应对措施。</w:t>
      </w:r>
    </w:p>
    <w:p w14:paraId="61F57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20A3200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_GB2312" w:hAnsi="Times New Roman" w:cs="Times New Roman"/>
          <w:color w:val="FF0000"/>
          <w:kern w:val="0"/>
          <w:sz w:val="32"/>
          <w:szCs w:val="30"/>
        </w:rPr>
      </w:pPr>
      <w:r w:rsidRPr="00C24B36">
        <w:rPr>
          <w:rFonts w:ascii="Times New Roman" w:eastAsia="仿宋_GB2312" w:hAnsi="Times New Roman" w:cs="Times New Roman"/>
          <w:color w:val="FF0000"/>
          <w:kern w:val="0"/>
          <w:sz w:val="32"/>
          <w:szCs w:val="30"/>
        </w:rPr>
        <w:t>关于本次回购方案其他需要说明的事项。</w:t>
      </w:r>
    </w:p>
    <w:p w14:paraId="2D10D129"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_GB2312" w:hAnsi="Times New Roman" w:cs="Times New Roman"/>
          <w:kern w:val="0"/>
          <w:sz w:val="32"/>
          <w:szCs w:val="30"/>
        </w:rPr>
        <w:t>根据《全国中小企业股份转让系统挂牌公司回购股份实施细则》相关规定，要约期限开始后，公司不会变更或终止回购股份方案。</w:t>
      </w:r>
      <w:r w:rsidRPr="00C24B36">
        <w:rPr>
          <w:rFonts w:ascii="Times New Roman" w:eastAsia="仿宋_GB2312" w:hAnsi="Times New Roman" w:cs="Times New Roman"/>
          <w:color w:val="FF0000"/>
          <w:kern w:val="0"/>
          <w:sz w:val="32"/>
          <w:szCs w:val="30"/>
        </w:rPr>
        <w:t>（要约回购适用）</w:t>
      </w:r>
    </w:p>
    <w:p w14:paraId="7934EE3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十七、备查文件</w:t>
      </w:r>
    </w:p>
    <w:p w14:paraId="7EA338B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56C315F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52DECE9"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DE6741F"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2D019C0F"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31CCBA46"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1612EC92" w14:textId="77777777" w:rsidR="009D01B2" w:rsidRPr="00C24B36" w:rsidRDefault="009D01B2" w:rsidP="00A11218">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645BD1B"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2C748DAD"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kern w:val="0"/>
        </w:rPr>
        <w:br w:type="page"/>
      </w:r>
    </w:p>
    <w:p w14:paraId="4A3EA0AB"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2" w:name="_Toc13401923"/>
    </w:p>
    <w:p w14:paraId="5CEFBAA1" w14:textId="39032F69" w:rsidR="00090B0F" w:rsidRPr="00C24B36" w:rsidRDefault="006C0DFB" w:rsidP="00090B0F">
      <w:pPr>
        <w:pStyle w:val="10"/>
        <w:spacing w:before="0" w:after="0" w:line="640" w:lineRule="exact"/>
        <w:jc w:val="center"/>
        <w:rPr>
          <w:rFonts w:eastAsia="方正大标宋简体"/>
          <w:b w:val="0"/>
        </w:rPr>
      </w:pPr>
      <w:bookmarkStart w:id="263" w:name="_Toc87012085"/>
      <w:r w:rsidRPr="00C24B36">
        <w:rPr>
          <w:rFonts w:eastAsia="方正大标宋简体"/>
          <w:b w:val="0"/>
        </w:rPr>
        <w:t>第</w:t>
      </w:r>
      <w:r w:rsidR="00D93913" w:rsidRPr="00C24B36">
        <w:rPr>
          <w:rFonts w:eastAsia="方正大标宋简体"/>
          <w:b w:val="0"/>
        </w:rPr>
        <w:t>56</w:t>
      </w:r>
      <w:r w:rsidR="00090B0F" w:rsidRPr="00C24B36">
        <w:rPr>
          <w:rFonts w:eastAsia="方正大标宋简体"/>
          <w:b w:val="0"/>
        </w:rPr>
        <w:t>号</w:t>
      </w:r>
      <w:r w:rsidR="00090B0F" w:rsidRPr="00C24B36">
        <w:rPr>
          <w:rFonts w:eastAsia="方正大标宋简体"/>
          <w:b w:val="0"/>
        </w:rPr>
        <w:t xml:space="preserve">  </w:t>
      </w:r>
      <w:r w:rsidR="00090B0F" w:rsidRPr="00C24B36">
        <w:rPr>
          <w:rFonts w:eastAsia="方正大标宋简体"/>
          <w:b w:val="0"/>
        </w:rPr>
        <w:t>挂牌公司定向回购方案</w:t>
      </w:r>
      <w:bookmarkStart w:id="264" w:name="_Toc13401924"/>
      <w:bookmarkEnd w:id="262"/>
      <w:r w:rsidR="00090B0F" w:rsidRPr="00C24B36">
        <w:rPr>
          <w:rFonts w:eastAsia="方正大标宋简体"/>
          <w:b w:val="0"/>
        </w:rPr>
        <w:t>公告格式模板</w:t>
      </w:r>
      <w:bookmarkEnd w:id="263"/>
      <w:bookmarkEnd w:id="264"/>
    </w:p>
    <w:p w14:paraId="73D7A23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32769E6D" w14:textId="77777777" w:rsidR="00090B0F" w:rsidRPr="00C24B36"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BA8870E" w14:textId="77777777" w:rsidR="00090B0F" w:rsidRPr="00C24B36" w:rsidRDefault="00090B0F" w:rsidP="00090B0F">
      <w:pPr>
        <w:adjustRightInd w:val="0"/>
        <w:snapToGrid w:val="0"/>
        <w:spacing w:line="560" w:lineRule="exact"/>
        <w:ind w:left="360"/>
        <w:rPr>
          <w:rFonts w:ascii="Times New Roman" w:eastAsia="仿宋" w:hAnsi="Times New Roman" w:cs="Times New Roman"/>
          <w:b/>
          <w:sz w:val="32"/>
          <w:szCs w:val="32"/>
        </w:rPr>
      </w:pPr>
    </w:p>
    <w:p w14:paraId="5B51D430" w14:textId="5B5D9E36" w:rsidR="00090B0F" w:rsidRPr="00C24B36" w:rsidRDefault="00090B0F" w:rsidP="0021248C">
      <w:pPr>
        <w:adjustRightInd w:val="0"/>
        <w:snapToGrid w:val="0"/>
        <w:spacing w:line="640" w:lineRule="exact"/>
        <w:jc w:val="center"/>
        <w:rPr>
          <w:rFonts w:ascii="Times New Roman" w:eastAsia="方正大标宋简体" w:hAnsi="Times New Roman" w:cs="Times New Roman"/>
          <w:sz w:val="44"/>
          <w:szCs w:val="44"/>
        </w:rPr>
      </w:pPr>
      <w:bookmarkStart w:id="265" w:name="_Toc13401925"/>
      <w:r w:rsidRPr="00C24B36">
        <w:rPr>
          <w:rFonts w:ascii="Times New Roman" w:eastAsia="方正大标宋简体" w:hAnsi="Times New Roman" w:cs="Times New Roman"/>
          <w:sz w:val="44"/>
          <w:szCs w:val="44"/>
        </w:rPr>
        <w:t>XXXX</w:t>
      </w:r>
      <w:r w:rsidR="000E5D6C" w:rsidRPr="00C24B36">
        <w:rPr>
          <w:rFonts w:ascii="Times New Roman" w:eastAsia="方正大标宋简体" w:hAnsi="Times New Roman" w:cs="Times New Roman"/>
          <w:sz w:val="44"/>
          <w:szCs w:val="44"/>
        </w:rPr>
        <w:t>公司定向回购股份方案</w:t>
      </w:r>
      <w:r w:rsidRPr="00C24B36">
        <w:rPr>
          <w:rFonts w:ascii="Times New Roman" w:eastAsia="方正大标宋简体" w:hAnsi="Times New Roman" w:cs="Times New Roman"/>
          <w:sz w:val="44"/>
          <w:szCs w:val="44"/>
        </w:rPr>
        <w:t>公告</w:t>
      </w:r>
      <w:bookmarkEnd w:id="265"/>
    </w:p>
    <w:p w14:paraId="6D4626CD"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000000" w:themeColor="text1"/>
        </w:rPr>
      </w:pPr>
    </w:p>
    <w:p w14:paraId="374B7FDB"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6674D84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2B9A5FA8"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C548287"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1204E5C"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3F6AE6AE"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二、回购依据</w:t>
      </w:r>
    </w:p>
    <w:p w14:paraId="03207117"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说明本次定向回购的基本情形、回购条款披露情况以及触发回购的具体原因等。</w:t>
      </w:r>
    </w:p>
    <w:p w14:paraId="0E9F249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0A4BBFA1"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列明本次定向回购对象、价格、数量、占总股本的比例、回购资金金额及来源等。如因权益分派等事项需对回购价格、数量进行调整的，需列明股票发行方案、发行情况报告书、股权激励计划等文件中载明的调整公式，并按相关要求列明计算过程及结果。</w:t>
      </w:r>
    </w:p>
    <w:p w14:paraId="170336E4"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四、预计回购完成后公司股本及股权结构的变动情况</w:t>
      </w:r>
    </w:p>
    <w:p w14:paraId="715D9387"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列表说明本次定向回购股份并注销完成后，公司股权结构的变动情况。</w:t>
      </w:r>
    </w:p>
    <w:p w14:paraId="2DF1A5EB"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2A76F639"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结合拟回购资金总额、资金来源，最近一期财务报表载明的总资产、净资产、货币资金余额等，说明本次回购对公司财务状况、债务履行能力和持续经营能力的影响。</w:t>
      </w:r>
    </w:p>
    <w:p w14:paraId="30D0B7FB"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522EF8C4"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说明通知债权人的相关安排。</w:t>
      </w:r>
    </w:p>
    <w:p w14:paraId="6F0A5636"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7A9A3BBE"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9F2D80B"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4456E6C0" w14:textId="77777777" w:rsidR="00090B0F" w:rsidRPr="00C24B36" w:rsidRDefault="00090B0F" w:rsidP="00A11218">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4DF3BE6" w14:textId="77777777" w:rsidR="00090B0F" w:rsidRPr="00C24B36" w:rsidRDefault="00090B0F"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09D2D4"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kern w:val="0"/>
        </w:rPr>
        <w:br w:type="page"/>
      </w:r>
    </w:p>
    <w:p w14:paraId="7AE9D48C"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78BEE46"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E40F787"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2D64D8E0"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sz w:val="44"/>
          <w:szCs w:val="44"/>
        </w:rPr>
      </w:pPr>
      <w:bookmarkStart w:id="266" w:name="_Toc13401926"/>
      <w:r w:rsidRPr="00C24B36">
        <w:rPr>
          <w:rFonts w:ascii="Times New Roman" w:eastAsia="方正大标宋简体" w:hAnsi="Times New Roman" w:cs="Times New Roman"/>
          <w:sz w:val="44"/>
          <w:szCs w:val="44"/>
        </w:rPr>
        <w:t>（）公司定向回购股份方案</w:t>
      </w:r>
      <w:bookmarkEnd w:id="266"/>
    </w:p>
    <w:p w14:paraId="10E0D342"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color w:val="FF0000"/>
          <w:sz w:val="44"/>
          <w:szCs w:val="44"/>
        </w:rPr>
      </w:pPr>
      <w:bookmarkStart w:id="267" w:name="_Toc13401927"/>
      <w:r w:rsidRPr="00C24B36">
        <w:rPr>
          <w:rFonts w:ascii="Times New Roman" w:eastAsia="方正大标宋简体" w:hAnsi="Times New Roman" w:cs="Times New Roman"/>
          <w:sz w:val="44"/>
          <w:szCs w:val="44"/>
        </w:rPr>
        <w:t>公告</w:t>
      </w:r>
      <w:r w:rsidRPr="00C24B36">
        <w:rPr>
          <w:rFonts w:ascii="Times New Roman" w:eastAsia="方正大标宋简体" w:hAnsi="Times New Roman" w:cs="Times New Roman"/>
          <w:color w:val="FF0000"/>
          <w:sz w:val="44"/>
          <w:szCs w:val="44"/>
        </w:rPr>
        <w:t>（股权激励</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员工持股计划</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业绩承诺股份补偿</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其他情形）</w:t>
      </w:r>
      <w:bookmarkEnd w:id="267"/>
    </w:p>
    <w:p w14:paraId="1C154234"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E5BE15"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76997358"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EAE87B"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4DB9E7CC"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6FFE517A"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0A88A365"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说明本次定向回购已履行的审议程序及表决情况、是否须提交股东大会审议等。如无需提交股东大会审议，说明股东大会或公司章程具体授权情况。</w:t>
      </w:r>
    </w:p>
    <w:p w14:paraId="36F106B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二、定向回购类型及依据</w:t>
      </w:r>
    </w:p>
    <w:p w14:paraId="579BC76A"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定向回购类型：</w:t>
      </w:r>
      <w:r w:rsidRPr="00C24B36">
        <w:rPr>
          <w:rFonts w:ascii="Times New Roman" w:eastAsia="仿宋" w:hAnsi="Times New Roman" w:cs="Times New Roman"/>
          <w:color w:val="FF0000"/>
          <w:sz w:val="32"/>
          <w:szCs w:val="32"/>
        </w:rPr>
        <w:t>（股权激励计划限制性股票回购注销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员工持股计划回购注销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业绩承诺股份补偿回购注销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p w14:paraId="0E3E100B"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定向回购依据：</w:t>
      </w:r>
    </w:p>
    <w:p w14:paraId="7DFA2400"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说明本次定向回购的依据及相关回购条款披露情况、触发回购的具体情形等。</w:t>
      </w:r>
    </w:p>
    <w:p w14:paraId="00440213"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4C103FEF"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14:paraId="26719409" w14:textId="77777777" w:rsidR="00090B0F" w:rsidRPr="00C24B36" w:rsidRDefault="00090B0F" w:rsidP="00090B0F">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090B0F" w:rsidRPr="00C24B36" w14:paraId="674AC969" w14:textId="77777777" w:rsidTr="00EF3836">
        <w:trPr>
          <w:trHeight w:val="628"/>
          <w:jc w:val="center"/>
        </w:trPr>
        <w:tc>
          <w:tcPr>
            <w:tcW w:w="0" w:type="auto"/>
            <w:shd w:val="clear" w:color="auto" w:fill="auto"/>
            <w:vAlign w:val="center"/>
          </w:tcPr>
          <w:p w14:paraId="6E48E7D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7DF2593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5555DC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9F1C59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拟注销数量（股）</w:t>
            </w:r>
          </w:p>
        </w:tc>
        <w:tc>
          <w:tcPr>
            <w:tcW w:w="0" w:type="auto"/>
            <w:vAlign w:val="center"/>
          </w:tcPr>
          <w:p w14:paraId="2B3664F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剩余获授股票数量（股）</w:t>
            </w:r>
          </w:p>
        </w:tc>
        <w:tc>
          <w:tcPr>
            <w:tcW w:w="0" w:type="auto"/>
            <w:shd w:val="clear" w:color="auto" w:fill="auto"/>
            <w:vAlign w:val="center"/>
          </w:tcPr>
          <w:p w14:paraId="60CB034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090B0F" w:rsidRPr="00C24B36" w14:paraId="7BB2717D" w14:textId="77777777" w:rsidTr="00EF3836">
        <w:trPr>
          <w:jc w:val="center"/>
        </w:trPr>
        <w:tc>
          <w:tcPr>
            <w:tcW w:w="0" w:type="auto"/>
            <w:gridSpan w:val="6"/>
          </w:tcPr>
          <w:p w14:paraId="3B1DA792"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090B0F" w:rsidRPr="00C24B36" w14:paraId="4166EDDA" w14:textId="77777777" w:rsidTr="00EF3836">
        <w:trPr>
          <w:jc w:val="center"/>
        </w:trPr>
        <w:tc>
          <w:tcPr>
            <w:tcW w:w="0" w:type="auto"/>
          </w:tcPr>
          <w:p w14:paraId="07B8C65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69EC4A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3EB704C"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3FD27A"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A550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91BFA8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052ADCB" w14:textId="77777777" w:rsidTr="00EF3836">
        <w:trPr>
          <w:jc w:val="center"/>
        </w:trPr>
        <w:tc>
          <w:tcPr>
            <w:tcW w:w="0" w:type="auto"/>
          </w:tcPr>
          <w:p w14:paraId="24BF91C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47262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8F70E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E9F88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EFFA8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C6B02A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3C5F4F94" w14:textId="77777777" w:rsidTr="00EF3836">
        <w:trPr>
          <w:jc w:val="center"/>
        </w:trPr>
        <w:tc>
          <w:tcPr>
            <w:tcW w:w="0" w:type="auto"/>
          </w:tcPr>
          <w:p w14:paraId="5EE223D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485691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1E42F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FCF2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F884F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F12B9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47B7D65" w14:textId="77777777" w:rsidTr="00EF3836">
        <w:trPr>
          <w:jc w:val="center"/>
        </w:trPr>
        <w:tc>
          <w:tcPr>
            <w:tcW w:w="0" w:type="auto"/>
            <w:gridSpan w:val="3"/>
          </w:tcPr>
          <w:p w14:paraId="2F7CAC3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5CE7B6C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05D1491"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DEAD1B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D9613BA" w14:textId="77777777" w:rsidTr="00EF3836">
        <w:trPr>
          <w:jc w:val="center"/>
        </w:trPr>
        <w:tc>
          <w:tcPr>
            <w:tcW w:w="0" w:type="auto"/>
            <w:gridSpan w:val="6"/>
          </w:tcPr>
          <w:p w14:paraId="50865C77"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090B0F" w:rsidRPr="00C24B36" w14:paraId="389AC16B" w14:textId="77777777" w:rsidTr="00EF3836">
        <w:trPr>
          <w:jc w:val="center"/>
        </w:trPr>
        <w:tc>
          <w:tcPr>
            <w:tcW w:w="0" w:type="auto"/>
          </w:tcPr>
          <w:p w14:paraId="117F9F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8258E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3E11F1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72343B"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4A9FD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E2BDD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2D7B812A" w14:textId="77777777" w:rsidTr="00EF3836">
        <w:trPr>
          <w:jc w:val="center"/>
        </w:trPr>
        <w:tc>
          <w:tcPr>
            <w:tcW w:w="0" w:type="auto"/>
          </w:tcPr>
          <w:p w14:paraId="23FB02B6"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FA3B59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7B3C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8F25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05D2F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27C169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60CB8B6" w14:textId="77777777" w:rsidTr="00EF3836">
        <w:trPr>
          <w:jc w:val="center"/>
        </w:trPr>
        <w:tc>
          <w:tcPr>
            <w:tcW w:w="0" w:type="auto"/>
          </w:tcPr>
          <w:p w14:paraId="7616E7B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7C4784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470E2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F6467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F9C62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633A34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B321B73" w14:textId="77777777" w:rsidTr="00EF3836">
        <w:trPr>
          <w:trHeight w:val="70"/>
          <w:jc w:val="center"/>
        </w:trPr>
        <w:tc>
          <w:tcPr>
            <w:tcW w:w="0" w:type="auto"/>
            <w:gridSpan w:val="3"/>
          </w:tcPr>
          <w:p w14:paraId="0116DBA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64F4B48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BFC29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981A3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4438554" w14:textId="77777777" w:rsidTr="00EF3836">
        <w:trPr>
          <w:jc w:val="center"/>
        </w:trPr>
        <w:tc>
          <w:tcPr>
            <w:tcW w:w="0" w:type="auto"/>
            <w:gridSpan w:val="3"/>
          </w:tcPr>
          <w:p w14:paraId="7C53ED7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3AC983E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D561F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1C646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D5EA1C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（股权激励情形适用）</w:t>
      </w:r>
    </w:p>
    <w:p w14:paraId="3272682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090B0F" w:rsidRPr="00C24B36" w14:paraId="7E0E12D7"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A13686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059A14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0320028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回购注销后</w:t>
            </w:r>
          </w:p>
        </w:tc>
      </w:tr>
      <w:tr w:rsidR="00090B0F" w:rsidRPr="00C24B36" w14:paraId="3DA7A8C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7CF5B079" w14:textId="77777777" w:rsidR="00090B0F" w:rsidRPr="00C24B36" w:rsidRDefault="00090B0F" w:rsidP="00EF3836">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7880182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652B764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F660B4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18CAF86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090B0F" w:rsidRPr="00C24B36" w14:paraId="6E042B6A"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402F10C"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5FE644E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FED5EA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7056051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F0F037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6DE4F6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1027D2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47879CD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3898472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4EFAB9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995BD2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0876FF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05BD6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9994756"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852801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007CD2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6655A40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83C6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1437733"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E3B6574"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47B011C5"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8A68B8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842C50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48C9BD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AF90DC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2440AF2E"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608D2E6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33A3C8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C31AED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0E0C4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00A884CB"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F916D6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91F869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97A940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E8E06E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AC438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DA225DE" w14:textId="77777777" w:rsidR="00A11218" w:rsidRDefault="00090B0F"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48B8D36B" w14:textId="5093AF1B" w:rsidR="00090B0F" w:rsidRPr="00A11218"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75937AA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14:paraId="35D516C9"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4AD7E6D3"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根据《公司法》规定，公司将在</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7BF0345"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5ED4701"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AC9E282"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7E035357"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60A120B2"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07042AE"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0DBAC3E9"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50FA8C0C" w14:textId="77777777" w:rsidR="00090B0F" w:rsidRPr="00C24B36" w:rsidRDefault="00090B0F" w:rsidP="00090B0F">
      <w:pPr>
        <w:rPr>
          <w:rFonts w:ascii="Times New Roman" w:hAnsi="Times New Roman" w:cs="Times New Roman"/>
        </w:rPr>
      </w:pPr>
    </w:p>
    <w:p w14:paraId="203DF7C2"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199D0CDD"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8" w:name="_Toc13401928"/>
    </w:p>
    <w:p w14:paraId="098ED4EC" w14:textId="10E76F14" w:rsidR="00090B0F" w:rsidRPr="00C24B36" w:rsidRDefault="00090B0F" w:rsidP="00090B0F">
      <w:pPr>
        <w:pStyle w:val="10"/>
        <w:spacing w:before="0" w:after="0" w:line="640" w:lineRule="exact"/>
        <w:jc w:val="center"/>
        <w:rPr>
          <w:rFonts w:eastAsia="方正大标宋简体"/>
          <w:b w:val="0"/>
        </w:rPr>
      </w:pPr>
      <w:bookmarkStart w:id="269" w:name="_Toc87012086"/>
      <w:r w:rsidRPr="00C24B36">
        <w:rPr>
          <w:rFonts w:eastAsia="方正大标宋简体"/>
          <w:b w:val="0"/>
        </w:rPr>
        <w:t>第</w:t>
      </w:r>
      <w:r w:rsidR="00411C87" w:rsidRPr="00C24B36">
        <w:rPr>
          <w:rFonts w:eastAsia="方正大标宋简体"/>
          <w:b w:val="0"/>
        </w:rPr>
        <w:t>57</w:t>
      </w:r>
      <w:r w:rsidRPr="00C24B36">
        <w:rPr>
          <w:rFonts w:eastAsia="方正大标宋简体"/>
          <w:b w:val="0"/>
        </w:rPr>
        <w:t>号</w:t>
      </w:r>
      <w:r w:rsidR="006C0DFB" w:rsidRPr="00C24B36">
        <w:rPr>
          <w:rFonts w:eastAsia="方正大标宋简体"/>
          <w:b w:val="0"/>
          <w:lang w:eastAsia="zh-CN"/>
        </w:rPr>
        <w:t xml:space="preserve">  </w:t>
      </w:r>
      <w:r w:rsidRPr="00C24B36">
        <w:rPr>
          <w:rFonts w:eastAsia="方正大标宋简体"/>
          <w:b w:val="0"/>
        </w:rPr>
        <w:t>挂牌公司回购进展情况</w:t>
      </w:r>
      <w:bookmarkStart w:id="270" w:name="_Toc13401929"/>
      <w:bookmarkEnd w:id="268"/>
      <w:r w:rsidRPr="00C24B36">
        <w:rPr>
          <w:rFonts w:eastAsia="方正大标宋简体"/>
          <w:b w:val="0"/>
        </w:rPr>
        <w:t>公告格式模板</w:t>
      </w:r>
      <w:bookmarkEnd w:id="269"/>
      <w:bookmarkEnd w:id="270"/>
    </w:p>
    <w:p w14:paraId="30F7DB2D"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p>
    <w:p w14:paraId="2FA009D1"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9A560CF"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487F9C6C"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1" w:name="_Toc13401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公司回购进展情况公告</w:t>
      </w:r>
      <w:bookmarkEnd w:id="271"/>
    </w:p>
    <w:p w14:paraId="62A0B00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498ED43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71091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16779F6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62A6A7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244408D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6114DCC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二、回购方案实施进展情况</w:t>
      </w:r>
    </w:p>
    <w:p w14:paraId="7865A31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回购期间涉及权益分派，应当分阶段列示回购情况，并说明回购实施进度。</w:t>
      </w:r>
    </w:p>
    <w:p w14:paraId="6E2F88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三、回购实施预告执行情况（集合竞价方式回购适用）</w:t>
      </w:r>
    </w:p>
    <w:p w14:paraId="30A4831A"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集合竞价方式回购情形下，说明是否存在未经预告而实施回购或者在回购实施区间未实施回购的情形。如存在，应当说明具体情况及理由、是否存在虚假信息披露或市场操纵等情形。</w:t>
      </w:r>
    </w:p>
    <w:p w14:paraId="32464D4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4E100FB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9378E4F" w14:textId="77777777" w:rsidR="009D01B2" w:rsidRPr="00C24B36" w:rsidRDefault="009D01B2" w:rsidP="00A11218">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35B5AB2"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2B32B0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E8615D0" w14:textId="77777777" w:rsidR="009D01B2" w:rsidRPr="00C24B36" w:rsidRDefault="009D01B2" w:rsidP="009D01B2">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08FFB2D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7CB99F"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FE9E898"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5B8CF5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2" w:name="_Toc13401931"/>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公司回购进展情况公告</w:t>
      </w:r>
      <w:bookmarkEnd w:id="272"/>
    </w:p>
    <w:p w14:paraId="49AA410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ECBE17" w14:textId="77777777" w:rsidTr="008B38AF">
        <w:tc>
          <w:tcPr>
            <w:tcW w:w="8296" w:type="dxa"/>
            <w:shd w:val="clear" w:color="auto" w:fill="auto"/>
          </w:tcPr>
          <w:p w14:paraId="238E08D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F591F2"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A4555A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0F353E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11E6071B"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40AB4FE8"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二、回购方案实施进展情况</w:t>
      </w:r>
    </w:p>
    <w:p w14:paraId="072545FF" w14:textId="31A5114E"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进展公告类型：</w:t>
      </w:r>
      <w:r w:rsidRPr="00C24B36">
        <w:rPr>
          <w:rFonts w:ascii="Times New Roman" w:eastAsia="仿宋" w:hAnsi="Times New Roman" w:cs="Times New Roman"/>
          <w:color w:val="FF0000"/>
          <w:sz w:val="32"/>
          <w:szCs w:val="32"/>
        </w:rPr>
        <w:t>完成首次回购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已回购股份占总股本的比例累计达到（</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截至上月末累计回购情况</w:t>
      </w:r>
    </w:p>
    <w:p w14:paraId="3BFB072D" w14:textId="2495B335"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回购实施进度：截至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，已回</w:t>
      </w:r>
      <w:r w:rsidRPr="00C24B36">
        <w:rPr>
          <w:rFonts w:ascii="Times New Roman" w:eastAsia="仿宋" w:hAnsi="Times New Roman" w:cs="Times New Roman"/>
          <w:sz w:val="32"/>
          <w:szCs w:val="32"/>
        </w:rPr>
        <w:t>购数量</w:t>
      </w:r>
      <w:r w:rsidRPr="00C24B36">
        <w:rPr>
          <w:rFonts w:ascii="Times New Roman" w:eastAsia="仿宋" w:hAnsi="Times New Roman" w:cs="Times New Roman"/>
          <w:color w:val="000000" w:themeColor="text1"/>
          <w:sz w:val="32"/>
          <w:szCs w:val="32"/>
        </w:rPr>
        <w:t>占拟回</w:t>
      </w:r>
      <w:r w:rsidRPr="00C24B36">
        <w:rPr>
          <w:rFonts w:ascii="Times New Roman" w:eastAsia="仿宋" w:hAnsi="Times New Roman" w:cs="Times New Roman"/>
          <w:sz w:val="32"/>
          <w:szCs w:val="32"/>
        </w:rPr>
        <w:t>购数量上限</w:t>
      </w:r>
      <w:r w:rsidRPr="00C24B36">
        <w:rPr>
          <w:rFonts w:ascii="Times New Roman" w:eastAsia="仿宋" w:hAnsi="Times New Roman" w:cs="Times New Roman"/>
          <w:color w:val="000000" w:themeColor="text1"/>
          <w:sz w:val="32"/>
          <w:szCs w:val="32"/>
        </w:rPr>
        <w:t>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）（对于存在权益分派等调整事项的，应当分阶段计算回购规模后加总列示）</w:t>
      </w:r>
      <w:r w:rsidRPr="00C24B36">
        <w:rPr>
          <w:rFonts w:ascii="Times New Roman" w:eastAsia="仿宋" w:hAnsi="Times New Roman" w:cs="Times New Roman"/>
          <w:color w:val="000000" w:themeColor="text1"/>
          <w:sz w:val="32"/>
          <w:szCs w:val="32"/>
        </w:rPr>
        <w:t>。</w:t>
      </w:r>
    </w:p>
    <w:p w14:paraId="284F2463" w14:textId="77777777" w:rsidR="009D01B2" w:rsidRPr="00C24B36" w:rsidRDefault="009D01B2" w:rsidP="009D01B2">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14:paraId="7F33B809"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截至目前，除权益分派及股票交易方式导致的调整情况外，本次回购实施情况与回购股份方案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差异。</w:t>
      </w:r>
    </w:p>
    <w:p w14:paraId="7E283BCF"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688B6ED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三、回购实施预告执行情况</w:t>
      </w:r>
      <w:r w:rsidRPr="00C24B36">
        <w:rPr>
          <w:rFonts w:ascii="Times New Roman" w:eastAsia="黑体" w:hAnsi="Times New Roman" w:cs="Times New Roman"/>
          <w:color w:val="FF0000"/>
          <w:sz w:val="32"/>
          <w:szCs w:val="32"/>
        </w:rPr>
        <w:t>（集合竞价回购方式适用）</w:t>
      </w:r>
    </w:p>
    <w:p w14:paraId="2DDA1485" w14:textId="0F9872E5" w:rsidR="00FF4720" w:rsidRPr="000C139A" w:rsidRDefault="009D01B2" w:rsidP="00FF4720">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22520E7B" w14:textId="77777777" w:rsidR="00FF4720" w:rsidRPr="000C139A" w:rsidRDefault="00FF4720" w:rsidP="00FF4720">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0C139A">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41024832" w14:textId="77777777" w:rsidR="00FF4720" w:rsidRPr="000C139A" w:rsidRDefault="00FF4720" w:rsidP="00FF4720">
      <w:pPr>
        <w:adjustRightInd w:val="0"/>
        <w:snapToGrid w:val="0"/>
        <w:spacing w:line="600" w:lineRule="exact"/>
        <w:ind w:firstLineChars="200" w:firstLine="640"/>
        <w:rPr>
          <w:rFonts w:ascii="Times New Roman" w:eastAsia="黑体" w:hAnsi="Times New Roman" w:cs="Times New Roman"/>
          <w:sz w:val="32"/>
          <w:szCs w:val="32"/>
        </w:rPr>
      </w:pPr>
      <w:r w:rsidRPr="000C139A">
        <w:rPr>
          <w:rFonts w:ascii="Times New Roman" w:eastAsia="黑体" w:hAnsi="Times New Roman" w:cs="Times New Roman"/>
          <w:sz w:val="32"/>
          <w:szCs w:val="32"/>
        </w:rPr>
        <w:t>四、备查文件</w:t>
      </w:r>
    </w:p>
    <w:p w14:paraId="1731D6B0"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中国证券登记结算有限责任公司北京分公司出具的确认文件。</w:t>
      </w:r>
    </w:p>
    <w:p w14:paraId="6E05DCA6"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71EECDC7"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4BFDB549" w14:textId="77777777" w:rsidR="00090B0F" w:rsidRPr="00C24B36" w:rsidRDefault="00090B0F" w:rsidP="00FF4720">
      <w:pPr>
        <w:widowControl/>
        <w:spacing w:line="560" w:lineRule="exact"/>
        <w:jc w:val="left"/>
        <w:rPr>
          <w:rFonts w:ascii="Times New Roman" w:eastAsia="仿宋" w:hAnsi="Times New Roman" w:cs="Times New Roman"/>
          <w:b/>
          <w:bCs/>
          <w:color w:val="000000"/>
          <w:kern w:val="0"/>
          <w:sz w:val="28"/>
          <w:szCs w:val="28"/>
        </w:rPr>
      </w:pPr>
      <w:r w:rsidRPr="00C24B36">
        <w:rPr>
          <w:rFonts w:ascii="Times New Roman" w:eastAsia="仿宋" w:hAnsi="Times New Roman" w:cs="Times New Roman"/>
          <w:color w:val="000000"/>
          <w:kern w:val="0"/>
          <w:sz w:val="28"/>
          <w:szCs w:val="28"/>
        </w:rPr>
        <w:br w:type="page"/>
      </w:r>
    </w:p>
    <w:p w14:paraId="202D9CDC" w14:textId="77777777" w:rsidR="00B50D28" w:rsidRPr="00C24B36" w:rsidRDefault="00B50D28" w:rsidP="00FF4720">
      <w:pPr>
        <w:pStyle w:val="10"/>
        <w:spacing w:before="0" w:after="0" w:line="56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3" w:name="_Toc13401932"/>
    </w:p>
    <w:p w14:paraId="7E7DDADE" w14:textId="7D8631B3" w:rsidR="00090B0F" w:rsidRPr="00C24B36" w:rsidRDefault="00090B0F" w:rsidP="00090B0F">
      <w:pPr>
        <w:pStyle w:val="10"/>
        <w:spacing w:before="0" w:after="0" w:line="640" w:lineRule="exact"/>
        <w:jc w:val="center"/>
        <w:rPr>
          <w:rFonts w:eastAsia="方正大标宋简体"/>
          <w:b w:val="0"/>
        </w:rPr>
      </w:pPr>
      <w:bookmarkStart w:id="274" w:name="_Toc87012087"/>
      <w:r w:rsidRPr="00C24B36">
        <w:rPr>
          <w:rFonts w:eastAsia="方正大标宋简体"/>
          <w:b w:val="0"/>
        </w:rPr>
        <w:t>第</w:t>
      </w:r>
      <w:r w:rsidR="00411C87" w:rsidRPr="00C24B36">
        <w:rPr>
          <w:rFonts w:eastAsia="方正大标宋简体"/>
          <w:b w:val="0"/>
        </w:rPr>
        <w:t>58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挂牌公司回购股份结果</w:t>
      </w:r>
      <w:bookmarkStart w:id="275" w:name="_Toc13401933"/>
      <w:bookmarkEnd w:id="273"/>
      <w:r w:rsidRPr="00C24B36">
        <w:rPr>
          <w:rFonts w:eastAsia="方正大标宋简体"/>
          <w:b w:val="0"/>
        </w:rPr>
        <w:t>公告格式模板</w:t>
      </w:r>
      <w:bookmarkEnd w:id="274"/>
      <w:bookmarkEnd w:id="275"/>
    </w:p>
    <w:p w14:paraId="3D4268C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4B503FCF"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0ACC13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color w:val="FF0000"/>
          <w:sz w:val="44"/>
          <w:szCs w:val="44"/>
        </w:rPr>
      </w:pPr>
    </w:p>
    <w:p w14:paraId="5E7D2CB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6" w:name="_Toc1340193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公司回购股份结果公告</w:t>
      </w:r>
      <w:bookmarkEnd w:id="276"/>
    </w:p>
    <w:p w14:paraId="0329BBEF" w14:textId="77777777" w:rsidR="009D01B2" w:rsidRPr="00C24B36" w:rsidRDefault="009D01B2" w:rsidP="009D01B2">
      <w:pPr>
        <w:adjustRightInd w:val="0"/>
        <w:snapToGrid w:val="0"/>
        <w:spacing w:line="640" w:lineRule="exact"/>
        <w:jc w:val="center"/>
        <w:rPr>
          <w:rFonts w:ascii="Times New Roman" w:eastAsia="黑体" w:hAnsi="Times New Roman" w:cs="Times New Roman"/>
          <w:sz w:val="32"/>
          <w:szCs w:val="32"/>
        </w:rPr>
      </w:pPr>
    </w:p>
    <w:p w14:paraId="731B6390"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CC77DC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C32275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7B1D31C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w:t>
      </w:r>
      <w:r w:rsidRPr="00C24B36">
        <w:rPr>
          <w:rFonts w:ascii="Times New Roman" w:eastAsia="仿宋" w:hAnsi="Times New Roman" w:cs="Times New Roman"/>
          <w:sz w:val="32"/>
          <w:szCs w:val="32"/>
        </w:rPr>
        <w:t>权益分派及股票方式变更涉及的调整事项。</w:t>
      </w:r>
    </w:p>
    <w:p w14:paraId="2A0B064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二、回购方案实施结果</w:t>
      </w:r>
    </w:p>
    <w:p w14:paraId="03FC456F" w14:textId="77777777" w:rsidR="009D01B2" w:rsidRPr="00C24B36" w:rsidRDefault="009D01B2" w:rsidP="00FF4720">
      <w:pPr>
        <w:adjustRightInd w:val="0"/>
        <w:snapToGrid w:val="0"/>
        <w:spacing w:line="56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说明本次实际回购股份的数量、占总股本及拟回购总数量的比例、实际回购最高价和最低价、使用资金总额等。如回购期间涉及权益分派，应当分阶段列示实际回购情况，</w:t>
      </w:r>
      <w:r w:rsidRPr="00C24B36">
        <w:rPr>
          <w:rFonts w:ascii="Times New Roman" w:eastAsia="仿宋" w:hAnsi="Times New Roman" w:cs="Times New Roman"/>
          <w:color w:val="000000" w:themeColor="text1"/>
          <w:kern w:val="0"/>
          <w:sz w:val="32"/>
          <w:szCs w:val="32"/>
        </w:rPr>
        <w:t>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做市适用）</w:t>
      </w:r>
    </w:p>
    <w:p w14:paraId="000067EE"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14:paraId="2A9FB63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对比说明回购实施结果与回购股份方案是否一致，如存在差异，应当说明具体原因。</w:t>
      </w:r>
    </w:p>
    <w:p w14:paraId="4C1DD131"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三、回购期间信息披露情况</w:t>
      </w:r>
    </w:p>
    <w:p w14:paraId="2EEF266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期间，回购股份方案及相关决议、内幕信息知情人自查公告、通知债权人情况的公告（如有）、回购实施预告（如有）、回购实施进展公告（如有）、回购方式调整公告（如有）、回购价格调整公告（如有）、</w:t>
      </w:r>
      <w:r w:rsidRPr="00C24B36">
        <w:rPr>
          <w:rFonts w:ascii="Times New Roman" w:eastAsia="仿宋" w:hAnsi="Times New Roman" w:cs="Times New Roman"/>
          <w:color w:val="000000" w:themeColor="text1"/>
          <w:kern w:val="0"/>
          <w:sz w:val="32"/>
          <w:szCs w:val="32"/>
        </w:rPr>
        <w:t>关于要约回购的提示性公告（如有）</w:t>
      </w:r>
      <w:r w:rsidRPr="00C24B36">
        <w:rPr>
          <w:rFonts w:ascii="Times New Roman" w:eastAsia="仿宋" w:hAnsi="Times New Roman" w:cs="Times New Roman"/>
          <w:color w:val="000000" w:themeColor="text1"/>
          <w:sz w:val="32"/>
          <w:szCs w:val="32"/>
        </w:rPr>
        <w:t>等事项披露情况，并说明是否已及时履行信息披露义务。</w:t>
      </w:r>
    </w:p>
    <w:p w14:paraId="27A23DC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四、回购实施预告披露及执行情况（</w:t>
      </w:r>
      <w:r w:rsidRPr="00C24B36">
        <w:rPr>
          <w:rFonts w:ascii="Times New Roman" w:eastAsia="仿宋" w:hAnsi="Times New Roman" w:cs="Times New Roman"/>
          <w:color w:val="000000" w:themeColor="text1"/>
          <w:sz w:val="32"/>
          <w:szCs w:val="32"/>
        </w:rPr>
        <w:t>集合竞价回购方式适用）</w:t>
      </w:r>
    </w:p>
    <w:p w14:paraId="1629B445" w14:textId="77777777" w:rsidR="009D01B2" w:rsidRPr="00C24B36" w:rsidRDefault="009D01B2" w:rsidP="00FF4720">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集合竞价方式回购情形下，说明本次回购实施过程中是否存在未经预告而实施回购，或者在回购实施区间未实施回购的情形。如存在，应当说明具体情况及理由，以及是否存在虚假信息披露或市场操纵等情形。</w:t>
      </w:r>
    </w:p>
    <w:p w14:paraId="58F589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五、回购期间相关主体买卖股票情况</w:t>
      </w:r>
    </w:p>
    <w:p w14:paraId="5EB7CCF6"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（一）回购期间减持情况</w:t>
      </w:r>
    </w:p>
    <w:p w14:paraId="4C3EF11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说明董监高、控股股东、实际控制人及其一致行动人是否存在于回购期间卖出所持公司股票的情形，说明具体情况及理由。</w:t>
      </w:r>
    </w:p>
    <w:p w14:paraId="25B45654"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（二）回购实施区间卖出情况（集合竞价回购方式适用）</w:t>
      </w:r>
    </w:p>
    <w:p w14:paraId="12608CD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说明董监高、控股股东、实际控制人及其一致行动人是否存在于回购实施区间卖出所持公司股票的情形，说明具体情况及理由。</w:t>
      </w:r>
    </w:p>
    <w:p w14:paraId="1D08C48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六、本次回购对公司的影响</w:t>
      </w:r>
    </w:p>
    <w:p w14:paraId="7468BC3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说明本次回购股份对公司的影响。</w:t>
      </w:r>
    </w:p>
    <w:p w14:paraId="7108B0BD"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七、回购股份后续安排</w:t>
      </w:r>
    </w:p>
    <w:p w14:paraId="7571361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说明本次回购股份的目的、对应的股份数量及相关股份后续处理安排。</w:t>
      </w:r>
    </w:p>
    <w:p w14:paraId="1336400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八、备查文件</w:t>
      </w:r>
    </w:p>
    <w:p w14:paraId="2342C3EE" w14:textId="77777777" w:rsidR="009D01B2" w:rsidRPr="00C24B36" w:rsidRDefault="009D01B2" w:rsidP="00FF472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363393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2096857D"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8BE114" w14:textId="77777777" w:rsidR="009D01B2" w:rsidRPr="00C24B36" w:rsidRDefault="009D01B2" w:rsidP="00FF4720">
      <w:pPr>
        <w:widowControl/>
        <w:spacing w:line="560" w:lineRule="exact"/>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16469FD9"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6F0AAB"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4F91CDB"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13D4FC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7" w:name="_Toc13401935"/>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公司回购股份结果公告</w:t>
      </w:r>
      <w:bookmarkEnd w:id="277"/>
    </w:p>
    <w:p w14:paraId="6CE715DC" w14:textId="77777777" w:rsidR="009D01B2" w:rsidRPr="00C24B36" w:rsidRDefault="009D01B2" w:rsidP="009D01B2">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2102D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83E799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FCB08E5"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C77078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3D680DEC"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14:paraId="5BEAE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二、回购方案实施结果</w:t>
      </w:r>
    </w:p>
    <w:p w14:paraId="5ED42C4E" w14:textId="10155EE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（竞价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做市适用）</w:t>
      </w: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开始，至</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结束，实际回购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占拟回购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上限的比例为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实际回购金额占拟回购金额上限的比例为</w:t>
      </w:r>
      <w:r w:rsidRPr="00C24B36">
        <w:rPr>
          <w:rFonts w:ascii="Times New Roman" w:eastAsia="仿宋" w:hAnsi="Times New Roman" w:cs="Times New Roman"/>
          <w:color w:val="FF0000"/>
          <w:kern w:val="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未）</w:t>
      </w:r>
      <w:r w:rsidRPr="00C24B36">
        <w:rPr>
          <w:rFonts w:ascii="Times New Roman" w:eastAsia="仿宋" w:hAnsi="Times New Roman" w:cs="Times New Roman"/>
          <w:kern w:val="0"/>
          <w:sz w:val="32"/>
          <w:szCs w:val="32"/>
        </w:rPr>
        <w:t>超过回购方案披露的回购规模下限</w:t>
      </w:r>
      <w:r w:rsidRPr="00C24B36">
        <w:rPr>
          <w:rFonts w:ascii="Times New Roman" w:eastAsia="仿宋" w:hAnsi="Times New Roman" w:cs="Times New Roman"/>
          <w:color w:val="FF0000"/>
          <w:sz w:val="32"/>
          <w:szCs w:val="32"/>
        </w:rPr>
        <w:t>（对于存在权益分派等调整事项的，应当分阶段计算后加总列示）</w:t>
      </w:r>
      <w:r w:rsidRPr="00C24B36">
        <w:rPr>
          <w:rFonts w:ascii="Times New Roman" w:eastAsia="仿宋" w:hAnsi="Times New Roman" w:cs="Times New Roman"/>
          <w:sz w:val="32"/>
          <w:szCs w:val="32"/>
        </w:rPr>
        <w:t>，具体情况如下：</w:t>
      </w:r>
    </w:p>
    <w:p w14:paraId="0CB4A00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p>
    <w:p w14:paraId="086BF168" w14:textId="5FC2FCEB"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（要约适用）</w:t>
      </w:r>
      <w:r w:rsidRPr="00C24B36">
        <w:rPr>
          <w:rFonts w:ascii="Times New Roman" w:eastAsia="仿宋" w:hAnsi="Times New Roman" w:cs="Times New Roman"/>
          <w:sz w:val="32"/>
          <w:szCs w:val="32"/>
        </w:rPr>
        <w:t>本次预受股份数量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股，已回购股份数量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股，占总股本比例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，占拟回购总数量比例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，回购资金总额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FF0000"/>
          <w:sz w:val="32"/>
          <w:szCs w:val="32"/>
        </w:rPr>
        <w:t>。</w:t>
      </w:r>
    </w:p>
    <w:tbl>
      <w:tblPr>
        <w:tblStyle w:val="a4"/>
        <w:tblW w:w="0" w:type="auto"/>
        <w:tblLook w:val="04A0" w:firstRow="1" w:lastRow="0" w:firstColumn="1" w:lastColumn="0" w:noHBand="0" w:noVBand="1"/>
      </w:tblPr>
      <w:tblGrid>
        <w:gridCol w:w="8720"/>
      </w:tblGrid>
      <w:tr w:rsidR="009D01B2" w:rsidRPr="00C24B36" w14:paraId="4376186F" w14:textId="77777777" w:rsidTr="008B38AF">
        <w:tc>
          <w:tcPr>
            <w:tcW w:w="8720" w:type="dxa"/>
          </w:tcPr>
          <w:p w14:paraId="3018D37C" w14:textId="77777777" w:rsidR="009D01B2" w:rsidRPr="00C24B36" w:rsidRDefault="009D01B2" w:rsidP="008B38AF">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14:paraId="249432BE"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除权益分派及股票交易方式导致的调整情况外</w:t>
      </w:r>
      <w:r w:rsidRPr="00C24B36">
        <w:rPr>
          <w:rFonts w:ascii="Times New Roman" w:eastAsia="仿宋" w:hAnsi="Times New Roman" w:cs="Times New Roman"/>
          <w:color w:val="FF0000"/>
          <w:sz w:val="32"/>
          <w:szCs w:val="32"/>
        </w:rPr>
        <w:t>（如涉及），</w:t>
      </w:r>
      <w:r w:rsidRPr="00C24B36">
        <w:rPr>
          <w:rFonts w:ascii="Times New Roman" w:eastAsia="仿宋" w:hAnsi="Times New Roman" w:cs="Times New Roman"/>
          <w:sz w:val="32"/>
          <w:szCs w:val="32"/>
        </w:rPr>
        <w:t>本次回购实施结果与回购股份方案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差异。</w:t>
      </w:r>
    </w:p>
    <w:p w14:paraId="646B636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06D0A7EE" w14:textId="77777777" w:rsidR="009D01B2" w:rsidRPr="00FF4720"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FF4720">
        <w:rPr>
          <w:rFonts w:ascii="Times New Roman" w:eastAsia="黑体" w:hAnsi="Times New Roman" w:cs="Times New Roman"/>
          <w:sz w:val="32"/>
          <w:szCs w:val="32"/>
        </w:rPr>
        <w:t>回购期间信息披露情况</w:t>
      </w:r>
    </w:p>
    <w:p w14:paraId="0DC71C9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FF0000"/>
          <w:sz w:val="32"/>
          <w:szCs w:val="32"/>
        </w:rPr>
        <w:t>、回购方式调整公告（如有）、回购价格调整公告（如有）</w:t>
      </w:r>
      <w:r w:rsidRPr="00C24B36">
        <w:rPr>
          <w:rFonts w:ascii="Times New Roman" w:eastAsia="仿宋" w:hAnsi="Times New Roman" w:cs="Times New Roman"/>
          <w:color w:val="FF0000"/>
          <w:kern w:val="0"/>
          <w:sz w:val="32"/>
          <w:szCs w:val="32"/>
        </w:rPr>
        <w:t>、关于要约回购的提示性公告（如有）</w:t>
      </w:r>
      <w:r w:rsidRPr="00C24B36">
        <w:rPr>
          <w:rFonts w:ascii="Times New Roman" w:eastAsia="仿宋" w:hAnsi="Times New Roman" w:cs="Times New Roman"/>
          <w:color w:val="FF0000"/>
          <w:sz w:val="32"/>
          <w:szCs w:val="32"/>
        </w:rPr>
        <w:t>等披露情况，并说明是否已及时履行信息披露义务。</w:t>
      </w:r>
    </w:p>
    <w:p w14:paraId="2A9FCEF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本次回购期间，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未能规范履行信息披露义务的情形。</w:t>
      </w:r>
    </w:p>
    <w:p w14:paraId="4FD420A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如存在，应当说明具体情况及原因。</w:t>
      </w:r>
    </w:p>
    <w:p w14:paraId="17F5FD6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四、回购实施预告披露及执行情况</w:t>
      </w:r>
      <w:r w:rsidRPr="00C24B36">
        <w:rPr>
          <w:rFonts w:ascii="Times New Roman" w:eastAsia="黑体" w:hAnsi="Times New Roman" w:cs="Times New Roman"/>
          <w:color w:val="FF0000"/>
          <w:sz w:val="32"/>
          <w:szCs w:val="32"/>
        </w:rPr>
        <w:t>（集合竞价方式回购适用）</w:t>
      </w:r>
    </w:p>
    <w:p w14:paraId="5307955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64F7F4A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1772902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五、回购期间相关主体买卖股票情况</w:t>
      </w:r>
    </w:p>
    <w:p w14:paraId="2110F2F3"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（一）回购期间减持情况</w:t>
      </w:r>
    </w:p>
    <w:p w14:paraId="2245126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董监高、控股股东、实际控制人及其一致行动人在回购期间卖出所持公司股票的情形。</w:t>
      </w:r>
    </w:p>
    <w:p w14:paraId="4EDF766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14:paraId="6DCEDCE1"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（二）回购实施区间卖出情况</w:t>
      </w:r>
      <w:r w:rsidRPr="00C24B36">
        <w:rPr>
          <w:rFonts w:ascii="Times New Roman" w:eastAsia="仿宋" w:hAnsi="Times New Roman" w:cs="Times New Roman"/>
          <w:color w:val="FF0000"/>
          <w:sz w:val="32"/>
          <w:szCs w:val="32"/>
        </w:rPr>
        <w:t>（集合竞价方式回购适用）</w:t>
      </w:r>
    </w:p>
    <w:p w14:paraId="33FCA72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14:paraId="7EA5C0C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14:paraId="37E2BB2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六、本次回购对公司的影响</w:t>
      </w:r>
    </w:p>
    <w:p w14:paraId="103203F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说明本次回购股份对公司的影响。</w:t>
      </w:r>
    </w:p>
    <w:p w14:paraId="69CEAA7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七、回购股份后续安排</w:t>
      </w:r>
    </w:p>
    <w:p w14:paraId="386E769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说明本次回购股份的目的、对应的股份数量及相关股份后续处理安排。对于拟实施股权激励或员工持股计划的情形，还应说明如股份回购完成后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00C947A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w:t>
      </w:r>
    </w:p>
    <w:p w14:paraId="44CE39E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3690AFF5"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7BB2929"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74772274" w14:textId="5C8DE9D4" w:rsidR="00090B0F" w:rsidRPr="00C24B36" w:rsidRDefault="00090B0F" w:rsidP="00090B0F">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29B41B40"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8" w:name="_Toc13401936"/>
    </w:p>
    <w:p w14:paraId="3AD58B6E" w14:textId="0B392103" w:rsidR="00090B0F" w:rsidRPr="00C24B36" w:rsidRDefault="00090B0F" w:rsidP="00090B0F">
      <w:pPr>
        <w:pStyle w:val="10"/>
        <w:spacing w:before="0" w:after="0" w:line="640" w:lineRule="exact"/>
        <w:jc w:val="center"/>
        <w:rPr>
          <w:rFonts w:eastAsia="方正大标宋简体"/>
          <w:b w:val="0"/>
        </w:rPr>
      </w:pPr>
      <w:bookmarkStart w:id="279" w:name="_Toc87012088"/>
      <w:r w:rsidRPr="00C24B36">
        <w:rPr>
          <w:rFonts w:eastAsia="方正大标宋简体"/>
          <w:b w:val="0"/>
        </w:rPr>
        <w:t>第</w:t>
      </w:r>
      <w:r w:rsidR="00411C87" w:rsidRPr="00C24B36">
        <w:rPr>
          <w:rFonts w:eastAsia="方正大标宋简体"/>
          <w:b w:val="0"/>
        </w:rPr>
        <w:t>59</w:t>
      </w:r>
      <w:r w:rsidRPr="00C24B36">
        <w:rPr>
          <w:rFonts w:eastAsia="方正大标宋简体"/>
          <w:b w:val="0"/>
        </w:rPr>
        <w:t>号</w:t>
      </w:r>
      <w:r w:rsidR="00727135" w:rsidRPr="00C24B36">
        <w:rPr>
          <w:rFonts w:eastAsia="方正大标宋简体"/>
          <w:b w:val="0"/>
          <w:lang w:eastAsia="zh-CN"/>
        </w:rPr>
        <w:t xml:space="preserve">  </w:t>
      </w:r>
      <w:r w:rsidRPr="00C24B36">
        <w:rPr>
          <w:rFonts w:eastAsia="方正大标宋简体"/>
          <w:b w:val="0"/>
        </w:rPr>
        <w:t>挂牌公司</w:t>
      </w:r>
      <w:bookmarkEnd w:id="257"/>
      <w:r w:rsidRPr="00C24B36">
        <w:rPr>
          <w:rFonts w:eastAsia="方正大标宋简体"/>
          <w:b w:val="0"/>
        </w:rPr>
        <w:t>回购股份</w:t>
      </w:r>
      <w:bookmarkStart w:id="280" w:name="_Toc530688933"/>
      <w:r w:rsidRPr="00C24B36">
        <w:rPr>
          <w:rFonts w:eastAsia="方正大标宋简体"/>
          <w:b w:val="0"/>
        </w:rPr>
        <w:t>注销完成</w:t>
      </w:r>
      <w:bookmarkStart w:id="281" w:name="_Toc13401937"/>
      <w:bookmarkEnd w:id="278"/>
      <w:r w:rsidRPr="00C24B36">
        <w:rPr>
          <w:rFonts w:eastAsia="方正大标宋简体"/>
          <w:b w:val="0"/>
        </w:rPr>
        <w:t>暨股份变动公告格式模板</w:t>
      </w:r>
      <w:bookmarkEnd w:id="279"/>
      <w:bookmarkEnd w:id="280"/>
      <w:bookmarkEnd w:id="281"/>
    </w:p>
    <w:p w14:paraId="2D52D507"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153FF4E0"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1A1E49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bookmarkStart w:id="282" w:name="_Toc530688934"/>
      <w:bookmarkStart w:id="283" w:name="_Toc13401938"/>
    </w:p>
    <w:p w14:paraId="4ACAEC3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End w:id="282"/>
      <w:r w:rsidRPr="00C24B36">
        <w:rPr>
          <w:rFonts w:ascii="Times New Roman" w:eastAsia="方正大标宋简体" w:hAnsi="Times New Roman" w:cs="Times New Roman"/>
          <w:sz w:val="44"/>
          <w:szCs w:val="44"/>
        </w:rPr>
        <w:t>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3"/>
    </w:p>
    <w:p w14:paraId="65D5BE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4" w:name="_Toc13401939"/>
      <w:r w:rsidRPr="00C24B36">
        <w:rPr>
          <w:rFonts w:ascii="Times New Roman" w:eastAsia="方正大标宋简体" w:hAnsi="Times New Roman" w:cs="Times New Roman"/>
          <w:sz w:val="44"/>
          <w:szCs w:val="44"/>
        </w:rPr>
        <w:t>暨股份变动</w:t>
      </w:r>
      <w:bookmarkStart w:id="285" w:name="_Toc530688935"/>
      <w:r w:rsidRPr="00C24B36">
        <w:rPr>
          <w:rFonts w:ascii="Times New Roman" w:eastAsia="方正大标宋简体" w:hAnsi="Times New Roman" w:cs="Times New Roman"/>
          <w:sz w:val="44"/>
          <w:szCs w:val="44"/>
        </w:rPr>
        <w:t>公告</w:t>
      </w:r>
      <w:bookmarkEnd w:id="284"/>
      <w:bookmarkEnd w:id="285"/>
    </w:p>
    <w:p w14:paraId="53F13C4D" w14:textId="77777777" w:rsidR="009D01B2" w:rsidRPr="00C24B36" w:rsidRDefault="009D01B2" w:rsidP="009D01B2">
      <w:pPr>
        <w:rPr>
          <w:rFonts w:ascii="Times New Roman" w:hAnsi="Times New Roman" w:cs="Times New Roman"/>
          <w:lang w:val="x-none" w:eastAsia="x-none"/>
        </w:rPr>
      </w:pPr>
    </w:p>
    <w:p w14:paraId="68A32AA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6A7B92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7B771CBA"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23960CA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w:t>
      </w:r>
      <w:r w:rsidRPr="00C24B36">
        <w:rPr>
          <w:rFonts w:ascii="Times New Roman" w:eastAsia="黑体" w:hAnsi="Times New Roman" w:cs="Times New Roman"/>
          <w:sz w:val="32"/>
          <w:szCs w:val="32"/>
        </w:rPr>
        <w:t>竞价或做市方式回购股份注销情况（如适用）</w:t>
      </w:r>
    </w:p>
    <w:p w14:paraId="4E70FB2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5F5ECF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000000" w:themeColor="text1"/>
          <w:sz w:val="32"/>
          <w:szCs w:val="32"/>
        </w:rPr>
        <w:t>（如适用）</w:t>
      </w:r>
    </w:p>
    <w:p w14:paraId="535A52C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简要说明本次定向回购并注销股份的基本情况，以及回购专户开立、股份划转、注销完成等情况。</w:t>
      </w:r>
    </w:p>
    <w:p w14:paraId="4B26FDF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31EA3D8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0248535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000000" w:themeColor="text1"/>
          <w:sz w:val="32"/>
          <w:szCs w:val="32"/>
        </w:rPr>
        <w:t>（如适用）</w:t>
      </w:r>
    </w:p>
    <w:p w14:paraId="2BB219E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说明本次库存股注销的审议情况、实际注销情况、剩余库存股数量变动以及本次注销是否符合注销期限相关规定等。</w:t>
      </w:r>
    </w:p>
    <w:p w14:paraId="6A97AE72"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五、股权结构变动情况</w:t>
      </w:r>
    </w:p>
    <w:p w14:paraId="580C36DC"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列表说明本次回购股份注销完成后，公司股权结构的变动情况。</w:t>
      </w:r>
    </w:p>
    <w:p w14:paraId="67A181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六、后续安排</w:t>
      </w:r>
    </w:p>
    <w:p w14:paraId="3A00FE37"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说明公司将按照规定办理工商变更登记手续等相关安排。</w:t>
      </w:r>
    </w:p>
    <w:p w14:paraId="53255D8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B81937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15039932"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618DFE4"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35207A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CFCFCC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p>
    <w:p w14:paraId="507AD12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备注：回购方式产生的且原用于注销的库存股注销，适用回购股份注销情形；非通过回购方式产生的库存股注销，或回购方式产生的原用于员工持股计划、股权激励等情形的库存股，未按照披露的用途处理，按照《公司法》规定的持有期限届满后予以注销的，适用库存股注销情形。</w:t>
      </w:r>
    </w:p>
    <w:p w14:paraId="12B5F9F1"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kern w:val="0"/>
        </w:rPr>
        <w:br w:type="page"/>
      </w:r>
    </w:p>
    <w:p w14:paraId="6A425E4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28A251"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24E7B7F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6888936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6" w:name="_Toc13401940"/>
      <w:r w:rsidRPr="00C24B36">
        <w:rPr>
          <w:rFonts w:ascii="Times New Roman" w:eastAsia="方正大标宋简体" w:hAnsi="Times New Roman" w:cs="Times New Roman"/>
          <w:color w:val="C00000"/>
          <w:sz w:val="44"/>
          <w:szCs w:val="44"/>
        </w:rPr>
        <w:t>（）</w:t>
      </w:r>
      <w:r w:rsidRPr="00C24B36">
        <w:rPr>
          <w:rFonts w:ascii="Times New Roman" w:eastAsia="方正大标宋简体" w:hAnsi="Times New Roman" w:cs="Times New Roman"/>
          <w:sz w:val="44"/>
          <w:szCs w:val="44"/>
        </w:rPr>
        <w:t>公司回购股份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6"/>
    </w:p>
    <w:p w14:paraId="5A8CDEF7"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7" w:name="_Toc13401941"/>
      <w:r w:rsidRPr="00C24B36">
        <w:rPr>
          <w:rFonts w:ascii="Times New Roman" w:eastAsia="方正大标宋简体" w:hAnsi="Times New Roman" w:cs="Times New Roman"/>
          <w:sz w:val="44"/>
          <w:szCs w:val="44"/>
        </w:rPr>
        <w:t>暨股份变动公告</w:t>
      </w:r>
      <w:bookmarkEnd w:id="287"/>
    </w:p>
    <w:p w14:paraId="69529B2B" w14:textId="77777777" w:rsidR="009D01B2" w:rsidRPr="00C24B36" w:rsidRDefault="009D01B2" w:rsidP="009D01B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D08D5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117C0F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52F011"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2CA782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6F4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一、竞价或做市方式回购股份注销情况</w:t>
      </w:r>
      <w:r w:rsidRPr="00C24B36">
        <w:rPr>
          <w:rFonts w:ascii="Times New Roman" w:eastAsia="黑体" w:hAnsi="Times New Roman" w:cs="Times New Roman"/>
          <w:color w:val="FF0000"/>
          <w:sz w:val="32"/>
          <w:szCs w:val="32"/>
        </w:rPr>
        <w:t>（如适用）</w:t>
      </w:r>
    </w:p>
    <w:p w14:paraId="252AF229" w14:textId="2F6E3C9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竞价及做市）</w:t>
      </w:r>
      <w:r w:rsidRPr="00C24B36">
        <w:rPr>
          <w:rFonts w:ascii="Times New Roman" w:eastAsia="仿宋" w:hAnsi="Times New Roman" w:cs="Times New Roman"/>
          <w:sz w:val="32"/>
          <w:szCs w:val="32"/>
        </w:rPr>
        <w:t>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B98CD2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FF0000"/>
          <w:sz w:val="32"/>
          <w:szCs w:val="32"/>
        </w:rPr>
        <w:t>（如适用）</w:t>
      </w:r>
    </w:p>
    <w:p w14:paraId="30037590" w14:textId="7DB22BEA"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公司通过股份回购专用证券账户，共回购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股，占回购前公司总股本的比例为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0FC1DCD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1B431C66" w14:textId="503A193C"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结束，累计通过股份回购专用证券账户以要约方式回购公司股份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8A5302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FF0000"/>
          <w:sz w:val="32"/>
          <w:szCs w:val="32"/>
        </w:rPr>
        <w:t>（如适用）</w:t>
      </w:r>
    </w:p>
    <w:p w14:paraId="7435EDE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简要说明本次库存股注销的审议情况、实际注销情况、剩余库存股数量变动以及本次注销是否符合注销期限相关规定等。</w:t>
      </w:r>
    </w:p>
    <w:p w14:paraId="53F3F880"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11B5D7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1913B0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B91CD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7B6D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注销后</w:t>
            </w:r>
          </w:p>
        </w:tc>
      </w:tr>
      <w:tr w:rsidR="009D01B2" w:rsidRPr="00C24B36" w14:paraId="0ED4206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E3617"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34CDD43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5417B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1F262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560813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6856B05C"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AEBE9B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77199D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C28E70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8343B1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6CC57F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227B52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0B8A445"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2682C5A8"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1E588A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DB891E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CC376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198E8C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1676ED5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85D40E1"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5C8EDBE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F979A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272F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CD22F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B0DAE1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7B25FF"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6E6DA53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F681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79F959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03A63A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49E75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DBCF6A"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49B0FE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FA0E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6BBCA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E31B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0F7CC9"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E1DB1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042F572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2EB94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85966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DE8CD0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6832F7AB" w14:textId="77777777" w:rsidR="009D01B2" w:rsidRPr="00C24B36" w:rsidRDefault="009D01B2" w:rsidP="00FF4720">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0654545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六、后续安排</w:t>
      </w:r>
    </w:p>
    <w:p w14:paraId="6C34FCD9"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说明公司将按照规定办理工商变更登记手续等相关安排。</w:t>
      </w:r>
    </w:p>
    <w:p w14:paraId="47D51036"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3DBB95D"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F63052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04C9268D" w14:textId="77777777" w:rsidR="009D01B2" w:rsidRPr="00C24B36" w:rsidRDefault="009D01B2" w:rsidP="00FF4720">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3D894FD" w14:textId="77777777" w:rsidR="009D01B2" w:rsidRPr="00C24B36" w:rsidRDefault="009D01B2" w:rsidP="00FF4720">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DA77B5" w14:textId="045214EE" w:rsidR="00090B0F" w:rsidRPr="00C24B36" w:rsidRDefault="00EC130A" w:rsidP="00314F09">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B475949" w14:textId="77777777" w:rsidR="00B50D28" w:rsidRPr="00C24B36" w:rsidRDefault="00B50D28" w:rsidP="00EC130A">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88" w:name="第8节"/>
    </w:p>
    <w:p w14:paraId="33405F3C" w14:textId="1FA9AC65" w:rsidR="00EC130A" w:rsidRPr="00C24B36" w:rsidRDefault="00EC130A" w:rsidP="00EC130A">
      <w:pPr>
        <w:pStyle w:val="10"/>
        <w:snapToGrid w:val="0"/>
        <w:spacing w:before="0" w:after="0" w:line="640" w:lineRule="exact"/>
        <w:jc w:val="center"/>
        <w:rPr>
          <w:rFonts w:eastAsia="方正大标宋简体"/>
          <w:b w:val="0"/>
          <w:lang w:eastAsia="zh-CN"/>
        </w:rPr>
      </w:pPr>
      <w:bookmarkStart w:id="289" w:name="_Toc87012089"/>
      <w:r w:rsidRPr="00C24B36">
        <w:rPr>
          <w:rFonts w:eastAsia="方正大标宋简体"/>
          <w:b w:val="0"/>
          <w:lang w:eastAsia="zh-CN"/>
        </w:rPr>
        <w:t>第</w:t>
      </w:r>
      <w:r w:rsidRPr="00C24B36">
        <w:rPr>
          <w:rFonts w:eastAsia="方正大标宋简体"/>
          <w:b w:val="0"/>
          <w:lang w:eastAsia="zh-CN"/>
        </w:rPr>
        <w:t>60</w:t>
      </w:r>
      <w:r w:rsidRPr="00C24B36">
        <w:rPr>
          <w:rFonts w:eastAsia="方正大标宋简体"/>
          <w:b w:val="0"/>
          <w:lang w:eastAsia="zh-CN"/>
        </w:rPr>
        <w:t>号</w:t>
      </w:r>
      <w:r w:rsidRPr="00C24B36">
        <w:rPr>
          <w:rFonts w:eastAsia="方正大标宋简体"/>
          <w:b w:val="0"/>
          <w:lang w:eastAsia="zh-CN"/>
        </w:rPr>
        <w:t xml:space="preserve"> </w:t>
      </w:r>
      <w:r w:rsidR="0016108D" w:rsidRPr="00C24B36">
        <w:rPr>
          <w:rFonts w:eastAsia="方正大标宋简体"/>
          <w:b w:val="0"/>
          <w:lang w:eastAsia="zh-CN"/>
        </w:rPr>
        <w:t xml:space="preserve"> </w:t>
      </w:r>
      <w:r w:rsidR="00D30262" w:rsidRPr="00C24B36">
        <w:rPr>
          <w:rFonts w:eastAsia="方正大标宋简体"/>
          <w:b w:val="0"/>
          <w:lang w:eastAsia="zh-CN"/>
        </w:rPr>
        <w:t>挂牌公司</w:t>
      </w:r>
      <w:r w:rsidRPr="00C24B36">
        <w:rPr>
          <w:rFonts w:eastAsia="方正大标宋简体"/>
          <w:b w:val="0"/>
          <w:lang w:eastAsia="zh-CN"/>
        </w:rPr>
        <w:t>股票交易异常波动公告格式模板</w:t>
      </w:r>
      <w:bookmarkEnd w:id="288"/>
      <w:bookmarkEnd w:id="289"/>
    </w:p>
    <w:p w14:paraId="47924DF9" w14:textId="77777777" w:rsidR="00EC130A" w:rsidRPr="00C24B36" w:rsidRDefault="00EC130A" w:rsidP="00EC130A">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BEA673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871BC0" w14:textId="77777777" w:rsidR="009D01B2" w:rsidRPr="00C24B36" w:rsidRDefault="009D01B2" w:rsidP="009D01B2">
      <w:pPr>
        <w:snapToGrid w:val="0"/>
        <w:rPr>
          <w:rFonts w:ascii="Times New Roman" w:eastAsia="仿宋" w:hAnsi="Times New Roman" w:cs="Times New Roman"/>
          <w:b/>
          <w:sz w:val="32"/>
          <w:szCs w:val="32"/>
        </w:rPr>
      </w:pPr>
    </w:p>
    <w:p w14:paraId="4C405C02" w14:textId="77777777" w:rsidR="009D01B2" w:rsidRPr="00C24B36" w:rsidRDefault="009D01B2" w:rsidP="009D01B2">
      <w:pPr>
        <w:spacing w:line="520" w:lineRule="exact"/>
        <w:ind w:firstLine="510"/>
        <w:jc w:val="center"/>
        <w:rPr>
          <w:rFonts w:ascii="Times New Roman" w:eastAsia="方正大标宋简体" w:hAnsi="Times New Roman" w:cs="Times New Roman"/>
          <w:sz w:val="44"/>
          <w:szCs w:val="36"/>
        </w:rPr>
      </w:pPr>
      <w:r w:rsidRPr="00C24B36">
        <w:rPr>
          <w:rFonts w:ascii="Times New Roman" w:eastAsia="方正大标宋简体" w:hAnsi="Times New Roman" w:cs="Times New Roman"/>
          <w:sz w:val="44"/>
          <w:szCs w:val="36"/>
        </w:rPr>
        <w:t>XXXX</w:t>
      </w:r>
      <w:r w:rsidRPr="00C24B36">
        <w:rPr>
          <w:rFonts w:ascii="Times New Roman" w:eastAsia="方正大标宋简体" w:hAnsi="Times New Roman" w:cs="Times New Roman"/>
          <w:sz w:val="44"/>
          <w:szCs w:val="36"/>
        </w:rPr>
        <w:t>公司股票交易异常波动公告</w:t>
      </w:r>
    </w:p>
    <w:p w14:paraId="5C16889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3478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5CAA44" w14:textId="77777777" w:rsidR="009D01B2" w:rsidRPr="00C24B36" w:rsidRDefault="009D01B2" w:rsidP="009D01B2">
      <w:pPr>
        <w:spacing w:line="520" w:lineRule="exact"/>
        <w:ind w:firstLineChars="200" w:firstLine="600"/>
        <w:rPr>
          <w:rFonts w:ascii="Times New Roman" w:eastAsia="仿宋" w:hAnsi="Times New Roman" w:cs="Times New Roman"/>
          <w:sz w:val="30"/>
          <w:szCs w:val="30"/>
        </w:rPr>
      </w:pPr>
    </w:p>
    <w:p w14:paraId="27FCB577"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一、股票交易异常波动的具体情况</w:t>
      </w:r>
    </w:p>
    <w:p w14:paraId="24CA6A01" w14:textId="729E142A"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w:t>
      </w:r>
      <w:r w:rsidR="00580F96">
        <w:rPr>
          <w:rFonts w:ascii="Times New Roman" w:eastAsia="仿宋" w:hAnsi="Times New Roman" w:cs="Times New Roman" w:hint="eastAsia"/>
          <w:sz w:val="32"/>
          <w:szCs w:val="32"/>
        </w:rPr>
        <w:t>公司</w:t>
      </w:r>
      <w:r w:rsidRPr="00C24B36">
        <w:rPr>
          <w:rFonts w:ascii="Times New Roman" w:eastAsia="仿宋" w:hAnsi="Times New Roman" w:cs="Times New Roman"/>
          <w:sz w:val="32"/>
          <w:szCs w:val="32"/>
        </w:rPr>
        <w:t>股票交易异常波动的具体情形及发生时间等。触及《全国中小企业股份转让系统股票异常交易监控细则（试行）》规定的异常波动标准的，可表述为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个有成交的交易日（具体交易日期）以内收盘价涨幅（跌幅）累计达到</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r w:rsidRPr="00C24B36" w:rsidDel="00C225EB">
        <w:rPr>
          <w:rFonts w:ascii="Times New Roman" w:eastAsia="仿宋" w:hAnsi="Times New Roman" w:cs="Times New Roman"/>
          <w:sz w:val="32"/>
          <w:szCs w:val="32"/>
        </w:rPr>
        <w:t xml:space="preserve"> </w:t>
      </w:r>
    </w:p>
    <w:p w14:paraId="04515EB1" w14:textId="684B39F4" w:rsidR="009D01B2" w:rsidRPr="00C24B36" w:rsidRDefault="00A67A32" w:rsidP="00FF4720">
      <w:pPr>
        <w:snapToGrid w:val="0"/>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w:t>
      </w:r>
      <w:r>
        <w:rPr>
          <w:rFonts w:ascii="Times New Roman" w:eastAsia="黑体" w:hAnsi="Times New Roman" w:cs="Times New Roman" w:hint="eastAsia"/>
          <w:bCs/>
          <w:kern w:val="0"/>
          <w:sz w:val="32"/>
          <w:szCs w:val="32"/>
        </w:rPr>
        <w:t>、</w:t>
      </w:r>
      <w:r w:rsidR="009D01B2" w:rsidRPr="00C24B36">
        <w:rPr>
          <w:rFonts w:ascii="Times New Roman" w:eastAsia="黑体" w:hAnsi="Times New Roman" w:cs="Times New Roman"/>
          <w:bCs/>
          <w:kern w:val="0"/>
          <w:sz w:val="32"/>
          <w:szCs w:val="32"/>
        </w:rPr>
        <w:t>公司关注并核实的相关情况</w:t>
      </w:r>
    </w:p>
    <w:p w14:paraId="40AA53DD"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挂牌公司、控股股东、实际控制人及相关方等未开始筹划相关重大事项的，不得在公告中表示预计、计划、可能或不排除未来一定期间内启动筹划前述重大事项。</w:t>
      </w:r>
    </w:p>
    <w:p w14:paraId="61601B87"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（二）说明公司对股票交易异常波动的合理解释。</w:t>
      </w:r>
    </w:p>
    <w:p w14:paraId="3F0CE681"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三、是否存在应披露而未披露的重大信息的声明</w:t>
      </w:r>
    </w:p>
    <w:p w14:paraId="6CF3C23F"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挂牌公司董事会在核实并确认不存在相关问题后（见说明），方可做出如下声明：</w:t>
      </w:r>
    </w:p>
    <w:p w14:paraId="5E6FCD7E"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本公司董事会确认，（除前述第二部分涉及的披露事项外）本公司没有任何根据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等有关规定应披露而未披露的事项或与该事项有关的筹划、商谈、意向、协议等，董事会也未获悉本公司有根据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等有关规定应披露而未披露的、对本公司股票交易价格产生较大影响的信息。</w:t>
      </w:r>
      <w:r w:rsidRPr="00C24B36">
        <w:rPr>
          <w:rFonts w:ascii="Times New Roman" w:eastAsia="仿宋" w:hAnsi="Times New Roman" w:cs="Times New Roman"/>
          <w:sz w:val="32"/>
          <w:szCs w:val="32"/>
        </w:rPr>
        <w:t>”</w:t>
      </w:r>
    </w:p>
    <w:p w14:paraId="022B361D"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四、风险提示</w:t>
      </w:r>
    </w:p>
    <w:p w14:paraId="4EC7BA1F"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5F3C0AF5"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1D7D45BA"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69E8B98C"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20232CEB" w14:textId="77777777" w:rsidR="009D01B2" w:rsidRPr="00C24B36" w:rsidRDefault="009D01B2" w:rsidP="00FF4720">
      <w:pPr>
        <w:tabs>
          <w:tab w:val="left" w:pos="1080"/>
        </w:tabs>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07EECEC" w14:textId="77777777" w:rsidR="009D01B2" w:rsidRPr="00C24B36" w:rsidRDefault="009D01B2" w:rsidP="00FF4720">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053BA0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7148366" w14:textId="77777777" w:rsidR="009D01B2" w:rsidRPr="00C24B36" w:rsidRDefault="009D01B2" w:rsidP="009D01B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01B1C3" w14:textId="77777777" w:rsidR="009D01B2" w:rsidRPr="00C24B36" w:rsidRDefault="009D01B2" w:rsidP="009D01B2">
      <w:pPr>
        <w:widowControl/>
        <w:rPr>
          <w:rFonts w:ascii="Times New Roman" w:hAnsi="Times New Roman" w:cs="Times New Roman"/>
          <w:color w:val="000000"/>
          <w:kern w:val="0"/>
          <w:sz w:val="22"/>
        </w:rPr>
      </w:pPr>
    </w:p>
    <w:p w14:paraId="510D75EF" w14:textId="77777777" w:rsidR="009D01B2" w:rsidRPr="00C24B36" w:rsidRDefault="009D01B2" w:rsidP="009D01B2">
      <w:pPr>
        <w:widowControl/>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公司股票交易异常波动公告</w:t>
      </w:r>
    </w:p>
    <w:p w14:paraId="0C72217A" w14:textId="77777777" w:rsidR="009D01B2" w:rsidRPr="00C24B36" w:rsidRDefault="009D01B2" w:rsidP="009D01B2">
      <w:pPr>
        <w:rPr>
          <w:rFonts w:ascii="Times New Roman" w:hAnsi="Times New Roman" w:cs="Times New Roman"/>
        </w:rPr>
      </w:pPr>
    </w:p>
    <w:p w14:paraId="117AFC05" w14:textId="77777777" w:rsidR="009D01B2" w:rsidRPr="00C24B36" w:rsidRDefault="009D01B2" w:rsidP="009D01B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E8F04D" w14:textId="77777777" w:rsidTr="008B38AF">
        <w:tc>
          <w:tcPr>
            <w:tcW w:w="8296" w:type="dxa"/>
            <w:shd w:val="clear" w:color="auto" w:fill="auto"/>
          </w:tcPr>
          <w:p w14:paraId="36231639"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184A5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1C57AE30" w14:textId="77777777" w:rsidR="009D01B2" w:rsidRPr="00C24B36" w:rsidRDefault="009D01B2" w:rsidP="009D01B2">
      <w:pPr>
        <w:rPr>
          <w:rFonts w:ascii="Times New Roman" w:hAnsi="Times New Roman" w:cs="Times New Roman"/>
        </w:rPr>
      </w:pPr>
    </w:p>
    <w:p w14:paraId="6AC236C9" w14:textId="77777777" w:rsidR="009D01B2" w:rsidRPr="00C24B36" w:rsidRDefault="009D01B2" w:rsidP="009D01B2">
      <w:pPr>
        <w:rPr>
          <w:rFonts w:ascii="Times New Roman" w:hAnsi="Times New Roman" w:cs="Times New Roman"/>
        </w:rPr>
      </w:pPr>
    </w:p>
    <w:p w14:paraId="37BCA492" w14:textId="7836F11C"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9D01B2" w:rsidRPr="00C24B36">
        <w:rPr>
          <w:rFonts w:ascii="Times New Roman" w:eastAsia="黑体" w:hAnsi="Times New Roman" w:cs="Times New Roman"/>
          <w:sz w:val="32"/>
          <w:szCs w:val="32"/>
        </w:rPr>
        <w:t>股票交易异常波动的具体情况</w:t>
      </w:r>
    </w:p>
    <w:p w14:paraId="5B024FED" w14:textId="77777777" w:rsidR="009D01B2" w:rsidRPr="00C24B36" w:rsidRDefault="009D01B2" w:rsidP="00FF4720">
      <w:pPr>
        <w:spacing w:line="560" w:lineRule="exact"/>
        <w:ind w:left="71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p>
    <w:p w14:paraId="02C11D9B" w14:textId="486D1B9C" w:rsidR="009D01B2" w:rsidRPr="00C24B36" w:rsidRDefault="009D01B2" w:rsidP="00FF4720">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，根据《全国中小企业股份转让系统股票异常交易监控细则（试行）》的有关规定，属于股票异常交易波动情形。</w:t>
      </w:r>
    </w:p>
    <w:p w14:paraId="45996301" w14:textId="6D12800C" w:rsidR="009D01B2" w:rsidRPr="00FF4720" w:rsidRDefault="00FF4720" w:rsidP="00FF4720">
      <w:pPr>
        <w:spacing w:line="560" w:lineRule="exact"/>
        <w:ind w:firstLineChars="200" w:firstLine="640"/>
        <w:rPr>
          <w:rFonts w:eastAsia="黑体"/>
          <w:sz w:val="32"/>
          <w:szCs w:val="32"/>
        </w:rPr>
      </w:pPr>
      <w:r>
        <w:rPr>
          <w:rFonts w:eastAsia="黑体" w:hint="eastAsia"/>
          <w:sz w:val="32"/>
          <w:szCs w:val="32"/>
        </w:rPr>
        <w:t>二、</w:t>
      </w:r>
      <w:r w:rsidR="009D01B2" w:rsidRPr="00FF4720">
        <w:rPr>
          <w:rFonts w:eastAsia="黑体"/>
          <w:sz w:val="32"/>
          <w:szCs w:val="32"/>
        </w:rPr>
        <w:t>公司关注并核实的相关情况</w:t>
      </w:r>
    </w:p>
    <w:p w14:paraId="2877F0D6"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（一）关注问题及结论</w:t>
      </w:r>
    </w:p>
    <w:p w14:paraId="1C5F19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2F9C0AD1" w14:textId="77777777" w:rsidTr="008B38AF">
        <w:tc>
          <w:tcPr>
            <w:tcW w:w="8522" w:type="dxa"/>
            <w:shd w:val="clear" w:color="auto" w:fill="auto"/>
          </w:tcPr>
          <w:p w14:paraId="0764584C" w14:textId="77777777" w:rsidR="009D01B2" w:rsidRPr="00C24B36" w:rsidRDefault="009D01B2" w:rsidP="008B38AF">
            <w:pPr>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14:paraId="1057B80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6B26DB78" w14:textId="77777777" w:rsidTr="008B38AF">
        <w:tc>
          <w:tcPr>
            <w:tcW w:w="8522" w:type="dxa"/>
            <w:shd w:val="clear" w:color="auto" w:fill="auto"/>
          </w:tcPr>
          <w:p w14:paraId="103C0F62" w14:textId="77777777" w:rsidR="009D01B2" w:rsidRPr="00C24B36" w:rsidRDefault="009D01B2" w:rsidP="008B38AF">
            <w:pPr>
              <w:rPr>
                <w:rFonts w:ascii="Times New Roman" w:eastAsia="仿宋" w:hAnsi="Times New Roman" w:cs="Times New Roman"/>
                <w:sz w:val="32"/>
                <w:szCs w:val="32"/>
              </w:rPr>
            </w:pPr>
          </w:p>
        </w:tc>
      </w:tr>
    </w:tbl>
    <w:p w14:paraId="4CBE85A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15275856" w14:textId="77777777" w:rsidTr="008B38AF">
        <w:tc>
          <w:tcPr>
            <w:tcW w:w="8522" w:type="dxa"/>
            <w:shd w:val="clear" w:color="auto" w:fill="auto"/>
          </w:tcPr>
          <w:p w14:paraId="44192EDB" w14:textId="77777777" w:rsidR="009D01B2" w:rsidRPr="00C24B36" w:rsidRDefault="009D01B2" w:rsidP="008B38AF">
            <w:pPr>
              <w:rPr>
                <w:rFonts w:ascii="Times New Roman" w:eastAsia="仿宋" w:hAnsi="Times New Roman" w:cs="Times New Roman"/>
                <w:sz w:val="32"/>
                <w:szCs w:val="32"/>
              </w:rPr>
            </w:pPr>
          </w:p>
        </w:tc>
      </w:tr>
    </w:tbl>
    <w:p w14:paraId="2174876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、核实结论：</w:t>
      </w:r>
    </w:p>
    <w:p w14:paraId="0E7A473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前期公告的事项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需要更正、补充之处，或取得重大进展或变化；</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可能或已经对本公司股票交易价格产生较大影响的媒体报道或市场传闻，</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热点概念事项；近期公司经营情况及内外部经营环境</w:t>
      </w:r>
      <w:r w:rsidRPr="00C24B36">
        <w:rPr>
          <w:rFonts w:ascii="Times New Roman" w:eastAsia="仿宋" w:hAnsi="Times New Roman" w:cs="Times New Roman"/>
          <w:color w:val="FF0000"/>
          <w:sz w:val="32"/>
          <w:szCs w:val="32"/>
        </w:rPr>
        <w:t>（将发生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未发生）</w:t>
      </w:r>
      <w:r w:rsidRPr="00C24B36">
        <w:rPr>
          <w:rFonts w:ascii="Times New Roman" w:eastAsia="仿宋" w:hAnsi="Times New Roman" w:cs="Times New Roman"/>
          <w:sz w:val="32"/>
          <w:szCs w:val="32"/>
        </w:rPr>
        <w:t>重大变化；公司、控股股东和实际控制人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关于本公司的应披露而未披露的重大事项，或处于筹划阶段的重大事项；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0B651154" w14:textId="77777777" w:rsidTr="008B38AF">
        <w:tc>
          <w:tcPr>
            <w:tcW w:w="8522" w:type="dxa"/>
            <w:shd w:val="clear" w:color="auto" w:fill="auto"/>
          </w:tcPr>
          <w:p w14:paraId="0409EA10" w14:textId="77777777" w:rsidR="009D01B2" w:rsidRPr="00C24B36" w:rsidRDefault="009D01B2" w:rsidP="008B38A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14:paraId="3F5668C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4BD0E914" w14:textId="77777777" w:rsidTr="008B38AF">
        <w:tc>
          <w:tcPr>
            <w:tcW w:w="8522" w:type="dxa"/>
            <w:shd w:val="clear" w:color="auto" w:fill="auto"/>
          </w:tcPr>
          <w:p w14:paraId="70FD9884" w14:textId="77777777" w:rsidR="009D01B2" w:rsidRPr="00C24B36" w:rsidRDefault="009D01B2" w:rsidP="008B38A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说明公司对股票交易异常波动的解释。</w:t>
            </w:r>
          </w:p>
        </w:tc>
      </w:tr>
    </w:tbl>
    <w:p w14:paraId="288A781D" w14:textId="77777777" w:rsidR="009D01B2" w:rsidRPr="00C24B36" w:rsidRDefault="009D01B2" w:rsidP="009D01B2">
      <w:pPr>
        <w:rPr>
          <w:rFonts w:ascii="Times New Roman" w:hAnsi="Times New Roman" w:cs="Times New Roman"/>
          <w:color w:val="FF0000"/>
        </w:rPr>
      </w:pPr>
    </w:p>
    <w:p w14:paraId="632EADD3" w14:textId="0811FEAF"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是否存在应披露而未披露的重大信息的声明</w:t>
      </w:r>
    </w:p>
    <w:p w14:paraId="10CF67D3"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本公司董事会确认，</w:t>
      </w:r>
      <w:r w:rsidRPr="00C24B36">
        <w:rPr>
          <w:rFonts w:ascii="Times New Roman" w:eastAsia="仿宋" w:hAnsi="Times New Roman" w:cs="Times New Roman"/>
          <w:color w:val="FF0000"/>
          <w:sz w:val="32"/>
          <w:szCs w:val="32"/>
        </w:rPr>
        <w:t>（除前述第二部分涉及的披露事项外）</w:t>
      </w:r>
      <w:r w:rsidRPr="00C24B36">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14:paraId="7FCEB9E7" w14:textId="0F49927E"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风险提示</w:t>
      </w:r>
    </w:p>
    <w:p w14:paraId="38BED239"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0B939F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395D1C66" w14:textId="77777777" w:rsidR="009D01B2" w:rsidRPr="00C24B36" w:rsidRDefault="009D01B2" w:rsidP="00FF4720">
      <w:pPr>
        <w:spacing w:line="560" w:lineRule="exact"/>
        <w:rPr>
          <w:rFonts w:ascii="Times New Roman" w:hAnsi="Times New Roman" w:cs="Times New Roman"/>
          <w:color w:val="000000"/>
        </w:rPr>
      </w:pPr>
    </w:p>
    <w:p w14:paraId="44173AAA" w14:textId="77777777" w:rsidR="009D01B2" w:rsidRPr="00C24B36" w:rsidRDefault="009D01B2" w:rsidP="00FF4720">
      <w:pPr>
        <w:spacing w:line="560" w:lineRule="exact"/>
        <w:rPr>
          <w:rFonts w:ascii="Times New Roman" w:hAnsi="Times New Roman" w:cs="Times New Roman"/>
          <w:color w:val="000000"/>
        </w:rPr>
      </w:pPr>
    </w:p>
    <w:p w14:paraId="4A325BC8" w14:textId="77777777" w:rsidR="009D01B2" w:rsidRPr="00C24B36" w:rsidRDefault="009D01B2" w:rsidP="00FF4720">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1B3B53" w14:textId="77777777" w:rsidR="00EC130A" w:rsidRPr="00C24B36" w:rsidRDefault="00EC130A" w:rsidP="00EC130A">
      <w:pPr>
        <w:rPr>
          <w:rFonts w:ascii="Times New Roman" w:eastAsia="仿宋" w:hAnsi="Times New Roman" w:cs="Times New Roman"/>
          <w:sz w:val="32"/>
          <w:szCs w:val="32"/>
        </w:rPr>
      </w:pPr>
    </w:p>
    <w:p w14:paraId="5CB01C7E" w14:textId="77777777" w:rsidR="00AF16A0" w:rsidRPr="00C24B36" w:rsidRDefault="00AF16A0" w:rsidP="00EC130A">
      <w:pPr>
        <w:rPr>
          <w:rFonts w:ascii="Times New Roman" w:hAnsi="Times New Roman" w:cs="Times New Roman"/>
        </w:rPr>
        <w:sectPr w:rsidR="00AF16A0" w:rsidRPr="00C24B36" w:rsidSect="00C2700E">
          <w:pgSz w:w="11906" w:h="16838"/>
          <w:pgMar w:top="1758" w:right="1588" w:bottom="1758" w:left="1588" w:header="851" w:footer="992" w:gutter="0"/>
          <w:pgNumType w:fmt="numberInDash"/>
          <w:cols w:space="425"/>
          <w:docGrid w:type="lines" w:linePitch="312"/>
        </w:sectPr>
      </w:pPr>
    </w:p>
    <w:p w14:paraId="030A1970" w14:textId="418211A4" w:rsidR="00C318FA" w:rsidRPr="00C24B36" w:rsidRDefault="00C318FA" w:rsidP="00C318FA">
      <w:pPr>
        <w:pStyle w:val="10"/>
        <w:snapToGrid w:val="0"/>
        <w:spacing w:before="0" w:after="0" w:line="640" w:lineRule="exact"/>
        <w:jc w:val="center"/>
        <w:rPr>
          <w:rFonts w:eastAsia="方正大标宋简体"/>
          <w:b w:val="0"/>
          <w:lang w:eastAsia="zh-CN"/>
        </w:rPr>
      </w:pPr>
      <w:bookmarkStart w:id="290" w:name="_Toc87012090"/>
      <w:r w:rsidRPr="00C24B36">
        <w:rPr>
          <w:rFonts w:eastAsia="方正大标宋简体"/>
          <w:b w:val="0"/>
          <w:lang w:eastAsia="zh-CN"/>
        </w:rPr>
        <w:t>第</w:t>
      </w:r>
      <w:r w:rsidR="000E14C7" w:rsidRPr="00C24B36">
        <w:rPr>
          <w:rFonts w:eastAsia="方正大标宋简体"/>
          <w:b w:val="0"/>
          <w:lang w:eastAsia="zh-CN"/>
        </w:rPr>
        <w:t>61</w:t>
      </w:r>
      <w:r w:rsidRPr="00C24B36">
        <w:rPr>
          <w:rFonts w:eastAsia="方正大标宋简体"/>
          <w:b w:val="0"/>
          <w:lang w:eastAsia="zh-CN"/>
        </w:rPr>
        <w:t>号</w:t>
      </w:r>
      <w:r w:rsidRPr="00C24B36">
        <w:rPr>
          <w:rFonts w:eastAsia="方正大标宋简体"/>
          <w:b w:val="0"/>
          <w:lang w:eastAsia="zh-CN"/>
        </w:rPr>
        <w:t xml:space="preserve">  </w:t>
      </w:r>
      <w:r w:rsidR="009D01B2" w:rsidRPr="00C24B36">
        <w:rPr>
          <w:rFonts w:eastAsia="方正大标宋简体"/>
          <w:b w:val="0"/>
        </w:rPr>
        <w:t>挂牌公司关于申请公开发行股票并上市辅导备案及其进展公告格式模板</w:t>
      </w:r>
      <w:bookmarkEnd w:id="290"/>
    </w:p>
    <w:p w14:paraId="357E9D14" w14:textId="77777777" w:rsidR="00C318FA" w:rsidRPr="00C24B36" w:rsidRDefault="00C318FA" w:rsidP="00C318FA">
      <w:pPr>
        <w:spacing w:line="560" w:lineRule="exact"/>
        <w:ind w:firstLineChars="50" w:firstLine="141"/>
        <w:jc w:val="center"/>
        <w:rPr>
          <w:rFonts w:ascii="Times New Roman" w:eastAsia="仿宋" w:hAnsi="Times New Roman" w:cs="Times New Roman"/>
          <w:b/>
          <w:sz w:val="28"/>
          <w:szCs w:val="28"/>
        </w:rPr>
      </w:pPr>
    </w:p>
    <w:p w14:paraId="485CF400"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310991FF"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5732AFFD" w14:textId="3283937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公司申请公开发行股票并上市辅导备案及其进展公告</w:t>
      </w:r>
    </w:p>
    <w:p w14:paraId="4E965A4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911EF5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017DA7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E25A6E1" w14:textId="67079CFA"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根据《</w:t>
      </w:r>
      <w:r w:rsidR="00933D08" w:rsidRPr="00933D08">
        <w:rPr>
          <w:rFonts w:ascii="Times New Roman" w:eastAsia="仿宋" w:hAnsi="Times New Roman" w:cs="Times New Roman" w:hint="eastAsia"/>
          <w:sz w:val="32"/>
          <w:szCs w:val="32"/>
        </w:rPr>
        <w:t>首次公开发行股票并上市辅导监管规定</w:t>
      </w:r>
      <w:r w:rsidR="00933D08">
        <w:rPr>
          <w:rFonts w:ascii="Times New Roman" w:eastAsia="仿宋" w:hAnsi="Times New Roman" w:cs="Times New Roman" w:hint="eastAsia"/>
          <w:sz w:val="32"/>
          <w:szCs w:val="32"/>
        </w:rPr>
        <w:t>》</w:t>
      </w:r>
      <w:r w:rsidR="00933D08">
        <w:rPr>
          <w:rFonts w:ascii="Times New Roman" w:eastAsia="仿宋" w:hAnsi="Times New Roman" w:cs="Times New Roman"/>
          <w:sz w:val="32"/>
          <w:szCs w:val="32"/>
        </w:rPr>
        <w:t>的要求与辅导</w:t>
      </w:r>
      <w:r w:rsidR="00F61BDA">
        <w:rPr>
          <w:rFonts w:ascii="Times New Roman" w:eastAsia="仿宋" w:hAnsi="Times New Roman" w:cs="Times New Roman" w:hint="eastAsia"/>
          <w:sz w:val="32"/>
          <w:szCs w:val="32"/>
        </w:rPr>
        <w:t>机构</w:t>
      </w:r>
      <w:r w:rsidR="00933D08">
        <w:rPr>
          <w:rFonts w:ascii="Times New Roman" w:eastAsia="仿宋" w:hAnsi="Times New Roman" w:cs="Times New Roman" w:hint="eastAsia"/>
          <w:sz w:val="32"/>
          <w:szCs w:val="32"/>
        </w:rPr>
        <w:t>签订</w:t>
      </w:r>
      <w:r w:rsidR="00933D08">
        <w:rPr>
          <w:rFonts w:ascii="Times New Roman" w:eastAsia="仿宋" w:hAnsi="Times New Roman" w:cs="Times New Roman"/>
          <w:sz w:val="32"/>
          <w:szCs w:val="32"/>
        </w:rPr>
        <w:t>书面辅导协议、</w:t>
      </w:r>
      <w:r w:rsidRPr="00C24B36">
        <w:rPr>
          <w:rFonts w:ascii="Times New Roman" w:eastAsia="仿宋" w:hAnsi="Times New Roman" w:cs="Times New Roman"/>
          <w:sz w:val="32"/>
          <w:szCs w:val="32"/>
        </w:rPr>
        <w:t>向中国证监会派出机构提交公开发行股票并上市辅导备案材料、收到中国证监会派出机构公开发行股票并上市辅导备案受理函（受理通知书等）、向中国证监会派出机构提交变更公开发行股票辅导备案的申请、完成（或终止、撤回）公开发行股票并上市辅导验收的，应当按照本模板要求披露《挂牌公司申请公开发行股票并上市辅导备案及其进展公告》。</w:t>
      </w:r>
    </w:p>
    <w:p w14:paraId="357FEBC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sz w:val="32"/>
          <w:szCs w:val="32"/>
        </w:rPr>
        <w:t>XX</w:t>
      </w:r>
      <w:r w:rsidRPr="00C24B36">
        <w:rPr>
          <w:rFonts w:ascii="Times New Roman" w:eastAsia="黑体" w:hAnsi="Times New Roman" w:cs="Times New Roman"/>
          <w:sz w:val="32"/>
          <w:szCs w:val="32"/>
        </w:rPr>
        <w:t>上市辅导情况</w:t>
      </w:r>
    </w:p>
    <w:p w14:paraId="11C5F13A" w14:textId="278628A7" w:rsidR="00933D08"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933D08"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与</w:t>
      </w:r>
      <w:r w:rsidR="00933D08">
        <w:rPr>
          <w:rFonts w:ascii="Times New Roman" w:eastAsia="仿宋" w:hAnsi="Times New Roman" w:cs="Times New Roman"/>
          <w:sz w:val="32"/>
          <w:szCs w:val="32"/>
        </w:rPr>
        <w:t>辅导</w:t>
      </w:r>
      <w:r w:rsidR="00933D08">
        <w:rPr>
          <w:rFonts w:ascii="Times New Roman" w:eastAsia="仿宋" w:hAnsi="Times New Roman" w:cs="Times New Roman" w:hint="eastAsia"/>
          <w:sz w:val="32"/>
          <w:szCs w:val="32"/>
        </w:rPr>
        <w:t>机构签订</w:t>
      </w:r>
      <w:r w:rsidR="00933D08">
        <w:rPr>
          <w:rFonts w:ascii="Times New Roman" w:eastAsia="仿宋" w:hAnsi="Times New Roman" w:cs="Times New Roman"/>
          <w:sz w:val="32"/>
          <w:szCs w:val="32"/>
        </w:rPr>
        <w:t>书面辅导协议</w:t>
      </w:r>
      <w:r w:rsidR="00933D08">
        <w:rPr>
          <w:rFonts w:ascii="Times New Roman" w:eastAsia="仿宋" w:hAnsi="Times New Roman" w:cs="Times New Roman" w:hint="eastAsia"/>
          <w:sz w:val="32"/>
          <w:szCs w:val="32"/>
        </w:rPr>
        <w:t>的</w:t>
      </w:r>
      <w:r w:rsidR="00933D08">
        <w:rPr>
          <w:rFonts w:ascii="Times New Roman" w:eastAsia="仿宋" w:hAnsi="Times New Roman" w:cs="Times New Roman"/>
          <w:sz w:val="32"/>
          <w:szCs w:val="32"/>
        </w:rPr>
        <w:t>，应及时披露辅导机构及辅导协议签订情况等。</w:t>
      </w:r>
    </w:p>
    <w:p w14:paraId="07858D83" w14:textId="31B5F884"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9D01B2" w:rsidRPr="00C24B36">
        <w:rPr>
          <w:rFonts w:ascii="Times New Roman" w:eastAsia="仿宋" w:hAnsi="Times New Roman" w:cs="Times New Roman"/>
          <w:sz w:val="32"/>
          <w:szCs w:val="32"/>
        </w:rPr>
        <w:t>挂牌公司向中国证监会派出机构提交公开发行股票并上市辅导备案材料的，应当及时披露辅导备案的证监局、提交辅导备案材料的日期、辅导机构等信息。</w:t>
      </w:r>
    </w:p>
    <w:p w14:paraId="29928800" w14:textId="35D51311"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9D01B2" w:rsidRPr="00C24B36">
        <w:rPr>
          <w:rFonts w:ascii="Times New Roman" w:eastAsia="仿宋" w:hAnsi="Times New Roman" w:cs="Times New Roman"/>
          <w:sz w:val="32"/>
          <w:szCs w:val="32"/>
        </w:rPr>
        <w:t>、挂牌公司向中国证监会派出机构提交公开发行股票并上市辅导备案材料，后续收到受理函（受理通知书等）的，应当及时披露辅导备案的证监局、辅导备案函（受理通知书等）的函号、辅导备案日期、辅导机构等信息。</w:t>
      </w:r>
    </w:p>
    <w:p w14:paraId="75781E52" w14:textId="7661E38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9D01B2" w:rsidRPr="00C24B36">
        <w:rPr>
          <w:rFonts w:ascii="Times New Roman" w:eastAsia="仿宋" w:hAnsi="Times New Roman" w:cs="Times New Roman"/>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p w14:paraId="1C302415" w14:textId="16A2BB8F"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9D01B2" w:rsidRPr="00C24B36">
        <w:rPr>
          <w:rFonts w:ascii="Times New Roman" w:eastAsia="仿宋" w:hAnsi="Times New Roman" w:cs="Times New Roman"/>
          <w:sz w:val="32"/>
          <w:szCs w:val="32"/>
        </w:rPr>
        <w:t>、完成公开发行股票并上市辅导验收的，应当及时披露辅导备案的证监局、完成辅导验收的情况、辅导机构等信息。如验收未通过的，应当披露验收未通过的情况。</w:t>
      </w:r>
    </w:p>
    <w:p w14:paraId="7DE4E981" w14:textId="77FA8339"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9D01B2" w:rsidRPr="00C24B36">
        <w:rPr>
          <w:rFonts w:ascii="Times New Roman" w:eastAsia="仿宋" w:hAnsi="Times New Roman" w:cs="Times New Roman"/>
          <w:sz w:val="32"/>
          <w:szCs w:val="32"/>
        </w:rPr>
        <w:t>、终止、撤回公开发行股票并上市辅导验收的，应当及时说明终止、撤回辅导的时间、原因、辅导备案的证监局、辅导机构等信息。</w:t>
      </w:r>
    </w:p>
    <w:p w14:paraId="51DEFCB0" w14:textId="041B251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9D01B2" w:rsidRPr="00C24B36">
        <w:rPr>
          <w:rFonts w:ascii="Times New Roman" w:eastAsia="仿宋" w:hAnsi="Times New Roman" w:cs="Times New Roman"/>
          <w:sz w:val="32"/>
          <w:szCs w:val="32"/>
        </w:rPr>
        <w:t>、其他情况说明。</w:t>
      </w:r>
    </w:p>
    <w:p w14:paraId="7290CB7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37DAAB2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（一）申请公开发行股票并在北交所上市的，挂牌公司应当在公告中向投资者充分揭示风险，包括但不限于：</w:t>
      </w:r>
    </w:p>
    <w:p w14:paraId="5AE430F5" w14:textId="364B8270"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7F371FA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00C59A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7D7AF9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878A307"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5</w:t>
      </w:r>
      <w:r w:rsidRPr="00C24B36">
        <w:rPr>
          <w:rFonts w:ascii="Times New Roman" w:eastAsia="仿宋" w:hAnsi="Times New Roman" w:cs="Times New Roman"/>
          <w:color w:val="000000" w:themeColor="text1"/>
          <w:sz w:val="32"/>
          <w:szCs w:val="32"/>
        </w:rPr>
        <w:t>、挂牌公司若存在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33E7E3F0" w14:textId="2710771E" w:rsidR="009D01B2" w:rsidRPr="00A67A32" w:rsidRDefault="009D01B2"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（二）申请公开发行股票并在其他证券交易所上市的，挂牌公司应当在公告中向投资者充分揭示风险，包括但不限</w:t>
      </w:r>
      <w:r w:rsidR="00F61BDA">
        <w:rPr>
          <w:rFonts w:ascii="Times New Roman" w:eastAsia="仿宋" w:hAnsi="Times New Roman" w:cs="Times New Roman"/>
          <w:sz w:val="32"/>
          <w:szCs w:val="32"/>
        </w:rPr>
        <w:t>于：发行申请存在未通过证券交易所发行上市审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注册的风险、结合具体财务数据说明是否存在不符合上市财务条件的风险、是否存在公开发行股票并上市的负面清单情形等。</w:t>
      </w:r>
    </w:p>
    <w:p w14:paraId="62203D8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9E59853" w14:textId="77777777" w:rsidR="009D01B2" w:rsidRPr="00C24B36" w:rsidRDefault="009D01B2" w:rsidP="00AC7A2E">
      <w:pPr>
        <w:pStyle w:val="a3"/>
        <w:numPr>
          <w:ilvl w:val="0"/>
          <w:numId w:val="13"/>
        </w:numPr>
        <w:spacing w:line="560" w:lineRule="exact"/>
        <w:ind w:left="0" w:firstLine="640"/>
        <w:rPr>
          <w:rFonts w:eastAsia="仿宋"/>
          <w:sz w:val="32"/>
          <w:szCs w:val="32"/>
        </w:rPr>
      </w:pPr>
      <w:r w:rsidRPr="00C24B36">
        <w:rPr>
          <w:rFonts w:eastAsia="仿宋"/>
          <w:sz w:val="32"/>
          <w:szCs w:val="32"/>
        </w:rPr>
        <w:t>中国证监会派出机构相关文书等；</w:t>
      </w:r>
    </w:p>
    <w:p w14:paraId="48115CA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5D1D3F59" w14:textId="77777777" w:rsidR="009D01B2" w:rsidRPr="00C24B36" w:rsidRDefault="009D01B2" w:rsidP="009D01B2">
      <w:pPr>
        <w:spacing w:line="560" w:lineRule="exact"/>
        <w:rPr>
          <w:rFonts w:ascii="Times New Roman" w:eastAsia="仿宋" w:hAnsi="Times New Roman" w:cs="Times New Roman"/>
          <w:sz w:val="32"/>
          <w:szCs w:val="32"/>
        </w:rPr>
      </w:pPr>
    </w:p>
    <w:p w14:paraId="461425C1" w14:textId="77777777" w:rsidR="009D01B2" w:rsidRPr="00C24B36" w:rsidRDefault="009D01B2" w:rsidP="009D01B2">
      <w:pPr>
        <w:spacing w:line="560" w:lineRule="exact"/>
        <w:rPr>
          <w:rFonts w:ascii="Times New Roman" w:eastAsia="仿宋" w:hAnsi="Times New Roman" w:cs="Times New Roman"/>
          <w:sz w:val="32"/>
          <w:szCs w:val="32"/>
        </w:rPr>
      </w:pPr>
    </w:p>
    <w:p w14:paraId="0DF9309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2BC9AB4F" w14:textId="77777777" w:rsidR="009D01B2" w:rsidRPr="00C24B36" w:rsidRDefault="009D01B2" w:rsidP="009D01B2">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2BDADBE" w14:textId="77777777" w:rsidR="009D01B2" w:rsidRPr="00C24B36" w:rsidRDefault="009D01B2" w:rsidP="009D01B2">
      <w:pPr>
        <w:spacing w:line="560" w:lineRule="exact"/>
        <w:ind w:firstLineChars="200" w:firstLine="420"/>
        <w:jc w:val="left"/>
        <w:rPr>
          <w:rFonts w:ascii="Times New Roman" w:hAnsi="Times New Roman" w:cs="Times New Roman"/>
        </w:rPr>
      </w:pPr>
    </w:p>
    <w:p w14:paraId="71BF4D21" w14:textId="77777777" w:rsidR="009D01B2" w:rsidRPr="00C24B36" w:rsidRDefault="009D01B2" w:rsidP="00F672D5">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备注：除公开发行辅导、审议公开发行方案等事项外，挂牌公司应审慎评估披露筹备上市相关公告的必要性，不得存在利用无实质进展信息或非必要信息误导投资者，以及其他损害中小投资者利益的情形。</w:t>
      </w:r>
    </w:p>
    <w:p w14:paraId="52FED59C"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555ADCC"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2F922B6"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7AB54B0C"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80D0EA3"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公司申请公开发行股票并在</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上市辅导备案</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47F73FAF"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642D77" w14:textId="77777777" w:rsidTr="008B38AF">
        <w:tc>
          <w:tcPr>
            <w:tcW w:w="8296" w:type="dxa"/>
            <w:shd w:val="clear" w:color="auto" w:fill="auto"/>
          </w:tcPr>
          <w:p w14:paraId="7352E67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E5FCDBA"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9D3CF1F" w14:textId="77777777" w:rsidR="00F672D5" w:rsidRPr="00C24B36" w:rsidRDefault="009D01B2" w:rsidP="009D01B2">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上市辅导情况</w:t>
      </w:r>
    </w:p>
    <w:p w14:paraId="069FB90F" w14:textId="7EEFF1B2" w:rsidR="00933D08" w:rsidRDefault="009D01B2" w:rsidP="009D01B2">
      <w:pPr>
        <w:spacing w:line="560" w:lineRule="exact"/>
        <w:ind w:firstLineChars="200" w:firstLine="640"/>
        <w:jc w:val="left"/>
        <w:rPr>
          <w:rFonts w:ascii="仿宋" w:eastAsia="仿宋" w:hAnsi="仿宋" w:cs="Times New Roman"/>
          <w:sz w:val="32"/>
          <w:szCs w:val="32"/>
        </w:rPr>
      </w:pPr>
      <w:r w:rsidRPr="00FF4720">
        <w:rPr>
          <w:rFonts w:ascii="仿宋" w:eastAsia="仿宋" w:hAnsi="仿宋" w:cs="Times New Roman"/>
          <w:sz w:val="32"/>
          <w:szCs w:val="32"/>
        </w:rPr>
        <w:t>（一）</w:t>
      </w:r>
      <w:r w:rsidR="00933D08">
        <w:rPr>
          <w:rFonts w:ascii="仿宋" w:eastAsia="仿宋" w:hAnsi="仿宋" w:cs="Times New Roman" w:hint="eastAsia"/>
          <w:sz w:val="32"/>
          <w:szCs w:val="32"/>
        </w:rPr>
        <w:t>与</w:t>
      </w:r>
      <w:r w:rsidR="00933D08" w:rsidRPr="00933D08">
        <w:rPr>
          <w:rFonts w:ascii="仿宋" w:eastAsia="仿宋" w:hAnsi="仿宋" w:cs="Times New Roman" w:hint="eastAsia"/>
          <w:color w:val="FF0000"/>
          <w:sz w:val="32"/>
          <w:szCs w:val="32"/>
        </w:rPr>
        <w:t>（辅导</w:t>
      </w:r>
      <w:r w:rsidR="00933D08" w:rsidRPr="00933D08">
        <w:rPr>
          <w:rFonts w:ascii="仿宋" w:eastAsia="仿宋" w:hAnsi="仿宋" w:cs="Times New Roman"/>
          <w:color w:val="FF0000"/>
          <w:sz w:val="32"/>
          <w:szCs w:val="32"/>
        </w:rPr>
        <w:t>机构</w:t>
      </w:r>
      <w:r w:rsidR="00933D08" w:rsidRPr="00933D08">
        <w:rPr>
          <w:rFonts w:ascii="仿宋" w:eastAsia="仿宋" w:hAnsi="仿宋" w:cs="Times New Roman" w:hint="eastAsia"/>
          <w:color w:val="FF0000"/>
          <w:sz w:val="32"/>
          <w:szCs w:val="32"/>
        </w:rPr>
        <w:t>）</w:t>
      </w:r>
      <w:r w:rsidR="00933D08" w:rsidRPr="00933D08">
        <w:rPr>
          <w:rFonts w:ascii="仿宋" w:eastAsia="仿宋" w:hAnsi="仿宋" w:cs="Times New Roman" w:hint="eastAsia"/>
          <w:sz w:val="32"/>
          <w:szCs w:val="32"/>
        </w:rPr>
        <w:t>签订书面辅导协议</w:t>
      </w:r>
      <w:r w:rsidR="00933D08" w:rsidRPr="00933D08">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33D08" w:rsidRPr="00C24B36" w14:paraId="3E06DF94" w14:textId="77777777" w:rsidTr="00D90DD0">
        <w:tc>
          <w:tcPr>
            <w:tcW w:w="8296" w:type="dxa"/>
            <w:shd w:val="clear" w:color="auto" w:fill="auto"/>
          </w:tcPr>
          <w:p w14:paraId="1E0196E7" w14:textId="6E12B2D9" w:rsidR="00933D08" w:rsidRPr="00C24B36" w:rsidRDefault="00933D08" w:rsidP="00933D0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根据中国</w:t>
            </w:r>
            <w:r>
              <w:rPr>
                <w:rFonts w:ascii="Times New Roman" w:eastAsia="仿宋" w:hAnsi="Times New Roman" w:cs="Times New Roman"/>
                <w:color w:val="FF0000"/>
                <w:sz w:val="32"/>
                <w:szCs w:val="32"/>
              </w:rPr>
              <w:t>证监会《</w:t>
            </w:r>
            <w:r w:rsidRPr="00933D08">
              <w:rPr>
                <w:rFonts w:ascii="Times New Roman" w:eastAsia="仿宋" w:hAnsi="Times New Roman" w:cs="Times New Roman" w:hint="eastAsia"/>
                <w:color w:val="FF0000"/>
                <w:sz w:val="32"/>
                <w:szCs w:val="32"/>
              </w:rPr>
              <w:t>首次公开发行股票并上市辅导监管规定</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的</w:t>
            </w:r>
            <w:r>
              <w:rPr>
                <w:rFonts w:ascii="Times New Roman" w:eastAsia="仿宋" w:hAnsi="Times New Roman" w:cs="Times New Roman" w:hint="eastAsia"/>
                <w:color w:val="FF0000"/>
                <w:sz w:val="32"/>
                <w:szCs w:val="32"/>
              </w:rPr>
              <w:t>规定</w:t>
            </w:r>
            <w:r>
              <w:rPr>
                <w:rFonts w:ascii="Times New Roman" w:eastAsia="仿宋" w:hAnsi="Times New Roman" w:cs="Times New Roman"/>
                <w:color w:val="FF0000"/>
                <w:sz w:val="32"/>
                <w:szCs w:val="32"/>
              </w:rPr>
              <w:t>与辅导机构签订书面辅导协议时，</w:t>
            </w:r>
            <w:r w:rsidRPr="00C24B36">
              <w:rPr>
                <w:rFonts w:ascii="Times New Roman" w:eastAsia="仿宋" w:hAnsi="Times New Roman" w:cs="Times New Roman"/>
                <w:color w:val="FF0000"/>
                <w:sz w:val="32"/>
                <w:szCs w:val="32"/>
              </w:rPr>
              <w:t>应当及时披露辅导机构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辅导协议签订情况</w:t>
            </w:r>
            <w:r w:rsidRPr="00C24B36">
              <w:rPr>
                <w:rFonts w:ascii="Times New Roman" w:eastAsia="仿宋" w:hAnsi="Times New Roman" w:cs="Times New Roman"/>
                <w:color w:val="FF0000"/>
                <w:sz w:val="32"/>
                <w:szCs w:val="32"/>
              </w:rPr>
              <w:t>等信息。</w:t>
            </w:r>
          </w:p>
        </w:tc>
      </w:tr>
    </w:tbl>
    <w:p w14:paraId="3A31005A" w14:textId="4D5542DE" w:rsidR="009D01B2" w:rsidRPr="00FF4720" w:rsidRDefault="00933D08" w:rsidP="009D01B2">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w:t>
      </w:r>
      <w:r w:rsidR="009D01B2" w:rsidRPr="00FF4720">
        <w:rPr>
          <w:rFonts w:ascii="仿宋" w:eastAsia="仿宋" w:hAnsi="仿宋" w:cs="Times New Roman"/>
          <w:sz w:val="32"/>
          <w:szCs w:val="32"/>
        </w:rPr>
        <w:t>提交辅导备案申请</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A629245" w14:textId="77777777" w:rsidTr="008B38AF">
        <w:tc>
          <w:tcPr>
            <w:tcW w:w="8296" w:type="dxa"/>
            <w:shd w:val="clear" w:color="auto" w:fill="auto"/>
          </w:tcPr>
          <w:p w14:paraId="04E75989"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上市辅导备案材料的，应当及时披露提交辅导备案材料的日期、辅导备案的证监局、辅导机构等信息。</w:t>
            </w:r>
          </w:p>
        </w:tc>
      </w:tr>
    </w:tbl>
    <w:p w14:paraId="72922F10" w14:textId="716C2851" w:rsidR="009D01B2" w:rsidRPr="00FF4720" w:rsidRDefault="00933D08" w:rsidP="009D01B2">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三</w:t>
      </w:r>
      <w:r w:rsidR="009D01B2" w:rsidRPr="00FF4720">
        <w:rPr>
          <w:rFonts w:ascii="仿宋" w:eastAsia="仿宋" w:hAnsi="仿宋" w:cs="Times New Roman"/>
          <w:sz w:val="32"/>
          <w:szCs w:val="32"/>
        </w:rPr>
        <w:t>）辅导备案材料受理</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C4BA4F" w14:textId="77777777" w:rsidTr="008B38AF">
        <w:tc>
          <w:tcPr>
            <w:tcW w:w="8296" w:type="dxa"/>
            <w:shd w:val="clear" w:color="auto" w:fill="auto"/>
          </w:tcPr>
          <w:p w14:paraId="6D247C62"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上市辅导备案材料，后续收到受理函（受理通知书等）的，应当及时披露辅导备案的证监局、辅导备案函（受理通知书等）的函号、辅导备案日期、辅导机构等信息。</w:t>
            </w:r>
          </w:p>
        </w:tc>
      </w:tr>
    </w:tbl>
    <w:p w14:paraId="352C222C" w14:textId="1E962F31" w:rsidR="009D01B2" w:rsidRPr="00FF4720" w:rsidRDefault="009D01B2" w:rsidP="009D01B2">
      <w:pPr>
        <w:spacing w:line="560" w:lineRule="exact"/>
        <w:ind w:firstLineChars="200" w:firstLine="420"/>
        <w:rPr>
          <w:rFonts w:ascii="仿宋" w:eastAsia="仿宋" w:hAnsi="仿宋" w:cs="Times New Roman"/>
          <w:sz w:val="32"/>
          <w:szCs w:val="32"/>
        </w:rPr>
      </w:pPr>
      <w:r w:rsidRPr="00C24B36">
        <w:rPr>
          <w:rFonts w:ascii="Times New Roman" w:hAnsi="Times New Roman"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四</w:t>
      </w:r>
      <w:r w:rsidRPr="00FF4720">
        <w:rPr>
          <w:rFonts w:ascii="仿宋" w:eastAsia="仿宋" w:hAnsi="仿宋" w:cs="Times New Roman"/>
          <w:sz w:val="32"/>
          <w:szCs w:val="32"/>
        </w:rPr>
        <w:t>）辅导备案变更</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2D7FC77" w14:textId="77777777" w:rsidTr="008B38AF">
        <w:tc>
          <w:tcPr>
            <w:tcW w:w="8296" w:type="dxa"/>
            <w:shd w:val="clear" w:color="auto" w:fill="auto"/>
          </w:tcPr>
          <w:p w14:paraId="7927B1AC"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tc>
      </w:tr>
    </w:tbl>
    <w:p w14:paraId="32FD00C7" w14:textId="20847EF1"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C24B36">
        <w:rPr>
          <w:rFonts w:ascii="Times New Roman" w:eastAsia="黑体" w:hAnsi="Times New Roman" w:cs="Times New Roman"/>
          <w:sz w:val="32"/>
          <w:szCs w:val="32"/>
        </w:rPr>
        <w:t xml:space="preserve">  </w:t>
      </w:r>
      <w:r w:rsidRPr="00FF4720">
        <w:rPr>
          <w:rFonts w:ascii="仿宋" w:eastAsia="仿宋" w:hAnsi="仿宋" w:cs="Times New Roman"/>
          <w:sz w:val="32"/>
          <w:szCs w:val="32"/>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五</w:t>
      </w:r>
      <w:r w:rsidRPr="00FF4720">
        <w:rPr>
          <w:rFonts w:ascii="仿宋" w:eastAsia="仿宋" w:hAnsi="仿宋" w:cs="Times New Roman"/>
          <w:sz w:val="32"/>
          <w:szCs w:val="32"/>
        </w:rPr>
        <w:t>）完成辅导验收</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B48013" w14:textId="77777777" w:rsidTr="008B38AF">
        <w:tc>
          <w:tcPr>
            <w:tcW w:w="8296" w:type="dxa"/>
            <w:shd w:val="clear" w:color="auto" w:fill="auto"/>
          </w:tcPr>
          <w:p w14:paraId="2F1397D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完成公开发行股票并在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上市辅导验收的，应当及时披露辅导备案的证监局、完成辅导验收的情况、辅导机构等信息。如验收未通过的，应当披露验收未通过的情况。</w:t>
            </w:r>
          </w:p>
        </w:tc>
      </w:tr>
    </w:tbl>
    <w:p w14:paraId="30A22D7F" w14:textId="7BA33E47"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FF4720">
        <w:rPr>
          <w:rFonts w:ascii="仿宋" w:eastAsia="仿宋" w:hAnsi="仿宋"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六</w:t>
      </w:r>
      <w:r w:rsidRPr="00FF4720">
        <w:rPr>
          <w:rFonts w:ascii="仿宋" w:eastAsia="仿宋" w:hAnsi="仿宋" w:cs="Times New Roman"/>
          <w:sz w:val="32"/>
          <w:szCs w:val="32"/>
        </w:rPr>
        <w:t>）终止、撤回上市辅导</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F25B5B5" w14:textId="77777777" w:rsidTr="008B38AF">
        <w:tc>
          <w:tcPr>
            <w:tcW w:w="8296" w:type="dxa"/>
            <w:shd w:val="clear" w:color="auto" w:fill="auto"/>
          </w:tcPr>
          <w:p w14:paraId="58B83DB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终止、撤回公开发行股票并在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上市辅导验收的，应当说明终止、撤回辅导的时间、原因、辅导备案的证监局、辅导机构等信息。</w:t>
            </w:r>
          </w:p>
        </w:tc>
      </w:tr>
    </w:tbl>
    <w:p w14:paraId="54B8BB1E" w14:textId="2D24344C" w:rsidR="009D01B2" w:rsidRPr="00FF4720" w:rsidRDefault="00933D08" w:rsidP="009D01B2">
      <w:pPr>
        <w:spacing w:line="560" w:lineRule="exact"/>
        <w:ind w:firstLineChars="250" w:firstLine="800"/>
        <w:rPr>
          <w:rFonts w:ascii="仿宋" w:eastAsia="仿宋" w:hAnsi="仿宋" w:cs="Times New Roman"/>
          <w:color w:val="FF0000"/>
          <w:sz w:val="32"/>
          <w:szCs w:val="32"/>
        </w:rPr>
      </w:pPr>
      <w:r>
        <w:rPr>
          <w:rFonts w:ascii="仿宋" w:eastAsia="仿宋" w:hAnsi="仿宋" w:cs="Times New Roman"/>
          <w:sz w:val="32"/>
          <w:szCs w:val="32"/>
        </w:rPr>
        <w:t>（</w:t>
      </w:r>
      <w:r>
        <w:rPr>
          <w:rFonts w:ascii="仿宋" w:eastAsia="仿宋" w:hAnsi="仿宋" w:cs="Times New Roman" w:hint="eastAsia"/>
          <w:sz w:val="32"/>
          <w:szCs w:val="32"/>
        </w:rPr>
        <w:t>七</w:t>
      </w:r>
      <w:r w:rsidR="009D01B2" w:rsidRPr="00FF4720">
        <w:rPr>
          <w:rFonts w:ascii="仿宋" w:eastAsia="仿宋" w:hAnsi="仿宋" w:cs="Times New Roman"/>
          <w:sz w:val="32"/>
          <w:szCs w:val="32"/>
        </w:rPr>
        <w:t>）其他情况说明</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F62B73" w14:textId="77777777" w:rsidTr="008B38AF">
        <w:tc>
          <w:tcPr>
            <w:tcW w:w="8296" w:type="dxa"/>
            <w:shd w:val="clear" w:color="auto" w:fill="auto"/>
          </w:tcPr>
          <w:p w14:paraId="4DEF49FC"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公司如存在相关规则规定应当披露的其他上市辅导重要进展的，请说明相关情况。</w:t>
            </w:r>
          </w:p>
        </w:tc>
      </w:tr>
    </w:tbl>
    <w:p w14:paraId="51EDD1FD" w14:textId="77777777" w:rsidR="009D01B2" w:rsidRPr="00C24B36" w:rsidRDefault="009D01B2" w:rsidP="00FF472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B9DB073"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（申请公开发行股票并在北交所上市适用）</w:t>
      </w:r>
    </w:p>
    <w:p w14:paraId="5B8707F0" w14:textId="6022A9EE" w:rsidR="009D01B2" w:rsidRPr="00C24B36" w:rsidRDefault="009D01B2" w:rsidP="00FF4720">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66486C0F" w14:textId="77777777" w:rsidR="009D01B2" w:rsidRPr="00C24B36" w:rsidRDefault="009D01B2" w:rsidP="00FF4720">
      <w:pPr>
        <w:spacing w:line="560" w:lineRule="exact"/>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 xml:space="preserve">    </w:t>
      </w: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条的规定，说明是否符合在北交所上市的财务条件。挂牌公司应当列示具体财务指标，如：公司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w:t>
      </w:r>
      <w:r w:rsidRPr="00C24B36">
        <w:rPr>
          <w:rFonts w:ascii="Times New Roman" w:eastAsia="仿宋" w:hAnsi="Times New Roman" w:cs="Times New Roman"/>
          <w:sz w:val="32"/>
          <w:szCs w:val="32"/>
        </w:rPr>
        <w:t>《上市规则》第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w:t>
      </w:r>
      <w:r w:rsidRPr="00C24B36">
        <w:rPr>
          <w:rFonts w:ascii="Times New Roman" w:eastAsia="仿宋" w:hAnsi="Times New Roman" w:cs="Times New Roman"/>
          <w:color w:val="000000" w:themeColor="text1"/>
          <w:sz w:val="32"/>
          <w:szCs w:val="32"/>
        </w:rPr>
        <w:t>的财务条件。</w:t>
      </w:r>
    </w:p>
    <w:p w14:paraId="03666E8B"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公司应就相关情形对申报公开发行并在北交所上市的影响进行专门说明</w:t>
      </w:r>
      <w:r w:rsidRPr="00C24B36">
        <w:rPr>
          <w:rFonts w:ascii="Times New Roman" w:eastAsia="仿宋" w:hAnsi="Times New Roman" w:cs="Times New Roman"/>
          <w:color w:val="000000" w:themeColor="text1"/>
          <w:sz w:val="32"/>
          <w:szCs w:val="32"/>
        </w:rPr>
        <w:t>）请投资者关注风险。</w:t>
      </w:r>
    </w:p>
    <w:p w14:paraId="0BAB7DFA"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w:t>
      </w:r>
      <w:r w:rsidRPr="00C24B36">
        <w:rPr>
          <w:rFonts w:ascii="Times New Roman" w:eastAsia="仿宋" w:hAnsi="Times New Roman" w:cs="Times New Roman"/>
          <w:sz w:val="32"/>
          <w:szCs w:val="32"/>
        </w:rPr>
        <w:t>股票并在北交所上市</w:t>
      </w:r>
      <w:r w:rsidRPr="00C24B36">
        <w:rPr>
          <w:rFonts w:ascii="Times New Roman" w:eastAsia="仿宋" w:hAnsi="Times New Roman" w:cs="Times New Roman"/>
          <w:color w:val="000000" w:themeColor="text1"/>
          <w:sz w:val="32"/>
          <w:szCs w:val="32"/>
        </w:rPr>
        <w:t>，公司存在因未能进入创新层而无法申报的风险（如适用）。公司目前挂牌尚不满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（如适用）。公司存在违规对外担保、资金占用或者其他权益被控股股东、实际控制人严重损害情形，相关情形尚未解除或者消除影响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r w:rsidRPr="00C24B36">
        <w:rPr>
          <w:rFonts w:ascii="Times New Roman" w:eastAsia="仿宋" w:hAnsi="Times New Roman" w:cs="Times New Roman"/>
          <w:color w:val="000000" w:themeColor="text1"/>
          <w:sz w:val="32"/>
          <w:szCs w:val="32"/>
        </w:rPr>
        <w:t xml:space="preserve"> </w:t>
      </w:r>
    </w:p>
    <w:p w14:paraId="4D0C8B21"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5424A60"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（申请公开发行股票并在其他证券交易所上市适用）</w:t>
      </w:r>
    </w:p>
    <w:tbl>
      <w:tblPr>
        <w:tblStyle w:val="a4"/>
        <w:tblW w:w="0" w:type="auto"/>
        <w:tblLook w:val="04A0" w:firstRow="1" w:lastRow="0" w:firstColumn="1" w:lastColumn="0" w:noHBand="0" w:noVBand="1"/>
      </w:tblPr>
      <w:tblGrid>
        <w:gridCol w:w="8296"/>
      </w:tblGrid>
      <w:tr w:rsidR="009D01B2" w:rsidRPr="00C24B36" w14:paraId="3AA555FC" w14:textId="77777777" w:rsidTr="008B38AF">
        <w:tc>
          <w:tcPr>
            <w:tcW w:w="8946" w:type="dxa"/>
          </w:tcPr>
          <w:p w14:paraId="0B2C3978" w14:textId="3ED03E51"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公司应向投资者充分提示风险，包括但不限于：发行申请存在未通过</w:t>
            </w:r>
            <w:r w:rsidRPr="00C24B36">
              <w:rPr>
                <w:rFonts w:ascii="Times New Roman" w:eastAsia="仿宋" w:hAnsi="Times New Roman" w:cs="Times New Roman"/>
                <w:color w:val="FF0000"/>
                <w:sz w:val="32"/>
                <w:szCs w:val="32"/>
              </w:rPr>
              <w:t>XX</w:t>
            </w:r>
            <w:r w:rsidR="00F61BDA">
              <w:rPr>
                <w:rFonts w:ascii="Times New Roman" w:eastAsia="仿宋" w:hAnsi="Times New Roman" w:cs="Times New Roman"/>
                <w:color w:val="FF0000"/>
                <w:sz w:val="32"/>
                <w:szCs w:val="32"/>
              </w:rPr>
              <w:t>发行上市审</w:t>
            </w:r>
            <w:r w:rsidR="00F61BDA">
              <w:rPr>
                <w:rFonts w:ascii="Times New Roman" w:eastAsia="仿宋" w:hAnsi="Times New Roman" w:cs="Times New Roman" w:hint="eastAsia"/>
                <w:color w:val="FF0000"/>
                <w:sz w:val="32"/>
                <w:szCs w:val="32"/>
              </w:rPr>
              <w:t>核</w:t>
            </w:r>
            <w:r w:rsidRPr="00C24B36">
              <w:rPr>
                <w:rFonts w:ascii="Times New Roman" w:eastAsia="仿宋" w:hAnsi="Times New Roman" w:cs="Times New Roman"/>
                <w:color w:val="FF0000"/>
                <w:sz w:val="32"/>
                <w:szCs w:val="32"/>
              </w:rPr>
              <w:t>或中国证监会核准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注册的风险、结合具体财务数据说明是否存在不符合</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上市财务及非财务条件的风险、是否存在公开发行股票并上市的负面清单情形等。</w:t>
            </w:r>
          </w:p>
        </w:tc>
      </w:tr>
    </w:tbl>
    <w:p w14:paraId="73E070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公司将根据相关事项进展情况严格按照法律法规的规定和要求，及时履行信息披露义务，敬请广大投资者关注，并注意投资风险。</w:t>
      </w:r>
    </w:p>
    <w:p w14:paraId="0449A59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86159E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9C2F5E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（一）中国证监会相关文书等；</w:t>
      </w:r>
    </w:p>
    <w:p w14:paraId="7760192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B1A12B" w14:textId="77777777" w:rsidR="009D01B2" w:rsidRPr="00C24B36" w:rsidRDefault="009D01B2" w:rsidP="009D01B2">
      <w:pPr>
        <w:spacing w:line="560" w:lineRule="exact"/>
        <w:rPr>
          <w:rFonts w:ascii="Times New Roman" w:eastAsia="仿宋" w:hAnsi="Times New Roman" w:cs="Times New Roman"/>
          <w:sz w:val="32"/>
          <w:szCs w:val="32"/>
        </w:rPr>
      </w:pPr>
    </w:p>
    <w:p w14:paraId="0580CAD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8F32467" w14:textId="77777777" w:rsidR="009D01B2" w:rsidRDefault="009D01B2" w:rsidP="009D01B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748E990"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1334E79F"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FA67BFA"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0EF0F05" w14:textId="77777777" w:rsidR="00FF4720" w:rsidRPr="00C24B36" w:rsidRDefault="00FF4720" w:rsidP="009D01B2">
      <w:pPr>
        <w:spacing w:line="560" w:lineRule="exact"/>
        <w:jc w:val="right"/>
        <w:rPr>
          <w:rFonts w:ascii="Times New Roman" w:eastAsia="仿宋" w:hAnsi="Times New Roman" w:cs="Times New Roman"/>
          <w:color w:val="FF0000"/>
          <w:sz w:val="32"/>
          <w:szCs w:val="32"/>
        </w:rPr>
      </w:pPr>
    </w:p>
    <w:p w14:paraId="416375D7" w14:textId="77777777" w:rsidR="009D01B2" w:rsidRPr="00C24B36" w:rsidRDefault="009D01B2" w:rsidP="00C318FA">
      <w:pPr>
        <w:spacing w:line="560" w:lineRule="exact"/>
        <w:ind w:firstLineChars="50" w:firstLine="141"/>
        <w:jc w:val="center"/>
        <w:rPr>
          <w:rFonts w:ascii="Times New Roman" w:eastAsia="仿宋" w:hAnsi="Times New Roman" w:cs="Times New Roman"/>
          <w:b/>
          <w:sz w:val="28"/>
          <w:szCs w:val="28"/>
        </w:rPr>
      </w:pPr>
    </w:p>
    <w:p w14:paraId="6687AACA" w14:textId="4581E7EB" w:rsidR="00132A2E" w:rsidRPr="00C24B36" w:rsidRDefault="00132A2E" w:rsidP="00132A2E">
      <w:pPr>
        <w:pStyle w:val="10"/>
        <w:snapToGrid w:val="0"/>
        <w:spacing w:before="0" w:after="0" w:line="640" w:lineRule="exact"/>
        <w:jc w:val="center"/>
        <w:rPr>
          <w:rFonts w:eastAsia="方正大标宋简体"/>
          <w:b w:val="0"/>
          <w:lang w:eastAsia="zh-CN"/>
        </w:rPr>
      </w:pPr>
      <w:bookmarkStart w:id="291" w:name="_Toc87012091"/>
      <w:r w:rsidRPr="00C24B36">
        <w:rPr>
          <w:rFonts w:eastAsia="方正大标宋简体"/>
          <w:b w:val="0"/>
          <w:lang w:eastAsia="zh-CN"/>
        </w:rPr>
        <w:t>第</w:t>
      </w:r>
      <w:r w:rsidR="000E14C7" w:rsidRPr="00C24B36">
        <w:rPr>
          <w:rFonts w:eastAsia="方正大标宋简体"/>
          <w:b w:val="0"/>
          <w:lang w:eastAsia="zh-CN"/>
        </w:rPr>
        <w:t>62</w:t>
      </w:r>
      <w:r w:rsidRPr="00C24B36">
        <w:rPr>
          <w:rFonts w:eastAsia="方正大标宋简体"/>
          <w:b w:val="0"/>
          <w:lang w:eastAsia="zh-CN"/>
        </w:rPr>
        <w:t>号</w:t>
      </w:r>
      <w:r w:rsidR="00B45B0E">
        <w:rPr>
          <w:rFonts w:eastAsia="方正大标宋简体" w:hint="eastAsia"/>
          <w:b w:val="0"/>
          <w:lang w:eastAsia="zh-CN"/>
        </w:rPr>
        <w:t xml:space="preserve"> </w:t>
      </w:r>
      <w:r w:rsidR="009D01B2" w:rsidRPr="00C24B36">
        <w:rPr>
          <w:rFonts w:eastAsia="方正大标宋简体"/>
          <w:b w:val="0"/>
          <w:lang w:eastAsia="zh-CN"/>
        </w:rPr>
        <w:t xml:space="preserve"> </w:t>
      </w:r>
      <w:r w:rsidR="009D01B2" w:rsidRPr="00C24B36">
        <w:rPr>
          <w:rFonts w:eastAsia="方正大标宋简体"/>
          <w:b w:val="0"/>
        </w:rPr>
        <w:t>挂牌公司关于董事会审议公开发行股票并在北交所上市议案的提示性公告格式模板</w:t>
      </w:r>
      <w:bookmarkEnd w:id="291"/>
    </w:p>
    <w:p w14:paraId="7DAFFE11" w14:textId="77777777" w:rsidR="00132A2E" w:rsidRPr="00C24B36" w:rsidRDefault="00132A2E" w:rsidP="00132A2E">
      <w:pPr>
        <w:spacing w:line="560" w:lineRule="exact"/>
        <w:ind w:firstLineChars="50" w:firstLine="141"/>
        <w:jc w:val="center"/>
        <w:rPr>
          <w:rFonts w:ascii="Times New Roman" w:eastAsia="仿宋" w:hAnsi="Times New Roman" w:cs="Times New Roman"/>
          <w:b/>
          <w:sz w:val="28"/>
          <w:szCs w:val="28"/>
          <w:lang w:val="x-none"/>
        </w:rPr>
      </w:pPr>
    </w:p>
    <w:p w14:paraId="764A6A6A"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FE15B0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236E9CA0"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657B619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p w14:paraId="495CCCC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28DB1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269D14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508F6FE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挂牌公司董事会审议《关于公司申请公开发行股票并在北交所上市的议案》并披露相关董事会决议同时，应当按照本模板要求披露《挂牌公司关于董事会审议公开发行股票并在北交所上市议案的提示性公告》。</w:t>
      </w:r>
    </w:p>
    <w:p w14:paraId="29C4F79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045A38D1" w14:textId="77777777" w:rsidR="009D01B2" w:rsidRPr="00C24B36" w:rsidRDefault="009D01B2" w:rsidP="009D01B2">
      <w:pPr>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说明挂牌公司董事会审议相关议案的时间、审议情况、拟发行数量、定价方式、发行价格、发行对象等情况。</w:t>
      </w:r>
    </w:p>
    <w:p w14:paraId="144253D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4F961AA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审议公开发行股票并在北交所上市议案的，应当在公告中向投资者充分揭示风险，包括但不限于：</w:t>
      </w:r>
    </w:p>
    <w:p w14:paraId="4C88FBBD" w14:textId="75E714E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E2E6CA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160B518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4B449D5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2254C389"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（五）挂牌公司若存在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28DE29B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DF28414"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0BC1DB1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6FFDE73" w14:textId="77777777" w:rsidR="009D01B2" w:rsidRPr="00C24B36" w:rsidRDefault="009D01B2" w:rsidP="009D01B2">
      <w:pPr>
        <w:spacing w:line="560" w:lineRule="exact"/>
        <w:rPr>
          <w:rFonts w:ascii="Times New Roman" w:eastAsia="仿宋" w:hAnsi="Times New Roman" w:cs="Times New Roman"/>
          <w:sz w:val="32"/>
          <w:szCs w:val="32"/>
        </w:rPr>
      </w:pPr>
    </w:p>
    <w:p w14:paraId="41059F5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FBFBED4"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A089126"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45B5393E" w14:textId="77777777" w:rsidR="009D01B2" w:rsidRPr="00C24B36" w:rsidRDefault="009D01B2" w:rsidP="009D01B2">
      <w:pPr>
        <w:widowControl/>
        <w:spacing w:line="560" w:lineRule="exact"/>
        <w:jc w:val="left"/>
        <w:rPr>
          <w:rFonts w:ascii="Times New Roman" w:hAnsi="Times New Roman" w:cs="Times New Roman"/>
          <w:color w:val="000000"/>
          <w:kern w:val="0"/>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5461E294"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4A3E268D"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4D59C07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0738AB5C"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462554" w14:textId="77777777" w:rsidTr="008B38AF">
        <w:tc>
          <w:tcPr>
            <w:tcW w:w="8296" w:type="dxa"/>
            <w:shd w:val="clear" w:color="auto" w:fill="auto"/>
          </w:tcPr>
          <w:p w14:paraId="2412A90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EAA19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C12CA9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4EED90" w14:textId="77777777" w:rsidTr="008B38AF">
        <w:tc>
          <w:tcPr>
            <w:tcW w:w="8296" w:type="dxa"/>
            <w:shd w:val="clear" w:color="auto" w:fill="auto"/>
          </w:tcPr>
          <w:p w14:paraId="17F2590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说明挂牌公司董事会审议公开发行股票并在北交所上市议案的时间、审议情况、拟发行数量、定价方式、发行价格、发行对象等情况。</w:t>
            </w:r>
          </w:p>
        </w:tc>
      </w:tr>
    </w:tbl>
    <w:p w14:paraId="39FC7CB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64A26D1" w14:textId="40D1180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05BFF6B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3067CB2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18EA6640"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361641D"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A4A959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A596872"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7308A5D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DD0284A" w14:textId="77777777" w:rsidR="009D01B2" w:rsidRPr="00C24B36" w:rsidRDefault="009D01B2" w:rsidP="009D01B2">
      <w:pPr>
        <w:spacing w:line="560" w:lineRule="exact"/>
        <w:rPr>
          <w:rFonts w:ascii="Times New Roman" w:eastAsia="仿宋" w:hAnsi="Times New Roman" w:cs="Times New Roman"/>
          <w:sz w:val="32"/>
          <w:szCs w:val="32"/>
        </w:rPr>
      </w:pPr>
    </w:p>
    <w:p w14:paraId="25A6756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DF3A891"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4D8375" w14:textId="46884EF8" w:rsidR="00132A2E" w:rsidRPr="00C24B36" w:rsidRDefault="00132A2E" w:rsidP="00132A2E">
      <w:pPr>
        <w:spacing w:line="560" w:lineRule="exact"/>
        <w:jc w:val="right"/>
        <w:rPr>
          <w:rFonts w:ascii="Times New Roman" w:eastAsia="仿宋" w:hAnsi="Times New Roman" w:cs="Times New Roman"/>
          <w:color w:val="000000"/>
          <w:sz w:val="32"/>
          <w:szCs w:val="32"/>
        </w:rPr>
      </w:pPr>
    </w:p>
    <w:p w14:paraId="0080C281" w14:textId="65FF4101" w:rsidR="00C318FA" w:rsidRPr="00C24B36" w:rsidRDefault="00C318FA" w:rsidP="00C318FA">
      <w:pPr>
        <w:widowControl/>
        <w:jc w:val="left"/>
        <w:rPr>
          <w:rFonts w:ascii="Times New Roman" w:eastAsia="方正大标宋简体" w:hAnsi="Times New Roman" w:cs="Times New Roman"/>
          <w:sz w:val="44"/>
          <w:szCs w:val="44"/>
        </w:rPr>
      </w:pPr>
    </w:p>
    <w:p w14:paraId="4D5460AA" w14:textId="1584C69E" w:rsidR="00AF16A0" w:rsidRPr="00C24B36" w:rsidRDefault="00AF16A0" w:rsidP="00AC77A1">
      <w:pPr>
        <w:spacing w:line="560" w:lineRule="exact"/>
        <w:ind w:right="160"/>
        <w:jc w:val="right"/>
        <w:rPr>
          <w:rFonts w:ascii="Times New Roman" w:eastAsia="仿宋" w:hAnsi="Times New Roman" w:cs="Times New Roman"/>
          <w:color w:val="000000"/>
          <w:sz w:val="32"/>
          <w:szCs w:val="32"/>
        </w:rPr>
      </w:pPr>
    </w:p>
    <w:p w14:paraId="069026A4" w14:textId="77777777" w:rsidR="00AC77A1" w:rsidRPr="00C24B36" w:rsidRDefault="00AC77A1" w:rsidP="00AF16A0">
      <w:pPr>
        <w:rPr>
          <w:rFonts w:ascii="Times New Roman" w:hAnsi="Times New Roman" w:cs="Times New Roman"/>
        </w:rPr>
        <w:sectPr w:rsidR="00AC77A1" w:rsidRPr="00C24B36" w:rsidSect="00B20CD5">
          <w:footerReference w:type="even" r:id="rId13"/>
          <w:footerReference w:type="default" r:id="rId14"/>
          <w:pgSz w:w="11906" w:h="16838"/>
          <w:pgMar w:top="1440" w:right="1800" w:bottom="1440" w:left="1800" w:header="851" w:footer="992" w:gutter="0"/>
          <w:pgNumType w:fmt="numberInDash"/>
          <w:cols w:space="425"/>
          <w:docGrid w:type="lines" w:linePitch="312"/>
        </w:sectPr>
      </w:pPr>
    </w:p>
    <w:p w14:paraId="150B72AC" w14:textId="7B0AB7E0" w:rsidR="00AC77A1" w:rsidRPr="00C24B36" w:rsidRDefault="00AC77A1" w:rsidP="00AC77A1">
      <w:pPr>
        <w:pStyle w:val="10"/>
        <w:spacing w:before="0" w:after="0" w:line="640" w:lineRule="exact"/>
        <w:jc w:val="center"/>
        <w:rPr>
          <w:rFonts w:eastAsia="方正大标宋简体"/>
          <w:b w:val="0"/>
        </w:rPr>
      </w:pPr>
      <w:bookmarkStart w:id="292" w:name="_Toc87012092"/>
      <w:r w:rsidRPr="00C24B36">
        <w:rPr>
          <w:rFonts w:eastAsia="方正大标宋简体"/>
          <w:b w:val="0"/>
        </w:rPr>
        <w:t>第</w:t>
      </w:r>
      <w:r w:rsidR="000E14C7" w:rsidRPr="00C24B36">
        <w:rPr>
          <w:rFonts w:eastAsia="方正大标宋简体"/>
          <w:b w:val="0"/>
        </w:rPr>
        <w:t>63</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公开征集投票权公告格式模板</w:t>
      </w:r>
      <w:bookmarkEnd w:id="292"/>
    </w:p>
    <w:p w14:paraId="733AF14B"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bCs/>
          <w:kern w:val="0"/>
          <w:sz w:val="30"/>
          <w:szCs w:val="30"/>
        </w:rPr>
      </w:pPr>
    </w:p>
    <w:p w14:paraId="3747CF05"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8DDC78F" w14:textId="77777777" w:rsidR="00AC77A1" w:rsidRPr="00C24B36" w:rsidRDefault="00AC77A1" w:rsidP="00AC77A1">
      <w:pPr>
        <w:snapToGrid w:val="0"/>
        <w:rPr>
          <w:rFonts w:ascii="Times New Roman" w:eastAsia="仿宋" w:hAnsi="Times New Roman" w:cs="Times New Roman"/>
          <w:b/>
          <w:sz w:val="32"/>
          <w:szCs w:val="32"/>
        </w:rPr>
      </w:pPr>
    </w:p>
    <w:p w14:paraId="4F3DA37F" w14:textId="77777777" w:rsidR="00AC77A1" w:rsidRPr="00C24B36" w:rsidRDefault="00AC77A1" w:rsidP="00AC77A1">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公司关于董事会</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独立董事</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股东</w:t>
      </w:r>
    </w:p>
    <w:p w14:paraId="0AB62438" w14:textId="77777777" w:rsidR="00AC77A1" w:rsidRPr="00C24B36" w:rsidRDefault="00AC77A1" w:rsidP="00AC77A1">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公开征集投票权公告</w:t>
      </w:r>
    </w:p>
    <w:p w14:paraId="08982D19"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kern w:val="0"/>
          <w:sz w:val="30"/>
          <w:szCs w:val="30"/>
        </w:rPr>
      </w:pPr>
    </w:p>
    <w:p w14:paraId="5106C6C3"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0406E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1897A27" w14:textId="77777777" w:rsidR="00AC77A1" w:rsidRPr="00C24B36" w:rsidRDefault="00AC77A1" w:rsidP="00AC77A1">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21FE06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按照《公司法》或《公司治理规则》或《公司章程》的有关规定，挂牌公司董事会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独立董事</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股东作为征集人，就公司拟于</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定期股东大会审议的有关议案向公司全体股东征集投票权。</w:t>
      </w:r>
    </w:p>
    <w:p w14:paraId="7BF12FD3"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EC4B2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p w14:paraId="0AFC0F7B"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征集人为董事会的，说明董事会有关该事项的决议；</w:t>
      </w:r>
    </w:p>
    <w:p w14:paraId="02EA85E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000000" w:themeColor="text1"/>
          <w:sz w:val="32"/>
          <w:szCs w:val="32"/>
        </w:rPr>
        <w:t xml:space="preserve"> </w:t>
      </w:r>
    </w:p>
    <w:p w14:paraId="7A1EB1F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069D8D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65455B0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30C26D32"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DE3D37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sz w:val="32"/>
          <w:szCs w:val="32"/>
        </w:rPr>
        <w:t>股东大会的召开时间。应当说明该次股东大会召开时间、地点情况。</w:t>
      </w:r>
    </w:p>
    <w:p w14:paraId="1834F7FE"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（二）会议议案</w:t>
      </w:r>
      <w:r w:rsidRPr="00C24B36">
        <w:rPr>
          <w:rFonts w:ascii="Times New Roman" w:eastAsia="仿宋" w:hAnsi="Times New Roman" w:cs="Times New Roman"/>
          <w:color w:val="000000" w:themeColor="text1"/>
          <w:sz w:val="32"/>
          <w:szCs w:val="32"/>
        </w:rPr>
        <w:t>。逐一列明本次征集投票权的议案情况。</w:t>
      </w:r>
    </w:p>
    <w:p w14:paraId="431A8ABD"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6C4948BA"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278002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应当说明：截止</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60A9D5D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p w14:paraId="6E7E845B"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应当说明开始时间及截止时间。</w:t>
      </w:r>
    </w:p>
    <w:p w14:paraId="06A887A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p w14:paraId="0A69D1FD"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应说明有关征集程序事宜。</w:t>
      </w:r>
    </w:p>
    <w:p w14:paraId="18A99E18"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、征集对象决定委托征集人投票的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应按本报告附件确定的格式和内容逐项填写征集投票权授权委托书。</w:t>
      </w:r>
    </w:p>
    <w:p w14:paraId="3E22C7A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75114D9"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）委托投票股东为法人股东的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5C99ACD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）委托投票股东为个人股东的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89609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、应说明向征集人送达上述文件的方式</w:t>
      </w:r>
    </w:p>
    <w:p w14:paraId="474A830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应当说明送达征集人的地址、收件人姓名或名称、邮政编码、联系电话等。</w:t>
      </w:r>
    </w:p>
    <w:p w14:paraId="1092648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、其他事项。</w:t>
      </w:r>
    </w:p>
    <w:p w14:paraId="5B27BB4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1E496984" w14:textId="77777777" w:rsidR="00AC77A1" w:rsidRPr="00C24B36" w:rsidRDefault="00AC77A1" w:rsidP="00AC77A1">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0161C00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E11770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（二）如是董事会征集投票权，应提供董事会关于征集投票权的决议（如适用）；</w:t>
      </w:r>
      <w:r w:rsidRPr="00C24B36">
        <w:rPr>
          <w:rFonts w:ascii="Times New Roman" w:eastAsia="仿宋" w:hAnsi="Times New Roman" w:cs="Times New Roman"/>
          <w:color w:val="000000" w:themeColor="text1"/>
          <w:sz w:val="32"/>
          <w:szCs w:val="32"/>
        </w:rPr>
        <w:t xml:space="preserve"> </w:t>
      </w:r>
    </w:p>
    <w:p w14:paraId="1F11471B"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4E18ED1" w14:textId="77777777" w:rsidR="00AC77A1" w:rsidRPr="00C24B36" w:rsidRDefault="00AC77A1" w:rsidP="00AC77A1">
      <w:pPr>
        <w:spacing w:line="560" w:lineRule="exact"/>
        <w:rPr>
          <w:rFonts w:ascii="Times New Roman" w:hAnsi="Times New Roman" w:cs="Times New Roman"/>
        </w:rPr>
      </w:pPr>
    </w:p>
    <w:p w14:paraId="0C30CC5F" w14:textId="77777777" w:rsidR="00AC77A1" w:rsidRPr="00C24B36" w:rsidRDefault="00AC77A1" w:rsidP="00AC77A1">
      <w:pPr>
        <w:spacing w:line="560" w:lineRule="exact"/>
        <w:rPr>
          <w:rFonts w:ascii="Times New Roman" w:hAnsi="Times New Roman" w:cs="Times New Roman"/>
        </w:rPr>
      </w:pPr>
    </w:p>
    <w:p w14:paraId="471D0BB0"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40563B19"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472617F5" w14:textId="77777777" w:rsidR="00AC77A1" w:rsidRPr="00C24B36" w:rsidRDefault="00AC77A1" w:rsidP="00AC77A1">
      <w:pPr>
        <w:spacing w:line="560" w:lineRule="exact"/>
        <w:rPr>
          <w:rFonts w:ascii="Times New Roman" w:hAnsi="Times New Roman" w:cs="Times New Roman"/>
        </w:rPr>
      </w:pPr>
    </w:p>
    <w:p w14:paraId="1B71DEBC" w14:textId="451C5D3B" w:rsidR="00AC77A1" w:rsidRDefault="00AC77A1" w:rsidP="00AC77A1">
      <w:pPr>
        <w:spacing w:line="560" w:lineRule="exact"/>
        <w:rPr>
          <w:rFonts w:ascii="Times New Roman" w:hAnsi="Times New Roman" w:cs="Times New Roman"/>
        </w:rPr>
      </w:pPr>
    </w:p>
    <w:p w14:paraId="6C318582" w14:textId="77777777" w:rsidR="00CD73D0" w:rsidRPr="00C24B36" w:rsidRDefault="00CD73D0" w:rsidP="00AC77A1">
      <w:pPr>
        <w:spacing w:line="560" w:lineRule="exact"/>
        <w:rPr>
          <w:rFonts w:ascii="Times New Roman" w:hAnsi="Times New Roman" w:cs="Times New Roman"/>
        </w:rPr>
      </w:pPr>
    </w:p>
    <w:p w14:paraId="7A7A85C5"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附件：</w:t>
      </w:r>
    </w:p>
    <w:p w14:paraId="496ACE9A"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征集投票权授权委托书</w:t>
      </w:r>
    </w:p>
    <w:p w14:paraId="2184C37D"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p>
    <w:p w14:paraId="7D4C4835"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本公司作为委托人确认</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年度股东大会通知的公告》及其他相关文件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对本次征集投票权等相关情况已充分了解。</w:t>
      </w:r>
    </w:p>
    <w:p w14:paraId="727B032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本公司作为授权委托人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兹授权委托</w:t>
      </w: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本公司的代理人出席</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AC77A1" w:rsidRPr="00C24B36" w14:paraId="73B421A9" w14:textId="77777777" w:rsidTr="00B20CD5">
        <w:trPr>
          <w:trHeight w:val="613"/>
        </w:trPr>
        <w:tc>
          <w:tcPr>
            <w:tcW w:w="4110" w:type="dxa"/>
            <w:vAlign w:val="center"/>
          </w:tcPr>
          <w:p w14:paraId="7433D5C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sz w:val="32"/>
                <w:szCs w:val="32"/>
              </w:rPr>
              <w:t>议案名称</w:t>
            </w:r>
          </w:p>
        </w:tc>
        <w:tc>
          <w:tcPr>
            <w:tcW w:w="1134" w:type="dxa"/>
            <w:vAlign w:val="center"/>
          </w:tcPr>
          <w:p w14:paraId="039D8745"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赞成</w:t>
            </w:r>
          </w:p>
        </w:tc>
        <w:tc>
          <w:tcPr>
            <w:tcW w:w="1073" w:type="dxa"/>
            <w:vAlign w:val="center"/>
          </w:tcPr>
          <w:p w14:paraId="4D5B104C"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反对</w:t>
            </w:r>
          </w:p>
        </w:tc>
        <w:tc>
          <w:tcPr>
            <w:tcW w:w="1080" w:type="dxa"/>
            <w:vAlign w:val="center"/>
          </w:tcPr>
          <w:p w14:paraId="398D103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弃权</w:t>
            </w:r>
          </w:p>
        </w:tc>
      </w:tr>
      <w:tr w:rsidR="00AC77A1" w:rsidRPr="00C24B36" w14:paraId="56DE2E99" w14:textId="77777777" w:rsidTr="00B20CD5">
        <w:tc>
          <w:tcPr>
            <w:tcW w:w="4110" w:type="dxa"/>
          </w:tcPr>
          <w:p w14:paraId="607C511F"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1C40EE8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020A6EF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65505BCA"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339E3097" w14:textId="77777777" w:rsidTr="00B20CD5">
        <w:tc>
          <w:tcPr>
            <w:tcW w:w="4110" w:type="dxa"/>
          </w:tcPr>
          <w:p w14:paraId="24AE88B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6C0766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308A3829"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1995D54"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59134E59" w14:textId="77777777" w:rsidTr="00B20CD5">
        <w:tc>
          <w:tcPr>
            <w:tcW w:w="4110" w:type="dxa"/>
          </w:tcPr>
          <w:p w14:paraId="56BAD8D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91E5F1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7D33CAA7"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6F250D1"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bl>
    <w:p w14:paraId="54B17FCD" w14:textId="77777777" w:rsidR="00AC77A1" w:rsidRPr="00C24B36" w:rsidRDefault="00AC77A1" w:rsidP="00AC77A1">
      <w:pPr>
        <w:spacing w:line="560" w:lineRule="exact"/>
        <w:ind w:firstLine="555"/>
        <w:rPr>
          <w:rFonts w:ascii="Times New Roman" w:hAnsi="Times New Roman" w:cs="Times New Roman"/>
          <w:color w:val="000000"/>
          <w:sz w:val="24"/>
        </w:rPr>
      </w:pPr>
    </w:p>
    <w:p w14:paraId="3880C2A6"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（委托人应当就每一议案表示授权意见，具体授权以对应格内</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为准</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未填写视为弃权）</w:t>
      </w:r>
    </w:p>
    <w:p w14:paraId="3EB838B7"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委托人姓名或名称（签名或盖章）：</w:t>
      </w:r>
      <w:r w:rsidRPr="00C24B36">
        <w:rPr>
          <w:rFonts w:ascii="Times New Roman" w:eastAsia="仿宋" w:hAnsi="Times New Roman" w:cs="Times New Roman"/>
          <w:color w:val="000000" w:themeColor="text1"/>
          <w:sz w:val="32"/>
          <w:szCs w:val="32"/>
        </w:rPr>
        <w:t xml:space="preserve"> </w:t>
      </w:r>
    </w:p>
    <w:p w14:paraId="3C64993A"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委托股东身份证号码或营业执照号码：</w:t>
      </w:r>
      <w:r w:rsidRPr="00C24B36">
        <w:rPr>
          <w:rFonts w:ascii="Times New Roman" w:eastAsia="仿宋" w:hAnsi="Times New Roman" w:cs="Times New Roman"/>
          <w:color w:val="000000" w:themeColor="text1"/>
          <w:sz w:val="32"/>
          <w:szCs w:val="32"/>
        </w:rPr>
        <w:t xml:space="preserve"> </w:t>
      </w:r>
    </w:p>
    <w:p w14:paraId="7A570A4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委托股东持股数：</w:t>
      </w:r>
    </w:p>
    <w:p w14:paraId="783144B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委托股东证券账户号：</w:t>
      </w:r>
    </w:p>
    <w:p w14:paraId="1525157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签署日期：</w:t>
      </w:r>
    </w:p>
    <w:p w14:paraId="4AB6387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本项授权的有效期限</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自签署日至</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年度股东大会结束。</w:t>
      </w:r>
    </w:p>
    <w:p w14:paraId="4BA2430B" w14:textId="77777777" w:rsidR="00AC77A1" w:rsidRPr="00C24B36" w:rsidRDefault="00AC77A1" w:rsidP="00AC77A1">
      <w:pPr>
        <w:widowControl/>
        <w:spacing w:line="560" w:lineRule="exact"/>
        <w:jc w:val="lef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br w:type="page"/>
      </w:r>
    </w:p>
    <w:p w14:paraId="2AF2CDD8"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FCFB0EF" w14:textId="77777777" w:rsidR="00AC77A1" w:rsidRPr="00C24B36" w:rsidRDefault="00AC77A1" w:rsidP="00AC77A1">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1DC39605" w14:textId="77777777" w:rsidR="00AC77A1" w:rsidRPr="00C24B36" w:rsidRDefault="00AC77A1" w:rsidP="00AC77A1">
      <w:pPr>
        <w:widowControl/>
        <w:rPr>
          <w:rFonts w:ascii="Times New Roman" w:eastAsia="仿宋" w:hAnsi="Times New Roman" w:cs="Times New Roman"/>
          <w:color w:val="000000"/>
          <w:kern w:val="0"/>
          <w:sz w:val="24"/>
        </w:rPr>
      </w:pPr>
    </w:p>
    <w:p w14:paraId="735F057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color w:val="FF0000"/>
          <w:kern w:val="0"/>
          <w:sz w:val="44"/>
          <w:szCs w:val="44"/>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公司关于</w:t>
      </w:r>
      <w:r w:rsidRPr="00C24B36">
        <w:rPr>
          <w:rFonts w:ascii="Times New Roman" w:eastAsia="方正大标宋简体" w:hAnsi="Times New Roman" w:cs="Times New Roman"/>
          <w:bCs/>
          <w:color w:val="FF0000"/>
          <w:kern w:val="0"/>
          <w:sz w:val="44"/>
          <w:szCs w:val="44"/>
        </w:rPr>
        <w:t>（董事会</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独立董事</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股东）</w:t>
      </w:r>
    </w:p>
    <w:p w14:paraId="1F60D92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公开征集投票权公告</w:t>
      </w:r>
    </w:p>
    <w:p w14:paraId="6176A46C" w14:textId="77777777" w:rsidR="00AC77A1" w:rsidRPr="00C24B36" w:rsidRDefault="00AC77A1" w:rsidP="00AC77A1">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082F097A" w14:textId="77777777" w:rsidTr="00B20CD5">
        <w:tc>
          <w:tcPr>
            <w:tcW w:w="8296" w:type="dxa"/>
            <w:shd w:val="clear" w:color="auto" w:fill="auto"/>
          </w:tcPr>
          <w:p w14:paraId="1F8EB07B" w14:textId="77777777" w:rsidR="00AC77A1" w:rsidRPr="00C24B36" w:rsidRDefault="00AC77A1" w:rsidP="00B20CD5">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153214" w14:textId="77777777" w:rsidR="00AC77A1" w:rsidRPr="00C24B36" w:rsidRDefault="00AC77A1" w:rsidP="00B20CD5">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0F8B497E" w14:textId="77777777" w:rsidR="00AC77A1" w:rsidRPr="00C24B36"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6D8F14C7"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w:t>
      </w:r>
      <w:r w:rsidRPr="00C24B36">
        <w:rPr>
          <w:rFonts w:ascii="Times New Roman" w:eastAsia="仿宋" w:hAnsi="Times New Roman" w:cs="Times New Roman"/>
          <w:color w:val="FF0000"/>
          <w:sz w:val="32"/>
          <w:szCs w:val="32"/>
        </w:rPr>
        <w:t>（《公司法》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《公司治理规则》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《公司章程》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color w:val="000000" w:themeColor="text1"/>
          <w:sz w:val="32"/>
          <w:szCs w:val="32"/>
        </w:rPr>
        <w:t>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次</w:t>
      </w:r>
      <w:r w:rsidRPr="00C24B36">
        <w:rPr>
          <w:rFonts w:ascii="Times New Roman" w:eastAsia="仿宋" w:hAnsi="Times New Roman" w:cs="Times New Roman"/>
          <w:sz w:val="32"/>
          <w:szCs w:val="32"/>
        </w:rPr>
        <w:t>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年年度</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000000" w:themeColor="text1"/>
          <w:sz w:val="32"/>
          <w:szCs w:val="32"/>
        </w:rPr>
        <w:t>东大会审议的有关议案向公司全体股东征集投票权。</w:t>
      </w:r>
    </w:p>
    <w:p w14:paraId="251D045D"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53D372E"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5198476" w14:textId="77777777" w:rsidTr="00B20CD5">
        <w:tc>
          <w:tcPr>
            <w:tcW w:w="8296" w:type="dxa"/>
            <w:shd w:val="clear" w:color="auto" w:fill="auto"/>
          </w:tcPr>
          <w:p w14:paraId="787ABFEA"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征集人为董事会的，说明董事会有关该事项的决议；</w:t>
            </w:r>
          </w:p>
          <w:p w14:paraId="18217CE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FF0000"/>
                <w:sz w:val="32"/>
                <w:szCs w:val="32"/>
              </w:rPr>
              <w:t xml:space="preserve"> </w:t>
            </w:r>
          </w:p>
          <w:p w14:paraId="57C17E5C"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征集人为股东的，应当说明其姓名或名称、持有公司股份数量及比例、对表决事项的表决意见及其理由。</w:t>
            </w:r>
          </w:p>
        </w:tc>
      </w:tr>
    </w:tbl>
    <w:p w14:paraId="2EFB7211"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7F53CFC9"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4D575B83"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B5E966B"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（一）本次股东大会的召开时间：</w:t>
      </w:r>
    </w:p>
    <w:p w14:paraId="66BD5AF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本次股东大会召开时间详见</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w:t>
      </w:r>
      <w:r w:rsidRPr="00C24B36">
        <w:rPr>
          <w:rFonts w:ascii="Times New Roman" w:eastAsia="仿宋" w:hAnsi="Times New Roman" w:cs="Times New Roman"/>
          <w:color w:val="000000" w:themeColor="text1"/>
          <w:sz w:val="32"/>
          <w:szCs w:val="32"/>
        </w:rPr>
        <w:t>日披露的《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年度股东大会通知公告》，公告编号：</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w:t>
      </w:r>
    </w:p>
    <w:p w14:paraId="0956A1C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B7C2F8C" w14:textId="77777777" w:rsidTr="00B20CD5">
        <w:trPr>
          <w:trHeight w:val="699"/>
        </w:trPr>
        <w:tc>
          <w:tcPr>
            <w:tcW w:w="8431" w:type="dxa"/>
            <w:shd w:val="clear" w:color="auto" w:fill="auto"/>
          </w:tcPr>
          <w:p w14:paraId="5B880031"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逐一列明本次征集投票权的议案。</w:t>
            </w:r>
          </w:p>
        </w:tc>
      </w:tr>
    </w:tbl>
    <w:p w14:paraId="3638B5DF"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38A605B4"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4358E2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截止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日下午收市后，在中国证券登记结算有限责任公司北京分公司登记在册</w:t>
      </w:r>
      <w:r w:rsidRPr="00C24B36">
        <w:rPr>
          <w:rFonts w:ascii="Times New Roman" w:eastAsia="仿宋" w:hAnsi="Times New Roman" w:cs="Times New Roman"/>
          <w:sz w:val="32"/>
          <w:szCs w:val="32"/>
        </w:rPr>
        <w:t>并办理了出席会议登记手续的</w:t>
      </w:r>
      <w:r w:rsidRPr="00C24B36">
        <w:rPr>
          <w:rFonts w:ascii="Times New Roman" w:eastAsia="仿宋" w:hAnsi="Times New Roman" w:cs="Times New Roman"/>
          <w:color w:val="000000" w:themeColor="text1"/>
          <w:sz w:val="32"/>
          <w:szCs w:val="32"/>
        </w:rPr>
        <w:t>公司全体股东。</w:t>
      </w:r>
    </w:p>
    <w:p w14:paraId="259A4342"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37381CF0" w14:textId="77777777" w:rsidTr="00B20CD5">
        <w:trPr>
          <w:trHeight w:val="552"/>
        </w:trPr>
        <w:tc>
          <w:tcPr>
            <w:tcW w:w="8431" w:type="dxa"/>
            <w:shd w:val="clear" w:color="auto" w:fill="auto"/>
          </w:tcPr>
          <w:p w14:paraId="2A130874" w14:textId="77777777" w:rsidR="00AC77A1" w:rsidRPr="00C24B36" w:rsidRDefault="00AC77A1" w:rsidP="00B20CD5">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说明征集投票权的开始时间及截止时间。</w:t>
            </w:r>
          </w:p>
        </w:tc>
      </w:tr>
    </w:tbl>
    <w:p w14:paraId="7EBAF202" w14:textId="77777777" w:rsidR="00AC77A1" w:rsidRPr="00C24B36" w:rsidRDefault="00AC77A1" w:rsidP="00CD73D0">
      <w:pPr>
        <w:autoSpaceDE w:val="0"/>
        <w:autoSpaceDN w:val="0"/>
        <w:adjustRightInd w:val="0"/>
        <w:spacing w:line="560" w:lineRule="exact"/>
        <w:ind w:right="641"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DDAD1F3" w14:textId="77777777" w:rsidTr="00B20CD5">
        <w:trPr>
          <w:trHeight w:val="552"/>
        </w:trPr>
        <w:tc>
          <w:tcPr>
            <w:tcW w:w="8431" w:type="dxa"/>
            <w:shd w:val="clear" w:color="auto" w:fill="auto"/>
          </w:tcPr>
          <w:p w14:paraId="64E33A39"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、按本报告附件确定的格式和内容逐项填写征集投票权授权委托书。</w:t>
            </w:r>
          </w:p>
          <w:p w14:paraId="7C3D9484"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、向征集人提供证明其股东身份、委托意思表示的文件清单，包括（但不限于）：</w:t>
            </w:r>
          </w:p>
          <w:p w14:paraId="617776CD"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）委托投票股东为法人股东的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F157136"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）委托投票股东为个人股东的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其应提交本人身份证复印件、授权委托书原件、股票账户卡复印件或其他股东身份证明材料。</w:t>
            </w:r>
          </w:p>
          <w:p w14:paraId="34A4FD2F"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、说明向征集人送达上述文件的方式</w:t>
            </w:r>
          </w:p>
          <w:p w14:paraId="3891C26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说明送达征集人的地址、收件人姓名或名称、邮政编码、联系电话等。</w:t>
            </w:r>
          </w:p>
          <w:p w14:paraId="4ADAAF9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、其他</w:t>
            </w:r>
          </w:p>
          <w:p w14:paraId="428F487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1EB501E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21172F0C"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174AC50"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（二）董事会关于征集投票权的决议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4034171"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（三）股票账户卡复印件或其他股东身份证明材料</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BF277B9" w14:textId="77777777" w:rsidR="00AC77A1" w:rsidRPr="00C24B36" w:rsidRDefault="00AC77A1" w:rsidP="00CD73D0">
      <w:pPr>
        <w:spacing w:line="560" w:lineRule="exact"/>
        <w:rPr>
          <w:rFonts w:ascii="Times New Roman" w:hAnsi="Times New Roman" w:cs="Times New Roman"/>
        </w:rPr>
      </w:pPr>
    </w:p>
    <w:p w14:paraId="2FE7CEB9" w14:textId="77777777" w:rsidR="00AC77A1" w:rsidRPr="00C24B36" w:rsidRDefault="00AC77A1" w:rsidP="00CD73D0">
      <w:pPr>
        <w:spacing w:line="560" w:lineRule="exact"/>
        <w:rPr>
          <w:rFonts w:ascii="Times New Roman" w:hAnsi="Times New Roman" w:cs="Times New Roman"/>
        </w:rPr>
      </w:pPr>
    </w:p>
    <w:p w14:paraId="6AF252DD"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6D61E94F"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604073CF" w14:textId="341A94AE" w:rsidR="00AC77A1" w:rsidRPr="00C24B36" w:rsidRDefault="00AC77A1" w:rsidP="00AC77A1">
      <w:pPr>
        <w:pStyle w:val="10"/>
        <w:snapToGrid w:val="0"/>
        <w:spacing w:before="0" w:after="0" w:line="640" w:lineRule="exact"/>
        <w:jc w:val="center"/>
        <w:rPr>
          <w:rFonts w:eastAsia="方正大标宋简体"/>
          <w:b w:val="0"/>
          <w:lang w:eastAsia="zh-CN"/>
        </w:rPr>
      </w:pPr>
      <w:bookmarkStart w:id="293" w:name="_Toc87012093"/>
      <w:r w:rsidRPr="00C24B36">
        <w:rPr>
          <w:rFonts w:eastAsia="方正大标宋简体"/>
          <w:b w:val="0"/>
        </w:rPr>
        <w:t>第</w:t>
      </w:r>
      <w:r w:rsidR="000E14C7" w:rsidRPr="00C24B36">
        <w:rPr>
          <w:rFonts w:eastAsia="方正大标宋简体"/>
          <w:b w:val="0"/>
        </w:rPr>
        <w:t>64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挂牌公司关于股东持股情况变动的提示性公告模板</w:t>
      </w:r>
      <w:bookmarkEnd w:id="293"/>
    </w:p>
    <w:p w14:paraId="23A7ACA2" w14:textId="77777777" w:rsidR="00AC77A1" w:rsidRPr="00C24B36" w:rsidRDefault="00AC77A1" w:rsidP="00AC77A1">
      <w:pPr>
        <w:jc w:val="center"/>
        <w:rPr>
          <w:rFonts w:ascii="Times New Roman" w:hAnsi="Times New Roman" w:cs="Times New Roman"/>
          <w:lang w:val="x-none"/>
        </w:rPr>
      </w:pPr>
    </w:p>
    <w:p w14:paraId="729693EC"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5B5B31B" w14:textId="77777777" w:rsidR="00AC77A1" w:rsidRPr="00C24B36" w:rsidRDefault="00AC77A1" w:rsidP="00AC77A1">
      <w:pPr>
        <w:autoSpaceDE w:val="0"/>
        <w:autoSpaceDN w:val="0"/>
        <w:spacing w:line="560" w:lineRule="exact"/>
        <w:jc w:val="center"/>
        <w:rPr>
          <w:rFonts w:ascii="Times New Roman" w:eastAsia="仿宋" w:hAnsi="Times New Roman" w:cs="Times New Roman"/>
          <w:sz w:val="32"/>
          <w:szCs w:val="32"/>
        </w:rPr>
      </w:pPr>
    </w:p>
    <w:p w14:paraId="76A4DBB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公司关于股东持股情况变动的提示性公告</w:t>
      </w:r>
    </w:p>
    <w:p w14:paraId="2D8DCB35"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33B96DE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BABD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5F22AD3"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6661E1E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5424417E"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持有公司</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以上股份的投资者，所持股份占挂牌公司总股本的比例每达到</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的整数倍时，应及时告知公司并配合挂牌公司履行信息披露义务。挂牌公司应当及时披露股东持股情况变动公告，公告内容应包括：</w:t>
      </w:r>
    </w:p>
    <w:p w14:paraId="0DF1722B"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02B5849C"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股份变动涉及的相关股权转让协议、行政批准文件、司法裁定书的主要内容（如适用）；</w:t>
      </w:r>
    </w:p>
    <w:p w14:paraId="08AD15D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持股变动情况达到《非上市公众公司收购管理办法》规定的权益变动披露标准的，公司披露的股东持股情况变动公告可以适度简化，投资者基本情况提示参见权益变动报告书相关内容即可，无需重复披露股份变动涉及的相关股权转让协议、行政批准文件、司法裁定书等文件的主要内容（如适用）。</w:t>
      </w:r>
    </w:p>
    <w:p w14:paraId="732C73CF"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0B63C9B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二、所涉及后续事项</w:t>
      </w:r>
    </w:p>
    <w:p w14:paraId="0E3D85D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p w14:paraId="69432F5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517CE278"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三、备查文件目录（如适用）</w:t>
      </w:r>
    </w:p>
    <w:p w14:paraId="3F08EDB6"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549429F8"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531AFA8A"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4D0A6C1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3E217D6"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33B91FEB"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600A5688"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7A68949"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AED5BE3"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EEAC6F1" w14:textId="77777777" w:rsidR="00AC77A1" w:rsidRPr="00C24B36"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C24B36" w:rsidSect="00B20CD5">
          <w:pgSz w:w="11906" w:h="16838"/>
          <w:pgMar w:top="1440" w:right="1800" w:bottom="1440" w:left="1800" w:header="851" w:footer="992" w:gutter="0"/>
          <w:pgNumType w:fmt="numberInDash"/>
          <w:cols w:space="425"/>
          <w:docGrid w:type="lines" w:linePitch="312"/>
        </w:sectPr>
      </w:pPr>
    </w:p>
    <w:p w14:paraId="2FDEDD39" w14:textId="77777777" w:rsidR="00AC77A1" w:rsidRPr="00C24B36"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D9AD19" w14:textId="77777777" w:rsidR="00AC77A1" w:rsidRPr="00C24B36" w:rsidRDefault="00AC77A1" w:rsidP="00AC77A1">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0D2664F" w14:textId="77777777" w:rsidR="00AC77A1" w:rsidRPr="00C24B36" w:rsidRDefault="00AC77A1" w:rsidP="00AC77A1">
      <w:pPr>
        <w:widowControl/>
        <w:rPr>
          <w:rFonts w:ascii="Times New Roman" w:eastAsia="仿宋" w:hAnsi="Times New Roman" w:cs="Times New Roman"/>
          <w:color w:val="000000"/>
          <w:kern w:val="0"/>
          <w:sz w:val="32"/>
          <w:szCs w:val="32"/>
        </w:rPr>
      </w:pPr>
    </w:p>
    <w:p w14:paraId="4F9D1E1E" w14:textId="7091FA3D" w:rsidR="00AC77A1" w:rsidRPr="00C24B36" w:rsidRDefault="00AC77A1" w:rsidP="00CD73D0">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公司关于股东持股情况变动的提示性公告</w:t>
      </w:r>
    </w:p>
    <w:p w14:paraId="599945C8"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816DE2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5639FD"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16FB905B"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7CFFCF76" w14:textId="77777777" w:rsidR="00CD73D0" w:rsidRDefault="00AC77A1" w:rsidP="00CD73D0">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11506730" w14:textId="7CC6E54A" w:rsidR="00AC77A1" w:rsidRPr="00CD73D0" w:rsidRDefault="00AC77A1" w:rsidP="00CD73D0">
      <w:pPr>
        <w:pStyle w:val="a3"/>
        <w:spacing w:line="560" w:lineRule="exact"/>
        <w:ind w:left="567" w:firstLineChars="0" w:firstLine="0"/>
        <w:rPr>
          <w:rFonts w:eastAsia="黑体"/>
          <w:color w:val="000000"/>
          <w:kern w:val="0"/>
          <w:sz w:val="32"/>
          <w:szCs w:val="32"/>
        </w:rPr>
      </w:pPr>
      <w:r w:rsidRPr="00C24B36">
        <w:rPr>
          <w:rFonts w:eastAsia="仿宋"/>
          <w:sz w:val="32"/>
          <w:szCs w:val="32"/>
        </w:rPr>
        <w:t>（一）</w:t>
      </w:r>
      <w:r w:rsidRPr="00C24B36">
        <w:rPr>
          <w:rFonts w:eastAsia="仿宋"/>
          <w:color w:val="000000"/>
          <w:kern w:val="0"/>
          <w:sz w:val="32"/>
          <w:szCs w:val="32"/>
        </w:rPr>
        <w:t>投资者股份变动情况</w:t>
      </w:r>
    </w:p>
    <w:tbl>
      <w:tblPr>
        <w:tblStyle w:val="a4"/>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AC77A1" w:rsidRPr="00C24B36" w14:paraId="01ABA63F" w14:textId="77777777" w:rsidTr="00B20CD5">
        <w:trPr>
          <w:jc w:val="center"/>
        </w:trPr>
        <w:tc>
          <w:tcPr>
            <w:tcW w:w="709" w:type="dxa"/>
            <w:vMerge w:val="restart"/>
            <w:vAlign w:val="center"/>
          </w:tcPr>
          <w:p w14:paraId="549347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w:t>
            </w:r>
          </w:p>
          <w:p w14:paraId="312024A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名称</w:t>
            </w:r>
          </w:p>
        </w:tc>
        <w:tc>
          <w:tcPr>
            <w:tcW w:w="1702" w:type="dxa"/>
            <w:vMerge w:val="restart"/>
            <w:vAlign w:val="center"/>
          </w:tcPr>
          <w:p w14:paraId="392C12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w:t>
            </w:r>
          </w:p>
          <w:p w14:paraId="6AC643A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性质</w:t>
            </w:r>
          </w:p>
        </w:tc>
        <w:tc>
          <w:tcPr>
            <w:tcW w:w="2835" w:type="dxa"/>
            <w:gridSpan w:val="2"/>
            <w:vAlign w:val="center"/>
          </w:tcPr>
          <w:p w14:paraId="531E1BE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本次股份变动前</w:t>
            </w:r>
          </w:p>
        </w:tc>
        <w:tc>
          <w:tcPr>
            <w:tcW w:w="2835" w:type="dxa"/>
            <w:gridSpan w:val="2"/>
            <w:vAlign w:val="center"/>
          </w:tcPr>
          <w:p w14:paraId="452277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本次股份变动后</w:t>
            </w:r>
          </w:p>
        </w:tc>
        <w:tc>
          <w:tcPr>
            <w:tcW w:w="704" w:type="dxa"/>
            <w:vMerge w:val="restart"/>
            <w:vAlign w:val="center"/>
          </w:tcPr>
          <w:p w14:paraId="5651C4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变动时间</w:t>
            </w:r>
          </w:p>
        </w:tc>
        <w:tc>
          <w:tcPr>
            <w:tcW w:w="2267" w:type="dxa"/>
            <w:vMerge w:val="restart"/>
            <w:vAlign w:val="center"/>
          </w:tcPr>
          <w:p w14:paraId="19DB006A" w14:textId="77777777" w:rsidR="00AC77A1" w:rsidRPr="00C24B36" w:rsidRDefault="00AC77A1" w:rsidP="00B20CD5">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变动方式</w:t>
            </w:r>
          </w:p>
        </w:tc>
      </w:tr>
      <w:tr w:rsidR="00AC77A1" w:rsidRPr="00C24B36" w14:paraId="58415D32" w14:textId="77777777" w:rsidTr="00B20CD5">
        <w:trPr>
          <w:jc w:val="center"/>
        </w:trPr>
        <w:tc>
          <w:tcPr>
            <w:tcW w:w="709" w:type="dxa"/>
            <w:vMerge/>
            <w:vAlign w:val="center"/>
          </w:tcPr>
          <w:p w14:paraId="31157A28"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702" w:type="dxa"/>
            <w:vMerge/>
            <w:vAlign w:val="center"/>
          </w:tcPr>
          <w:p w14:paraId="1FFC1E03"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418" w:type="dxa"/>
            <w:vAlign w:val="center"/>
          </w:tcPr>
          <w:p w14:paraId="26181C8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060B2CC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1418" w:type="dxa"/>
            <w:vAlign w:val="center"/>
          </w:tcPr>
          <w:p w14:paraId="75C2926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44787D9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704" w:type="dxa"/>
            <w:vMerge/>
          </w:tcPr>
          <w:p w14:paraId="5D7819B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3809E2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028944E" w14:textId="77777777" w:rsidTr="00B20CD5">
        <w:trPr>
          <w:jc w:val="center"/>
        </w:trPr>
        <w:tc>
          <w:tcPr>
            <w:tcW w:w="709" w:type="dxa"/>
            <w:vMerge w:val="restart"/>
            <w:vAlign w:val="center"/>
          </w:tcPr>
          <w:p w14:paraId="5EA125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671A0DEC" w14:textId="77777777" w:rsidR="00AC77A1" w:rsidRPr="00C24B36" w:rsidRDefault="00AC77A1" w:rsidP="00B20CD5">
            <w:pPr>
              <w:widowControl/>
              <w:spacing w:line="560" w:lineRule="exact"/>
              <w:jc w:val="center"/>
              <w:rPr>
                <w:rFonts w:ascii="Times New Roman" w:eastAsia="仿宋" w:hAnsi="Times New Roman" w:cs="Times New Roman"/>
                <w:kern w:val="0"/>
                <w:szCs w:val="21"/>
              </w:rPr>
            </w:pPr>
            <w:r w:rsidRPr="00C24B36">
              <w:rPr>
                <w:rFonts w:ascii="Times New Roman" w:eastAsia="仿宋" w:hAnsi="Times New Roman" w:cs="Times New Roman"/>
                <w:kern w:val="0"/>
                <w:szCs w:val="21"/>
              </w:rPr>
              <w:t>合计持有股份</w:t>
            </w:r>
          </w:p>
        </w:tc>
        <w:tc>
          <w:tcPr>
            <w:tcW w:w="1418" w:type="dxa"/>
            <w:vAlign w:val="center"/>
          </w:tcPr>
          <w:p w14:paraId="6D94F3A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653E3C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B55ECE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A6D7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25A0C3BB" w14:textId="77777777" w:rsidR="00AC77A1" w:rsidRPr="00C24B36" w:rsidRDefault="00AC77A1" w:rsidP="00B20CD5">
            <w:pPr>
              <w:widowControl/>
              <w:spacing w:line="560" w:lineRule="exact"/>
              <w:jc w:val="center"/>
              <w:rPr>
                <w:rFonts w:ascii="Times New Roman" w:eastAsia="仿宋" w:hAnsi="Times New Roman" w:cs="Times New Roman"/>
                <w:kern w:val="0"/>
                <w:sz w:val="22"/>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2381A87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5BF6DC3B" w14:textId="77777777" w:rsidTr="00B20CD5">
        <w:trPr>
          <w:jc w:val="center"/>
        </w:trPr>
        <w:tc>
          <w:tcPr>
            <w:tcW w:w="709" w:type="dxa"/>
            <w:vMerge/>
            <w:vAlign w:val="center"/>
          </w:tcPr>
          <w:p w14:paraId="6FCE3B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55C2A6BD" w14:textId="77777777" w:rsidR="00AC77A1" w:rsidRPr="00C24B36" w:rsidRDefault="00AC77A1" w:rsidP="00B20CD5">
            <w:pPr>
              <w:widowControl/>
              <w:spacing w:line="560" w:lineRule="exact"/>
              <w:jc w:val="center"/>
              <w:rPr>
                <w:rFonts w:ascii="Times New Roman" w:eastAsia="仿宋" w:hAnsi="Times New Roman" w:cs="Times New Roman"/>
                <w:kern w:val="0"/>
                <w:sz w:val="18"/>
                <w:szCs w:val="18"/>
              </w:rPr>
            </w:pPr>
            <w:r w:rsidRPr="00C24B36">
              <w:rPr>
                <w:rFonts w:ascii="Times New Roman" w:eastAsia="仿宋" w:hAnsi="Times New Roman" w:cs="Times New Roman"/>
                <w:kern w:val="0"/>
                <w:sz w:val="18"/>
                <w:szCs w:val="18"/>
              </w:rPr>
              <w:t>其中：无限售股份</w:t>
            </w:r>
          </w:p>
        </w:tc>
        <w:tc>
          <w:tcPr>
            <w:tcW w:w="1418" w:type="dxa"/>
            <w:vAlign w:val="center"/>
          </w:tcPr>
          <w:p w14:paraId="278380F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AF6870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EA7CDF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695919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3000AC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03AB41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4ED0E97" w14:textId="77777777" w:rsidTr="00B20CD5">
        <w:trPr>
          <w:jc w:val="center"/>
        </w:trPr>
        <w:tc>
          <w:tcPr>
            <w:tcW w:w="709" w:type="dxa"/>
            <w:vMerge/>
            <w:vAlign w:val="center"/>
          </w:tcPr>
          <w:p w14:paraId="286BA8A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532447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347896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1279CC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B6BEE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8C7B09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FCE5B9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A9B5A8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7437323E" w14:textId="77777777" w:rsidTr="00B20CD5">
        <w:trPr>
          <w:jc w:val="center"/>
        </w:trPr>
        <w:tc>
          <w:tcPr>
            <w:tcW w:w="709" w:type="dxa"/>
            <w:vMerge w:val="restart"/>
            <w:vAlign w:val="center"/>
          </w:tcPr>
          <w:p w14:paraId="555582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4C6967A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Cs w:val="21"/>
              </w:rPr>
              <w:t>合计持有股份</w:t>
            </w:r>
          </w:p>
        </w:tc>
        <w:tc>
          <w:tcPr>
            <w:tcW w:w="1418" w:type="dxa"/>
            <w:vAlign w:val="center"/>
          </w:tcPr>
          <w:p w14:paraId="02BB801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E2CB75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48229B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0867F2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52C823A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630C918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4D182705" w14:textId="77777777" w:rsidTr="00B20CD5">
        <w:trPr>
          <w:jc w:val="center"/>
        </w:trPr>
        <w:tc>
          <w:tcPr>
            <w:tcW w:w="709" w:type="dxa"/>
            <w:vMerge/>
            <w:vAlign w:val="center"/>
          </w:tcPr>
          <w:p w14:paraId="048F64B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0C16B0F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其中：无限售股份</w:t>
            </w:r>
          </w:p>
        </w:tc>
        <w:tc>
          <w:tcPr>
            <w:tcW w:w="1418" w:type="dxa"/>
            <w:vAlign w:val="center"/>
          </w:tcPr>
          <w:p w14:paraId="5D90E0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9F531B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6E81B7C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174869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6E5C30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1B7392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518BB2A7" w14:textId="77777777" w:rsidTr="00B20CD5">
        <w:trPr>
          <w:jc w:val="center"/>
        </w:trPr>
        <w:tc>
          <w:tcPr>
            <w:tcW w:w="709" w:type="dxa"/>
            <w:vMerge/>
            <w:vAlign w:val="center"/>
          </w:tcPr>
          <w:p w14:paraId="329DB7D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7A2A8D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6633417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763C03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8D19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BB7B38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216F623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918A5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bl>
    <w:p w14:paraId="77518569"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4E662687" w14:textId="77777777" w:rsidTr="00B20CD5">
        <w:tc>
          <w:tcPr>
            <w:tcW w:w="8720" w:type="dxa"/>
          </w:tcPr>
          <w:p w14:paraId="0D77F7B2"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如有必要，简单说明本次股份变动的情况。（如有）</w:t>
            </w:r>
          </w:p>
        </w:tc>
      </w:tr>
    </w:tbl>
    <w:p w14:paraId="3FE0F218" w14:textId="77777777" w:rsidR="00AC77A1" w:rsidRPr="00C24B36" w:rsidRDefault="00AC77A1" w:rsidP="00CD73D0">
      <w:pPr>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C24B36" w14:paraId="275B8220" w14:textId="77777777" w:rsidTr="00B20CD5">
        <w:tc>
          <w:tcPr>
            <w:tcW w:w="8296" w:type="dxa"/>
          </w:tcPr>
          <w:p w14:paraId="33B44F8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14:paraId="7C9BD32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w:t>
      </w:r>
      <w:r w:rsidRPr="00C24B36">
        <w:rPr>
          <w:rFonts w:ascii="Times New Roman" w:eastAsia="仿宋" w:hAnsi="Times New Roman" w:cs="Times New Roman"/>
          <w:color w:val="FF0000"/>
          <w:kern w:val="0"/>
          <w:sz w:val="32"/>
          <w:szCs w:val="32"/>
        </w:rPr>
        <w:t>（如适用）</w:t>
      </w:r>
    </w:p>
    <w:tbl>
      <w:tblPr>
        <w:tblStyle w:val="a4"/>
        <w:tblW w:w="8359" w:type="dxa"/>
        <w:jc w:val="center"/>
        <w:tblLook w:val="04A0" w:firstRow="1" w:lastRow="0" w:firstColumn="1" w:lastColumn="0" w:noHBand="0" w:noVBand="1"/>
      </w:tblPr>
      <w:tblGrid>
        <w:gridCol w:w="3256"/>
        <w:gridCol w:w="5103"/>
      </w:tblGrid>
      <w:tr w:rsidR="00AC77A1" w:rsidRPr="00C24B36" w14:paraId="3204EF6A" w14:textId="77777777" w:rsidTr="00B20CD5">
        <w:trPr>
          <w:trHeight w:val="268"/>
          <w:jc w:val="center"/>
        </w:trPr>
        <w:tc>
          <w:tcPr>
            <w:tcW w:w="3256" w:type="dxa"/>
            <w:vAlign w:val="center"/>
          </w:tcPr>
          <w:p w14:paraId="01013F1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公司名称</w:t>
            </w:r>
          </w:p>
        </w:tc>
        <w:tc>
          <w:tcPr>
            <w:tcW w:w="5103" w:type="dxa"/>
            <w:vAlign w:val="center"/>
          </w:tcPr>
          <w:p w14:paraId="27DF066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（法人填写，多个主体分别填写）</w:t>
            </w:r>
          </w:p>
        </w:tc>
      </w:tr>
      <w:tr w:rsidR="00AC77A1" w:rsidRPr="00C24B36" w14:paraId="3C9E9E7E" w14:textId="77777777" w:rsidTr="00B20CD5">
        <w:trPr>
          <w:trHeight w:val="268"/>
          <w:jc w:val="center"/>
        </w:trPr>
        <w:tc>
          <w:tcPr>
            <w:tcW w:w="3256" w:type="dxa"/>
            <w:vAlign w:val="center"/>
          </w:tcPr>
          <w:p w14:paraId="026186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法定代表人</w:t>
            </w:r>
          </w:p>
        </w:tc>
        <w:tc>
          <w:tcPr>
            <w:tcW w:w="5103" w:type="dxa"/>
            <w:vAlign w:val="center"/>
          </w:tcPr>
          <w:p w14:paraId="72763A1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17BC52E" w14:textId="77777777" w:rsidTr="00B20CD5">
        <w:trPr>
          <w:trHeight w:val="275"/>
          <w:jc w:val="center"/>
        </w:trPr>
        <w:tc>
          <w:tcPr>
            <w:tcW w:w="3256" w:type="dxa"/>
            <w:vAlign w:val="center"/>
          </w:tcPr>
          <w:p w14:paraId="2C332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w:t>
            </w:r>
          </w:p>
        </w:tc>
        <w:tc>
          <w:tcPr>
            <w:tcW w:w="5103" w:type="dxa"/>
            <w:vAlign w:val="center"/>
          </w:tcPr>
          <w:p w14:paraId="41890B1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BD8CDAE" w14:textId="77777777" w:rsidTr="00B20CD5">
        <w:trPr>
          <w:trHeight w:val="275"/>
          <w:jc w:val="center"/>
        </w:trPr>
        <w:tc>
          <w:tcPr>
            <w:tcW w:w="3256" w:type="dxa"/>
            <w:vAlign w:val="center"/>
          </w:tcPr>
          <w:p w14:paraId="44483C4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223DE72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EE5FB95" w14:textId="77777777" w:rsidTr="00B20CD5">
        <w:trPr>
          <w:trHeight w:val="268"/>
          <w:jc w:val="center"/>
        </w:trPr>
        <w:tc>
          <w:tcPr>
            <w:tcW w:w="3256" w:type="dxa"/>
            <w:vAlign w:val="center"/>
          </w:tcPr>
          <w:p w14:paraId="07576D3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注册资本（单位：元）</w:t>
            </w:r>
          </w:p>
        </w:tc>
        <w:tc>
          <w:tcPr>
            <w:tcW w:w="5103" w:type="dxa"/>
            <w:vAlign w:val="center"/>
          </w:tcPr>
          <w:p w14:paraId="4006C5F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866120F" w14:textId="77777777" w:rsidTr="00B20CD5">
        <w:trPr>
          <w:trHeight w:val="268"/>
          <w:jc w:val="center"/>
        </w:trPr>
        <w:tc>
          <w:tcPr>
            <w:tcW w:w="3256" w:type="dxa"/>
            <w:vAlign w:val="center"/>
          </w:tcPr>
          <w:p w14:paraId="37F1755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452E9DB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7A781730" w14:textId="77777777" w:rsidTr="00B20CD5">
        <w:trPr>
          <w:trHeight w:val="268"/>
          <w:jc w:val="center"/>
        </w:trPr>
        <w:tc>
          <w:tcPr>
            <w:tcW w:w="3256" w:type="dxa"/>
            <w:vAlign w:val="center"/>
          </w:tcPr>
          <w:p w14:paraId="6ECF9E5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2DFA68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B74F882" w14:textId="77777777" w:rsidTr="00B20CD5">
        <w:trPr>
          <w:trHeight w:val="268"/>
          <w:jc w:val="center"/>
        </w:trPr>
        <w:tc>
          <w:tcPr>
            <w:tcW w:w="3256" w:type="dxa"/>
            <w:vAlign w:val="center"/>
          </w:tcPr>
          <w:p w14:paraId="6C1E8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公司类型</w:t>
            </w:r>
          </w:p>
        </w:tc>
        <w:tc>
          <w:tcPr>
            <w:tcW w:w="5103" w:type="dxa"/>
            <w:vAlign w:val="center"/>
          </w:tcPr>
          <w:p w14:paraId="6B53DDE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2021023" w14:textId="77777777" w:rsidTr="00B20CD5">
        <w:trPr>
          <w:trHeight w:val="268"/>
          <w:jc w:val="center"/>
        </w:trPr>
        <w:tc>
          <w:tcPr>
            <w:tcW w:w="3256" w:type="dxa"/>
            <w:vAlign w:val="center"/>
          </w:tcPr>
          <w:p w14:paraId="216E44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股权结构</w:t>
            </w:r>
          </w:p>
        </w:tc>
        <w:tc>
          <w:tcPr>
            <w:tcW w:w="5103" w:type="dxa"/>
            <w:vAlign w:val="center"/>
          </w:tcPr>
          <w:p w14:paraId="1E33BDB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0563103" w14:textId="77777777" w:rsidTr="00B20CD5">
        <w:trPr>
          <w:trHeight w:val="268"/>
          <w:jc w:val="center"/>
        </w:trPr>
        <w:tc>
          <w:tcPr>
            <w:tcW w:w="3256" w:type="dxa"/>
            <w:vAlign w:val="center"/>
          </w:tcPr>
          <w:p w14:paraId="6431F5D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6BB02A5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01D9EB0" w14:textId="77777777" w:rsidTr="00B20CD5">
        <w:trPr>
          <w:trHeight w:val="268"/>
          <w:jc w:val="center"/>
        </w:trPr>
        <w:tc>
          <w:tcPr>
            <w:tcW w:w="3256" w:type="dxa"/>
            <w:vAlign w:val="center"/>
          </w:tcPr>
          <w:p w14:paraId="65A32A6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3F9EF4A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1B5D99D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044D129F" w14:textId="77777777" w:rsidTr="00B20CD5">
        <w:trPr>
          <w:trHeight w:val="368"/>
          <w:jc w:val="center"/>
        </w:trPr>
        <w:tc>
          <w:tcPr>
            <w:tcW w:w="3256" w:type="dxa"/>
            <w:vAlign w:val="center"/>
          </w:tcPr>
          <w:p w14:paraId="70E451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企业名称</w:t>
            </w:r>
          </w:p>
        </w:tc>
        <w:tc>
          <w:tcPr>
            <w:tcW w:w="5103" w:type="dxa"/>
            <w:vAlign w:val="center"/>
          </w:tcPr>
          <w:p w14:paraId="020B3D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（合伙企业填写，多个主体分别填写）</w:t>
            </w:r>
          </w:p>
        </w:tc>
      </w:tr>
      <w:tr w:rsidR="00AC77A1" w:rsidRPr="00C24B36" w14:paraId="0ECFC335" w14:textId="77777777" w:rsidTr="00B20CD5">
        <w:trPr>
          <w:trHeight w:val="368"/>
          <w:jc w:val="center"/>
        </w:trPr>
        <w:tc>
          <w:tcPr>
            <w:tcW w:w="3256" w:type="dxa"/>
            <w:vAlign w:val="center"/>
          </w:tcPr>
          <w:p w14:paraId="1BD01A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合伙类型</w:t>
            </w:r>
          </w:p>
        </w:tc>
        <w:tc>
          <w:tcPr>
            <w:tcW w:w="5103" w:type="dxa"/>
            <w:vAlign w:val="center"/>
          </w:tcPr>
          <w:p w14:paraId="199F49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AC77A1" w:rsidRPr="00C24B36" w14:paraId="6B4D9CF1" w14:textId="77777777" w:rsidTr="00B20CD5">
        <w:trPr>
          <w:trHeight w:val="368"/>
          <w:jc w:val="center"/>
        </w:trPr>
        <w:tc>
          <w:tcPr>
            <w:tcW w:w="3256" w:type="dxa"/>
            <w:vAlign w:val="center"/>
          </w:tcPr>
          <w:p w14:paraId="53808E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执行事务合伙人</w:t>
            </w:r>
          </w:p>
        </w:tc>
        <w:tc>
          <w:tcPr>
            <w:tcW w:w="5103" w:type="dxa"/>
            <w:vAlign w:val="center"/>
          </w:tcPr>
          <w:p w14:paraId="05F035D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9E5CDAE" w14:textId="77777777" w:rsidTr="00B20CD5">
        <w:trPr>
          <w:trHeight w:val="378"/>
          <w:jc w:val="center"/>
        </w:trPr>
        <w:tc>
          <w:tcPr>
            <w:tcW w:w="3256" w:type="dxa"/>
            <w:vAlign w:val="center"/>
          </w:tcPr>
          <w:p w14:paraId="1B8AB9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34039E8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C556212" w14:textId="77777777" w:rsidTr="00B20CD5">
        <w:trPr>
          <w:trHeight w:val="368"/>
          <w:jc w:val="center"/>
        </w:trPr>
        <w:tc>
          <w:tcPr>
            <w:tcW w:w="3256" w:type="dxa"/>
            <w:vAlign w:val="center"/>
          </w:tcPr>
          <w:p w14:paraId="501052D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1D47F38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B0F12FE" w14:textId="77777777" w:rsidTr="00B20CD5">
        <w:trPr>
          <w:trHeight w:val="368"/>
          <w:jc w:val="center"/>
        </w:trPr>
        <w:tc>
          <w:tcPr>
            <w:tcW w:w="3256" w:type="dxa"/>
            <w:vAlign w:val="center"/>
          </w:tcPr>
          <w:p w14:paraId="22A02DF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760F7BD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BA1F224" w14:textId="77777777" w:rsidTr="00B20CD5">
        <w:trPr>
          <w:trHeight w:val="368"/>
          <w:jc w:val="center"/>
        </w:trPr>
        <w:tc>
          <w:tcPr>
            <w:tcW w:w="3256" w:type="dxa"/>
            <w:vAlign w:val="center"/>
          </w:tcPr>
          <w:p w14:paraId="1C58682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069F62E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1950EEE6" w14:textId="77777777" w:rsidTr="00B20CD5">
        <w:trPr>
          <w:trHeight w:val="368"/>
          <w:jc w:val="center"/>
        </w:trPr>
        <w:tc>
          <w:tcPr>
            <w:tcW w:w="3256" w:type="dxa"/>
            <w:vAlign w:val="center"/>
          </w:tcPr>
          <w:p w14:paraId="7ED307B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00DC2A5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50E9B63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4EBA384A" w14:textId="77777777" w:rsidTr="00B20CD5">
        <w:trPr>
          <w:trHeight w:val="368"/>
          <w:jc w:val="center"/>
        </w:trPr>
        <w:tc>
          <w:tcPr>
            <w:tcW w:w="3256" w:type="dxa"/>
            <w:vAlign w:val="center"/>
          </w:tcPr>
          <w:p w14:paraId="3101087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名称</w:t>
            </w:r>
          </w:p>
        </w:tc>
        <w:tc>
          <w:tcPr>
            <w:tcW w:w="5103" w:type="dxa"/>
            <w:vAlign w:val="center"/>
          </w:tcPr>
          <w:p w14:paraId="0FAF2F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（其他主体填写，多个主体分别填写）</w:t>
            </w:r>
          </w:p>
        </w:tc>
      </w:tr>
      <w:tr w:rsidR="00AC77A1" w:rsidRPr="00C24B36" w14:paraId="6B34378F" w14:textId="77777777" w:rsidTr="00B20CD5">
        <w:trPr>
          <w:trHeight w:val="368"/>
          <w:jc w:val="center"/>
        </w:trPr>
        <w:tc>
          <w:tcPr>
            <w:tcW w:w="3256" w:type="dxa"/>
            <w:vAlign w:val="center"/>
          </w:tcPr>
          <w:p w14:paraId="590E5F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类型</w:t>
            </w:r>
          </w:p>
        </w:tc>
        <w:tc>
          <w:tcPr>
            <w:tcW w:w="5103" w:type="dxa"/>
            <w:vAlign w:val="center"/>
          </w:tcPr>
          <w:p w14:paraId="177B2B2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AC77A1" w:rsidRPr="00C24B36" w14:paraId="0660406D" w14:textId="77777777" w:rsidTr="00B20CD5">
        <w:trPr>
          <w:trHeight w:val="368"/>
          <w:jc w:val="center"/>
        </w:trPr>
        <w:tc>
          <w:tcPr>
            <w:tcW w:w="3256" w:type="dxa"/>
            <w:vAlign w:val="center"/>
          </w:tcPr>
          <w:p w14:paraId="4D445D7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实际控制人名称</w:t>
            </w:r>
          </w:p>
        </w:tc>
        <w:tc>
          <w:tcPr>
            <w:tcW w:w="5103" w:type="dxa"/>
            <w:vAlign w:val="center"/>
          </w:tcPr>
          <w:p w14:paraId="52C263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ABC0412" w14:textId="77777777" w:rsidTr="00B20CD5">
        <w:trPr>
          <w:trHeight w:val="368"/>
          <w:jc w:val="center"/>
        </w:trPr>
        <w:tc>
          <w:tcPr>
            <w:tcW w:w="3256" w:type="dxa"/>
            <w:vAlign w:val="center"/>
          </w:tcPr>
          <w:p w14:paraId="35944B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实际控制人的认定依据</w:t>
            </w:r>
          </w:p>
        </w:tc>
        <w:tc>
          <w:tcPr>
            <w:tcW w:w="5103" w:type="dxa"/>
            <w:vAlign w:val="center"/>
          </w:tcPr>
          <w:p w14:paraId="1525EB2E" w14:textId="77777777" w:rsidR="00AC77A1" w:rsidRPr="00C24B36" w:rsidDel="00BE5BC8"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AC77A1" w:rsidRPr="00C24B36" w14:paraId="78CC7269" w14:textId="77777777" w:rsidTr="00B20CD5">
        <w:trPr>
          <w:trHeight w:val="368"/>
          <w:jc w:val="center"/>
        </w:trPr>
        <w:tc>
          <w:tcPr>
            <w:tcW w:w="3256" w:type="dxa"/>
            <w:vAlign w:val="center"/>
          </w:tcPr>
          <w:p w14:paraId="49F527DD"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实际控制人是否属于失信联合惩戒对象</w:t>
            </w:r>
          </w:p>
        </w:tc>
        <w:tc>
          <w:tcPr>
            <w:tcW w:w="5103" w:type="dxa"/>
            <w:vAlign w:val="center"/>
          </w:tcPr>
          <w:p w14:paraId="5D0736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AC77A1" w:rsidRPr="00C24B36" w14:paraId="2EE9265F" w14:textId="77777777" w:rsidTr="00B20CD5">
        <w:trPr>
          <w:trHeight w:val="368"/>
          <w:jc w:val="center"/>
        </w:trPr>
        <w:tc>
          <w:tcPr>
            <w:tcW w:w="3256" w:type="dxa"/>
            <w:vAlign w:val="center"/>
          </w:tcPr>
          <w:p w14:paraId="564E20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其他相关情况</w:t>
            </w:r>
          </w:p>
        </w:tc>
        <w:tc>
          <w:tcPr>
            <w:tcW w:w="5103" w:type="dxa"/>
            <w:vAlign w:val="center"/>
          </w:tcPr>
          <w:p w14:paraId="0E3C006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r>
    </w:tbl>
    <w:p w14:paraId="4171DD02"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p w14:paraId="48386F0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95" w:type="dxa"/>
        <w:jc w:val="center"/>
        <w:tblLook w:val="04A0" w:firstRow="1" w:lastRow="0" w:firstColumn="1" w:lastColumn="0" w:noHBand="0" w:noVBand="1"/>
      </w:tblPr>
      <w:tblGrid>
        <w:gridCol w:w="3288"/>
        <w:gridCol w:w="1001"/>
        <w:gridCol w:w="4106"/>
      </w:tblGrid>
      <w:tr w:rsidR="00AC77A1" w:rsidRPr="00C24B36" w14:paraId="7FDD8002" w14:textId="77777777" w:rsidTr="00B20CD5">
        <w:trPr>
          <w:trHeight w:val="70"/>
          <w:jc w:val="center"/>
        </w:trPr>
        <w:tc>
          <w:tcPr>
            <w:tcW w:w="3288" w:type="dxa"/>
            <w:vAlign w:val="center"/>
          </w:tcPr>
          <w:p w14:paraId="3808C04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姓名</w:t>
            </w:r>
          </w:p>
        </w:tc>
        <w:tc>
          <w:tcPr>
            <w:tcW w:w="5107" w:type="dxa"/>
            <w:gridSpan w:val="2"/>
            <w:vAlign w:val="center"/>
          </w:tcPr>
          <w:p w14:paraId="42C44D7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（自然人填写，多个主体分别填写）</w:t>
            </w:r>
          </w:p>
        </w:tc>
      </w:tr>
      <w:tr w:rsidR="00AC77A1" w:rsidRPr="00C24B36" w14:paraId="38BF7C66" w14:textId="77777777" w:rsidTr="00B20CD5">
        <w:trPr>
          <w:trHeight w:val="58"/>
          <w:jc w:val="center"/>
        </w:trPr>
        <w:tc>
          <w:tcPr>
            <w:tcW w:w="3288" w:type="dxa"/>
            <w:vAlign w:val="center"/>
          </w:tcPr>
          <w:p w14:paraId="6F84D77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性别</w:t>
            </w:r>
          </w:p>
        </w:tc>
        <w:tc>
          <w:tcPr>
            <w:tcW w:w="5107" w:type="dxa"/>
            <w:gridSpan w:val="2"/>
            <w:vAlign w:val="center"/>
          </w:tcPr>
          <w:p w14:paraId="564BE5E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D2F9F5A" w14:textId="77777777" w:rsidTr="00B20CD5">
        <w:trPr>
          <w:trHeight w:val="58"/>
          <w:jc w:val="center"/>
        </w:trPr>
        <w:tc>
          <w:tcPr>
            <w:tcW w:w="3288" w:type="dxa"/>
            <w:vAlign w:val="center"/>
          </w:tcPr>
          <w:p w14:paraId="251438B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国籍</w:t>
            </w:r>
          </w:p>
        </w:tc>
        <w:tc>
          <w:tcPr>
            <w:tcW w:w="5107" w:type="dxa"/>
            <w:gridSpan w:val="2"/>
            <w:vAlign w:val="center"/>
          </w:tcPr>
          <w:p w14:paraId="13D067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57D00D9" w14:textId="77777777" w:rsidTr="00B20CD5">
        <w:trPr>
          <w:trHeight w:val="136"/>
          <w:jc w:val="center"/>
        </w:trPr>
        <w:tc>
          <w:tcPr>
            <w:tcW w:w="3288" w:type="dxa"/>
            <w:vAlign w:val="center"/>
          </w:tcPr>
          <w:p w14:paraId="670118A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是否拥有永久境外居留权</w:t>
            </w:r>
          </w:p>
        </w:tc>
        <w:tc>
          <w:tcPr>
            <w:tcW w:w="1001" w:type="dxa"/>
            <w:vAlign w:val="center"/>
          </w:tcPr>
          <w:p w14:paraId="301AEFF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106" w:type="dxa"/>
            <w:vAlign w:val="center"/>
          </w:tcPr>
          <w:p w14:paraId="1475C7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AC77A1" w:rsidRPr="00C24B36" w14:paraId="4AE1D4C5" w14:textId="77777777" w:rsidTr="00B20CD5">
        <w:trPr>
          <w:trHeight w:val="111"/>
          <w:jc w:val="center"/>
        </w:trPr>
        <w:tc>
          <w:tcPr>
            <w:tcW w:w="3288" w:type="dxa"/>
            <w:vAlign w:val="center"/>
          </w:tcPr>
          <w:p w14:paraId="27962E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7" w:type="dxa"/>
            <w:gridSpan w:val="2"/>
            <w:vAlign w:val="center"/>
          </w:tcPr>
          <w:p w14:paraId="477411F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AC77A1" w:rsidRPr="00C24B36" w14:paraId="33268EDE" w14:textId="77777777" w:rsidTr="00B20CD5">
        <w:trPr>
          <w:trHeight w:val="111"/>
          <w:jc w:val="center"/>
        </w:trPr>
        <w:tc>
          <w:tcPr>
            <w:tcW w:w="3288" w:type="dxa"/>
            <w:vAlign w:val="center"/>
          </w:tcPr>
          <w:p w14:paraId="54AC719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7" w:type="dxa"/>
            <w:gridSpan w:val="2"/>
            <w:vAlign w:val="center"/>
          </w:tcPr>
          <w:p w14:paraId="768DA60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6943A31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22B09563" w14:textId="77777777" w:rsidTr="00B20CD5">
        <w:tc>
          <w:tcPr>
            <w:tcW w:w="8720" w:type="dxa"/>
          </w:tcPr>
          <w:p w14:paraId="62D50F1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14:paraId="6B5FBAFF"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二、所涉及后续事项</w:t>
      </w:r>
    </w:p>
    <w:tbl>
      <w:tblPr>
        <w:tblStyle w:val="a4"/>
        <w:tblW w:w="0" w:type="auto"/>
        <w:tblLook w:val="04A0" w:firstRow="1" w:lastRow="0" w:firstColumn="1" w:lastColumn="0" w:noHBand="0" w:noVBand="1"/>
      </w:tblPr>
      <w:tblGrid>
        <w:gridCol w:w="8296"/>
      </w:tblGrid>
      <w:tr w:rsidR="00AC77A1" w:rsidRPr="00C24B36" w14:paraId="56DF3682" w14:textId="77777777" w:rsidTr="00B20CD5">
        <w:tc>
          <w:tcPr>
            <w:tcW w:w="8720" w:type="dxa"/>
          </w:tcPr>
          <w:p w14:paraId="5295C624"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14:paraId="4C3AF47D" w14:textId="77777777" w:rsidR="00AC77A1" w:rsidRPr="00C24B36" w:rsidRDefault="00AC77A1" w:rsidP="00AC77A1">
      <w:pPr>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1379CE26" w14:textId="77777777" w:rsidTr="00B20CD5">
        <w:tc>
          <w:tcPr>
            <w:tcW w:w="8720" w:type="dxa"/>
          </w:tcPr>
          <w:p w14:paraId="0CC24265"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42E636C9" w14:textId="77777777" w:rsidR="00AC77A1" w:rsidRPr="00C24B36" w:rsidRDefault="00AC77A1" w:rsidP="00CD73D0">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w:t>
      </w:r>
      <w:r w:rsidRPr="00C24B36">
        <w:rPr>
          <w:rFonts w:ascii="Times New Roman" w:eastAsia="黑体" w:hAnsi="Times New Roman" w:cs="Times New Roman"/>
          <w:color w:val="FF0000"/>
          <w:kern w:val="0"/>
          <w:sz w:val="32"/>
          <w:szCs w:val="32"/>
        </w:rPr>
        <w:t>（如适用）</w:t>
      </w:r>
    </w:p>
    <w:p w14:paraId="14D09297"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20946EF8"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7971D7D6"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7B020859" w14:textId="45D29D9C" w:rsidR="00AC77A1" w:rsidRPr="00CD73D0"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180728E2" w14:textId="77777777" w:rsidR="00AC77A1" w:rsidRPr="00C24B36" w:rsidRDefault="00AC77A1" w:rsidP="00CD73D0">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5B824F7" w14:textId="77777777" w:rsidR="00AC77A1" w:rsidRPr="00C24B36" w:rsidRDefault="00AC77A1" w:rsidP="00CD73D0">
      <w:pPr>
        <w:spacing w:line="560" w:lineRule="exact"/>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6F00C7" w14:textId="1127E306" w:rsidR="00AC77A1" w:rsidRPr="00C24B36" w:rsidRDefault="00AC77A1" w:rsidP="00AC77A1">
      <w:pPr>
        <w:pStyle w:val="10"/>
        <w:snapToGrid w:val="0"/>
        <w:spacing w:before="0" w:after="0" w:line="640" w:lineRule="exact"/>
        <w:jc w:val="center"/>
        <w:rPr>
          <w:rFonts w:eastAsia="方正大标宋简体"/>
          <w:b w:val="0"/>
          <w:lang w:eastAsia="zh-CN"/>
        </w:rPr>
      </w:pPr>
      <w:bookmarkStart w:id="294" w:name="_Toc87012094"/>
      <w:r w:rsidRPr="00C24B36">
        <w:rPr>
          <w:rFonts w:eastAsia="方正大标宋简体"/>
          <w:b w:val="0"/>
        </w:rPr>
        <w:t>第</w:t>
      </w:r>
      <w:r w:rsidR="000E14C7" w:rsidRPr="00C24B36">
        <w:rPr>
          <w:rFonts w:eastAsia="方正大标宋简体"/>
          <w:b w:val="0"/>
        </w:rPr>
        <w:t>65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挂牌公司股东增持股份计划</w:t>
      </w:r>
      <w:r w:rsidRPr="00C24B36">
        <w:rPr>
          <w:rFonts w:eastAsia="方正大标宋简体"/>
          <w:b w:val="0"/>
          <w:lang w:eastAsia="zh-CN"/>
        </w:rPr>
        <w:t>/</w:t>
      </w:r>
      <w:r w:rsidRPr="00C24B36">
        <w:rPr>
          <w:rFonts w:eastAsia="方正大标宋简体"/>
          <w:b w:val="0"/>
          <w:lang w:eastAsia="zh-CN"/>
        </w:rPr>
        <w:t>进展</w:t>
      </w:r>
      <w:r w:rsidRPr="00C24B36">
        <w:rPr>
          <w:rFonts w:eastAsia="方正大标宋简体"/>
          <w:b w:val="0"/>
          <w:lang w:eastAsia="zh-CN"/>
        </w:rPr>
        <w:t>/</w:t>
      </w:r>
      <w:r w:rsidRPr="00C24B36">
        <w:rPr>
          <w:rFonts w:eastAsia="方正大标宋简体"/>
          <w:b w:val="0"/>
          <w:lang w:eastAsia="zh-CN"/>
        </w:rPr>
        <w:t>结果公告格式模板</w:t>
      </w:r>
      <w:bookmarkEnd w:id="294"/>
    </w:p>
    <w:p w14:paraId="117DC576" w14:textId="77777777" w:rsidR="00AC77A1" w:rsidRPr="00C24B36"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10CFA50"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EB9C9E" w14:textId="77777777" w:rsidR="00AC77A1" w:rsidRPr="00C24B36" w:rsidRDefault="00AC77A1" w:rsidP="00AC77A1">
      <w:pPr>
        <w:autoSpaceDE w:val="0"/>
        <w:autoSpaceDN w:val="0"/>
        <w:spacing w:line="560" w:lineRule="exact"/>
        <w:rPr>
          <w:rFonts w:ascii="Times New Roman" w:eastAsia="仿宋" w:hAnsi="Times New Roman" w:cs="Times New Roman"/>
          <w:sz w:val="32"/>
          <w:szCs w:val="32"/>
        </w:rPr>
      </w:pPr>
    </w:p>
    <w:p w14:paraId="2EE40CCD"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公司股东增持股份</w:t>
      </w:r>
    </w:p>
    <w:p w14:paraId="7DCBDF2C"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计划</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结果公告</w:t>
      </w:r>
    </w:p>
    <w:p w14:paraId="113D9ED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04042BC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F101A35"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7CA1D7A" w14:textId="77777777" w:rsidR="00AC77A1" w:rsidRPr="00C24B36"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3FD989F7" w14:textId="77777777" w:rsidR="00AC77A1" w:rsidRPr="00C24B36" w:rsidRDefault="00AC77A1" w:rsidP="00AC77A1">
      <w:pPr>
        <w:pStyle w:val="a3"/>
        <w:spacing w:line="560" w:lineRule="exact"/>
        <w:ind w:left="567" w:firstLineChars="0" w:firstLine="0"/>
        <w:rPr>
          <w:rFonts w:eastAsia="黑体"/>
          <w:sz w:val="32"/>
          <w:szCs w:val="32"/>
        </w:rPr>
      </w:pPr>
      <w:r w:rsidRPr="00C24B36">
        <w:rPr>
          <w:rFonts w:eastAsia="黑体"/>
          <w:color w:val="000000"/>
          <w:kern w:val="0"/>
          <w:sz w:val="32"/>
          <w:szCs w:val="32"/>
        </w:rPr>
        <w:t>一、股东增持股份计划情形</w:t>
      </w:r>
    </w:p>
    <w:p w14:paraId="178EAEDC" w14:textId="77777777" w:rsidR="00AC77A1" w:rsidRPr="00CD73D0" w:rsidRDefault="00AC77A1" w:rsidP="00AC77A1">
      <w:pPr>
        <w:pStyle w:val="a3"/>
        <w:spacing w:line="560" w:lineRule="exact"/>
        <w:ind w:left="567" w:firstLineChars="0" w:firstLine="0"/>
        <w:rPr>
          <w:rFonts w:ascii="仿宋" w:eastAsia="仿宋" w:hAnsi="仿宋"/>
          <w:color w:val="000000"/>
          <w:kern w:val="0"/>
          <w:sz w:val="32"/>
          <w:szCs w:val="32"/>
        </w:rPr>
      </w:pPr>
      <w:r w:rsidRPr="00CD73D0">
        <w:rPr>
          <w:rFonts w:ascii="仿宋" w:eastAsia="仿宋" w:hAnsi="仿宋"/>
          <w:color w:val="000000"/>
          <w:kern w:val="0"/>
          <w:sz w:val="32"/>
          <w:szCs w:val="32"/>
        </w:rPr>
        <w:t>（一）增持主体的基本情况</w:t>
      </w:r>
    </w:p>
    <w:p w14:paraId="57D6F780"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、增持主体情况：包括增持主体的名称、身份等。</w:t>
      </w:r>
    </w:p>
    <w:p w14:paraId="6CE1D19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、增持主体持股情况：包括增持主体已持股数量、持股比例等。</w:t>
      </w:r>
    </w:p>
    <w:p w14:paraId="2E31D9B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p w14:paraId="4979BE68"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2"/>
        </w:rPr>
      </w:pPr>
      <w:r w:rsidRPr="00CD73D0">
        <w:rPr>
          <w:rFonts w:ascii="仿宋" w:eastAsia="仿宋" w:hAnsi="仿宋" w:cs="Times New Roman"/>
          <w:color w:val="000000"/>
          <w:kern w:val="0"/>
          <w:sz w:val="32"/>
          <w:szCs w:val="32"/>
        </w:rPr>
        <w:t>（二）增持计划的主要内容</w:t>
      </w:r>
    </w:p>
    <w:p w14:paraId="5E8A8AD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3FCA1D7"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C24B36">
        <w:rPr>
          <w:rFonts w:ascii="Times New Roman" w:eastAsia="仿宋" w:hAnsi="Times New Roman" w:cs="Times New Roman"/>
          <w:color w:val="000000"/>
          <w:kern w:val="0"/>
          <w:sz w:val="32"/>
          <w:szCs w:val="32"/>
        </w:rPr>
        <w:t xml:space="preserve"> </w:t>
      </w:r>
    </w:p>
    <w:p w14:paraId="0DD958C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662F691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4</w:t>
      </w:r>
      <w:r w:rsidRPr="00C24B36">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个月的，应当结合实际情况说明其理由。</w:t>
      </w:r>
    </w:p>
    <w:p w14:paraId="43DF63E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C0993B9"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75207C"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0"/>
        </w:rPr>
      </w:pPr>
      <w:r w:rsidRPr="00CD73D0">
        <w:rPr>
          <w:rFonts w:ascii="仿宋" w:eastAsia="仿宋" w:hAnsi="仿宋" w:cs="Times New Roman"/>
          <w:color w:val="000000"/>
          <w:kern w:val="0"/>
          <w:sz w:val="32"/>
          <w:szCs w:val="30"/>
        </w:rPr>
        <w:t>（三）增持计划实施的不确定性风险</w:t>
      </w:r>
    </w:p>
    <w:p w14:paraId="166C0DB1"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A55EE3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、公司股票价格持续超出增持计划披露的价格区间，导致增持计划无法实施的风险；</w:t>
      </w:r>
    </w:p>
    <w:p w14:paraId="5DA035DA"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、增持股份所需资金未能到位，导致增持计划无法实施的风险；</w:t>
      </w:r>
    </w:p>
    <w:p w14:paraId="145C551F" w14:textId="3BF55007"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、其他风险。</w:t>
      </w:r>
    </w:p>
    <w:p w14:paraId="353A42A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二、增持计划实施进展情形</w:t>
      </w:r>
    </w:p>
    <w:p w14:paraId="171BE9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说明增持主体的增持进展情况，是否正常履行增持承诺。</w:t>
      </w:r>
    </w:p>
    <w:p w14:paraId="24EAA44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64FC99E8" w14:textId="4D0BE021" w:rsidR="00AC77A1" w:rsidRPr="00CD73D0"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已履行部分的情况，原承诺事项变更或豁免情况（如有）。</w:t>
      </w:r>
    </w:p>
    <w:p w14:paraId="49A94ED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三、增持计划实施结果情形</w:t>
      </w:r>
    </w:p>
    <w:p w14:paraId="7F428E1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51445E4E" w14:textId="5BA225AF"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46E2AA6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00B029F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01473FA1"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（二）股东关于增持计划实施情况的说明文件；</w:t>
      </w:r>
    </w:p>
    <w:p w14:paraId="2560B4D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0A078287" w14:textId="77777777" w:rsidR="00AC77A1" w:rsidRDefault="00AC77A1" w:rsidP="00AC77A1">
      <w:pPr>
        <w:snapToGrid w:val="0"/>
        <w:spacing w:line="560" w:lineRule="exact"/>
        <w:ind w:firstLineChars="200" w:firstLine="640"/>
        <w:rPr>
          <w:rFonts w:ascii="Times New Roman" w:eastAsia="仿宋" w:hAnsi="Times New Roman" w:cs="Times New Roman"/>
          <w:sz w:val="32"/>
          <w:szCs w:val="32"/>
        </w:rPr>
      </w:pPr>
    </w:p>
    <w:p w14:paraId="768C804A" w14:textId="77777777" w:rsidR="00CD73D0" w:rsidRPr="00C24B36" w:rsidRDefault="00CD73D0" w:rsidP="00AC77A1">
      <w:pPr>
        <w:snapToGrid w:val="0"/>
        <w:spacing w:line="560" w:lineRule="exact"/>
        <w:ind w:firstLineChars="200" w:firstLine="640"/>
        <w:rPr>
          <w:rFonts w:ascii="Times New Roman" w:eastAsia="仿宋" w:hAnsi="Times New Roman" w:cs="Times New Roman"/>
          <w:sz w:val="32"/>
          <w:szCs w:val="32"/>
        </w:rPr>
      </w:pPr>
    </w:p>
    <w:p w14:paraId="5D272003"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410406AB"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2809BB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2AE3CF1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008D9ED9" w14:textId="77777777" w:rsidR="00AC77A1" w:rsidRPr="00C24B36" w:rsidRDefault="00AC77A1" w:rsidP="00AC77A1">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5413A25A" w14:textId="77777777" w:rsidR="00AC77A1" w:rsidRPr="00C24B36"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1</w:t>
      </w:r>
      <w:r w:rsidRPr="00C24B36">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104847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FE78D7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12AC24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506D0D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02A7941E"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p>
    <w:p w14:paraId="71E9EDC1"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53016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6A63D4" w14:textId="77777777" w:rsidR="00AC77A1" w:rsidRPr="00C24B36" w:rsidRDefault="00AC77A1" w:rsidP="00AC77A1">
      <w:pPr>
        <w:widowControl/>
        <w:rPr>
          <w:rFonts w:ascii="Times New Roman" w:hAnsi="Times New Roman" w:cs="Times New Roman"/>
          <w:color w:val="000000"/>
          <w:kern w:val="0"/>
          <w:szCs w:val="21"/>
        </w:rPr>
      </w:pPr>
    </w:p>
    <w:p w14:paraId="71847C74" w14:textId="77777777" w:rsidR="00AC77A1" w:rsidRPr="00C24B36"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公司股东增持股份计划公告</w:t>
      </w:r>
    </w:p>
    <w:p w14:paraId="02A7501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7B7ABF6"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4CEC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E07124B" w14:textId="77777777" w:rsidR="00AC77A1" w:rsidRPr="00C24B36" w:rsidRDefault="00AC77A1" w:rsidP="00AC77A1">
      <w:pPr>
        <w:pStyle w:val="a3"/>
        <w:spacing w:line="560" w:lineRule="exact"/>
        <w:ind w:left="567" w:firstLineChars="0" w:firstLine="0"/>
        <w:rPr>
          <w:rFonts w:eastAsia="黑体"/>
          <w:sz w:val="32"/>
          <w:szCs w:val="32"/>
        </w:rPr>
      </w:pPr>
    </w:p>
    <w:p w14:paraId="7055B3F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C77A1" w:rsidRPr="00C24B36" w14:paraId="4380B886" w14:textId="77777777" w:rsidTr="00B20CD5">
        <w:trPr>
          <w:trHeight w:val="31"/>
          <w:jc w:val="center"/>
        </w:trPr>
        <w:tc>
          <w:tcPr>
            <w:tcW w:w="2304" w:type="dxa"/>
            <w:vAlign w:val="center"/>
          </w:tcPr>
          <w:p w14:paraId="22E5FA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36" w:type="dxa"/>
            <w:vAlign w:val="center"/>
          </w:tcPr>
          <w:p w14:paraId="6BBA61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276" w:type="dxa"/>
            <w:vAlign w:val="center"/>
          </w:tcPr>
          <w:p w14:paraId="683CCD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FB366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1772" w:type="dxa"/>
            <w:vAlign w:val="center"/>
          </w:tcPr>
          <w:p w14:paraId="207F021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增持计划实施前持股比例</w:t>
            </w:r>
          </w:p>
        </w:tc>
      </w:tr>
      <w:tr w:rsidR="00AC77A1" w:rsidRPr="00C24B36" w14:paraId="5E206E9F" w14:textId="77777777" w:rsidTr="00B20CD5">
        <w:trPr>
          <w:trHeight w:val="1747"/>
          <w:jc w:val="center"/>
        </w:trPr>
        <w:tc>
          <w:tcPr>
            <w:tcW w:w="2304" w:type="dxa"/>
            <w:vAlign w:val="center"/>
          </w:tcPr>
          <w:p w14:paraId="3C33CA0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36" w:type="dxa"/>
            <w:vAlign w:val="center"/>
          </w:tcPr>
          <w:p w14:paraId="29DAC7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276" w:type="dxa"/>
            <w:vAlign w:val="center"/>
          </w:tcPr>
          <w:p w14:paraId="49340D2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772" w:type="dxa"/>
            <w:vAlign w:val="center"/>
          </w:tcPr>
          <w:p w14:paraId="6CE9BD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C5874B2" w14:textId="77777777" w:rsidTr="00B20CD5">
        <w:trPr>
          <w:trHeight w:val="352"/>
          <w:jc w:val="center"/>
        </w:trPr>
        <w:tc>
          <w:tcPr>
            <w:tcW w:w="2304" w:type="dxa"/>
            <w:vAlign w:val="center"/>
          </w:tcPr>
          <w:p w14:paraId="1D40B2E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36" w:type="dxa"/>
            <w:vAlign w:val="center"/>
          </w:tcPr>
          <w:p w14:paraId="561B82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860147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8FEA6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6881D37D"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7A3DAB17" w14:textId="77777777" w:rsidTr="00B20CD5">
        <w:trPr>
          <w:trHeight w:val="945"/>
        </w:trPr>
        <w:tc>
          <w:tcPr>
            <w:tcW w:w="8506" w:type="dxa"/>
          </w:tcPr>
          <w:p w14:paraId="579B41F1" w14:textId="77777777" w:rsidR="00AC77A1" w:rsidRPr="00C24B36" w:rsidRDefault="00AC77A1" w:rsidP="00B20CD5">
            <w:pPr>
              <w:widowControl/>
              <w:spacing w:line="560" w:lineRule="exact"/>
              <w:jc w:val="left"/>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tc>
      </w:tr>
    </w:tbl>
    <w:p w14:paraId="2AD98AD1"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AC77A1" w:rsidRPr="00C24B36" w14:paraId="34DC84C8" w14:textId="77777777" w:rsidTr="00B20CD5">
        <w:trPr>
          <w:trHeight w:val="50"/>
          <w:jc w:val="center"/>
        </w:trPr>
        <w:tc>
          <w:tcPr>
            <w:tcW w:w="846" w:type="dxa"/>
            <w:vAlign w:val="center"/>
          </w:tcPr>
          <w:p w14:paraId="76AF385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3B110ED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874030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276" w:type="dxa"/>
            <w:vAlign w:val="center"/>
          </w:tcPr>
          <w:p w14:paraId="35A5467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208C0C2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金额（元）</w:t>
            </w:r>
          </w:p>
        </w:tc>
        <w:tc>
          <w:tcPr>
            <w:tcW w:w="992" w:type="dxa"/>
            <w:vAlign w:val="center"/>
          </w:tcPr>
          <w:p w14:paraId="37BC243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7C6343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1134" w:type="dxa"/>
            <w:vAlign w:val="center"/>
          </w:tcPr>
          <w:p w14:paraId="19CDDA7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943528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8" w:type="dxa"/>
          </w:tcPr>
          <w:p w14:paraId="76C13D6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6E5DCC7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F7A040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26F8E1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991142F" w14:textId="77777777" w:rsidTr="00B20CD5">
        <w:trPr>
          <w:jc w:val="center"/>
        </w:trPr>
        <w:tc>
          <w:tcPr>
            <w:tcW w:w="846" w:type="dxa"/>
            <w:vAlign w:val="center"/>
          </w:tcPr>
          <w:p w14:paraId="0ADEC6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F8307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276" w:type="dxa"/>
            <w:vAlign w:val="center"/>
          </w:tcPr>
          <w:p w14:paraId="00B1A4F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992" w:type="dxa"/>
          </w:tcPr>
          <w:p w14:paraId="3A11354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1134" w:type="dxa"/>
            <w:vAlign w:val="center"/>
          </w:tcPr>
          <w:p w14:paraId="4136819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8" w:type="dxa"/>
            <w:vAlign w:val="center"/>
          </w:tcPr>
          <w:p w14:paraId="6316997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750AE7C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3E6AFDA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A89446C" w14:textId="77777777" w:rsidTr="00B20CD5">
        <w:trPr>
          <w:jc w:val="center"/>
        </w:trPr>
        <w:tc>
          <w:tcPr>
            <w:tcW w:w="846" w:type="dxa"/>
            <w:vAlign w:val="center"/>
          </w:tcPr>
          <w:p w14:paraId="3DC00AD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0B6DBE8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C33907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313936D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FA80C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72AE02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2E629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2C8C063"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3F12AE63"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AC77A1" w:rsidRPr="00C24B36" w14:paraId="6C2DB9EE" w14:textId="77777777" w:rsidTr="00B20CD5">
        <w:trPr>
          <w:trHeight w:val="4394"/>
        </w:trPr>
        <w:tc>
          <w:tcPr>
            <w:tcW w:w="8537" w:type="dxa"/>
          </w:tcPr>
          <w:p w14:paraId="4AB8ECEC"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3365F539"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697D5D3A"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096E6BE4"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142D0D4" w14:textId="77777777" w:rsidR="00AC77A1" w:rsidRPr="00C24B36" w:rsidRDefault="00AC77A1" w:rsidP="00CD73D0">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6B52281C"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49D9A4DF" w14:textId="77777777" w:rsidR="00AC77A1" w:rsidRPr="00C24B36" w:rsidRDefault="00AC77A1"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D96CBAA" w14:textId="77777777" w:rsidR="00AC77A1" w:rsidRPr="00C24B36" w:rsidRDefault="00AC77A1" w:rsidP="00CD73D0">
      <w:pPr>
        <w:snapToGrid w:val="0"/>
        <w:spacing w:line="560" w:lineRule="exact"/>
        <w:ind w:right="1280"/>
        <w:rPr>
          <w:rFonts w:ascii="Times New Roman" w:eastAsia="仿宋" w:hAnsi="Times New Roman" w:cs="Times New Roman"/>
          <w:color w:val="FF0000"/>
          <w:sz w:val="32"/>
          <w:szCs w:val="32"/>
        </w:rPr>
      </w:pPr>
    </w:p>
    <w:p w14:paraId="5D100BA1" w14:textId="77777777" w:rsidR="00AC77A1" w:rsidRPr="00C24B36" w:rsidRDefault="00AC77A1" w:rsidP="00CD73D0">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B9AF548" w14:textId="77777777" w:rsidR="00AC77A1" w:rsidRPr="00C24B36" w:rsidRDefault="00AC77A1" w:rsidP="00CD73D0">
      <w:pPr>
        <w:widowControl/>
        <w:spacing w:line="560" w:lineRule="exact"/>
        <w:jc w:val="right"/>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C0A42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366FDB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20CF4B" w14:textId="77777777" w:rsidR="00AC77A1" w:rsidRPr="00C24B36" w:rsidRDefault="00AC77A1" w:rsidP="00AC77A1">
      <w:pPr>
        <w:widowControl/>
        <w:rPr>
          <w:rFonts w:ascii="Times New Roman" w:hAnsi="Times New Roman" w:cs="Times New Roman"/>
          <w:color w:val="000000"/>
          <w:kern w:val="0"/>
          <w:szCs w:val="21"/>
        </w:rPr>
      </w:pPr>
    </w:p>
    <w:p w14:paraId="02BD3A5B"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进展</w:t>
      </w:r>
      <w:r w:rsidRPr="00C24B36">
        <w:rPr>
          <w:rFonts w:ascii="Times New Roman" w:eastAsia="方正大标宋简体" w:hAnsi="Times New Roman" w:cs="Times New Roman"/>
          <w:bCs/>
          <w:kern w:val="0"/>
          <w:sz w:val="44"/>
          <w:szCs w:val="44"/>
        </w:rPr>
        <w:t>公告</w:t>
      </w:r>
    </w:p>
    <w:p w14:paraId="30745AD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7ACD191B"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492A7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6EE718A" w14:textId="77777777" w:rsidR="00AC77A1" w:rsidRPr="00C24B36" w:rsidRDefault="00AC77A1" w:rsidP="00AC77A1">
      <w:pPr>
        <w:pStyle w:val="a3"/>
        <w:spacing w:line="560" w:lineRule="exact"/>
        <w:ind w:left="567" w:firstLineChars="0" w:firstLine="0"/>
        <w:rPr>
          <w:rFonts w:eastAsia="黑体"/>
          <w:sz w:val="32"/>
          <w:szCs w:val="32"/>
        </w:rPr>
      </w:pPr>
    </w:p>
    <w:p w14:paraId="3486AD5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AC77A1" w:rsidRPr="00C24B36" w14:paraId="5CA6150B" w14:textId="77777777" w:rsidTr="00B20CD5">
        <w:trPr>
          <w:trHeight w:val="36"/>
          <w:jc w:val="center"/>
        </w:trPr>
        <w:tc>
          <w:tcPr>
            <w:tcW w:w="2442" w:type="dxa"/>
            <w:vAlign w:val="center"/>
          </w:tcPr>
          <w:p w14:paraId="2DB41C1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753" w:type="dxa"/>
            <w:vAlign w:val="center"/>
          </w:tcPr>
          <w:p w14:paraId="71A6C7D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40" w:type="dxa"/>
            <w:vAlign w:val="center"/>
          </w:tcPr>
          <w:p w14:paraId="264D7E5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05F587F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48" w:type="dxa"/>
            <w:vAlign w:val="center"/>
          </w:tcPr>
          <w:p w14:paraId="376E8BF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26FD40A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784588AB" w14:textId="77777777" w:rsidTr="00B20CD5">
        <w:trPr>
          <w:trHeight w:val="2055"/>
          <w:jc w:val="center"/>
        </w:trPr>
        <w:tc>
          <w:tcPr>
            <w:tcW w:w="2442" w:type="dxa"/>
            <w:vAlign w:val="center"/>
          </w:tcPr>
          <w:p w14:paraId="6A8220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753" w:type="dxa"/>
            <w:vAlign w:val="center"/>
          </w:tcPr>
          <w:p w14:paraId="1D2CC3A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40" w:type="dxa"/>
            <w:vAlign w:val="center"/>
          </w:tcPr>
          <w:p w14:paraId="595B7F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48" w:type="dxa"/>
            <w:vAlign w:val="center"/>
          </w:tcPr>
          <w:p w14:paraId="26286F6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5B2793F5" w14:textId="77777777" w:rsidTr="00B20CD5">
        <w:trPr>
          <w:trHeight w:val="414"/>
          <w:jc w:val="center"/>
        </w:trPr>
        <w:tc>
          <w:tcPr>
            <w:tcW w:w="2442" w:type="dxa"/>
            <w:vAlign w:val="center"/>
          </w:tcPr>
          <w:p w14:paraId="1E98FD5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753" w:type="dxa"/>
            <w:vAlign w:val="center"/>
          </w:tcPr>
          <w:p w14:paraId="6E3A9CD5"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9F8F1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59422F9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864066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AC77A1" w:rsidRPr="00C24B36" w14:paraId="20EB9D13" w14:textId="77777777" w:rsidTr="00B20CD5">
        <w:trPr>
          <w:trHeight w:val="50"/>
          <w:jc w:val="center"/>
        </w:trPr>
        <w:tc>
          <w:tcPr>
            <w:tcW w:w="846" w:type="dxa"/>
            <w:vAlign w:val="center"/>
          </w:tcPr>
          <w:p w14:paraId="505592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7DD0DC4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509E9A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6F8CC3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850" w:type="dxa"/>
            <w:vAlign w:val="center"/>
          </w:tcPr>
          <w:p w14:paraId="063F7B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C742E3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201E955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50548A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1" w:type="dxa"/>
          </w:tcPr>
          <w:p w14:paraId="5654B39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0A7A9CA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CD92CC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5297B44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56FE9B9" w14:textId="77777777" w:rsidTr="00B20CD5">
        <w:trPr>
          <w:jc w:val="center"/>
        </w:trPr>
        <w:tc>
          <w:tcPr>
            <w:tcW w:w="846" w:type="dxa"/>
            <w:vAlign w:val="center"/>
          </w:tcPr>
          <w:p w14:paraId="09F5ABD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30CED5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c>
          <w:tcPr>
            <w:tcW w:w="1418" w:type="dxa"/>
            <w:vAlign w:val="center"/>
          </w:tcPr>
          <w:p w14:paraId="09D28A3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850" w:type="dxa"/>
          </w:tcPr>
          <w:p w14:paraId="6D0DEB5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4A09AC9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1" w:type="dxa"/>
            <w:vAlign w:val="center"/>
          </w:tcPr>
          <w:p w14:paraId="702EE3C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51E67C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2536C5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53AE78" w14:textId="77777777" w:rsidTr="00B20CD5">
        <w:trPr>
          <w:jc w:val="center"/>
        </w:trPr>
        <w:tc>
          <w:tcPr>
            <w:tcW w:w="846" w:type="dxa"/>
            <w:vAlign w:val="center"/>
          </w:tcPr>
          <w:p w14:paraId="516626D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56EBD3C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028477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tcPr>
          <w:p w14:paraId="1449A53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685365A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26E8BA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5EF9DE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4891E14"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4591D3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AC77A1" w:rsidRPr="00C24B36" w14:paraId="32FF0A68" w14:textId="77777777" w:rsidTr="00B20CD5">
        <w:trPr>
          <w:trHeight w:val="50"/>
          <w:jc w:val="center"/>
        </w:trPr>
        <w:tc>
          <w:tcPr>
            <w:tcW w:w="851" w:type="dxa"/>
            <w:vAlign w:val="center"/>
          </w:tcPr>
          <w:p w14:paraId="69C1B45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4730821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2AFC6C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30E7AF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434EFF9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8B03A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BC8754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92" w:type="dxa"/>
            <w:vAlign w:val="center"/>
          </w:tcPr>
          <w:p w14:paraId="44485B5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6E41E8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已增持总金额（元）</w:t>
            </w:r>
          </w:p>
        </w:tc>
        <w:tc>
          <w:tcPr>
            <w:tcW w:w="1417" w:type="dxa"/>
            <w:vAlign w:val="center"/>
          </w:tcPr>
          <w:p w14:paraId="1874BED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51C94F9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41C2844B" w14:textId="77777777" w:rsidTr="00B20CD5">
        <w:trPr>
          <w:jc w:val="center"/>
        </w:trPr>
        <w:tc>
          <w:tcPr>
            <w:tcW w:w="851" w:type="dxa"/>
            <w:vAlign w:val="center"/>
          </w:tcPr>
          <w:p w14:paraId="7D3EF43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732D052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12AA0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7B64BC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92" w:type="dxa"/>
            <w:vAlign w:val="center"/>
          </w:tcPr>
          <w:p w14:paraId="628E958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30AA05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9B572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6106178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FE241C" w14:textId="77777777" w:rsidTr="00B20CD5">
        <w:trPr>
          <w:jc w:val="center"/>
        </w:trPr>
        <w:tc>
          <w:tcPr>
            <w:tcW w:w="851" w:type="dxa"/>
            <w:vAlign w:val="center"/>
          </w:tcPr>
          <w:p w14:paraId="5E5A05B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987" w:type="dxa"/>
            <w:vAlign w:val="center"/>
          </w:tcPr>
          <w:p w14:paraId="3E9925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1452B70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444146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02D0A31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90D8F1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3837F24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654C0"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FBC48A0" w14:textId="77777777" w:rsidR="00AC77A1" w:rsidRPr="00C24B36" w:rsidRDefault="00AC77A1" w:rsidP="00AC77A1">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0E2D6B74" w14:textId="77777777" w:rsidTr="00B20CD5">
        <w:trPr>
          <w:trHeight w:val="274"/>
        </w:trPr>
        <w:tc>
          <w:tcPr>
            <w:tcW w:w="8296" w:type="dxa"/>
          </w:tcPr>
          <w:p w14:paraId="453ADEBE"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7E7FF6D6" w14:textId="77777777" w:rsidR="00AC77A1" w:rsidRPr="00C24B36" w:rsidRDefault="00AC77A1" w:rsidP="00B20CD5">
            <w:pPr>
              <w:widowControl/>
              <w:spacing w:line="600" w:lineRule="exact"/>
              <w:ind w:firstLineChars="200" w:firstLine="640"/>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已履行部分的情况，原承诺事项变更或豁免情况（如有）。</w:t>
            </w:r>
          </w:p>
        </w:tc>
      </w:tr>
    </w:tbl>
    <w:p w14:paraId="7F7FF06B"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四、相关风险提示</w:t>
      </w:r>
    </w:p>
    <w:tbl>
      <w:tblPr>
        <w:tblStyle w:val="a4"/>
        <w:tblW w:w="0" w:type="auto"/>
        <w:tblLook w:val="04A0" w:firstRow="1" w:lastRow="0" w:firstColumn="1" w:lastColumn="0" w:noHBand="0" w:noVBand="1"/>
      </w:tblPr>
      <w:tblGrid>
        <w:gridCol w:w="8296"/>
      </w:tblGrid>
      <w:tr w:rsidR="00AC77A1" w:rsidRPr="00C24B36" w14:paraId="701370EC" w14:textId="77777777" w:rsidTr="00B20CD5">
        <w:tc>
          <w:tcPr>
            <w:tcW w:w="8720" w:type="dxa"/>
          </w:tcPr>
          <w:p w14:paraId="6A372A4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增持计划实施过程中出现下列风险情形之一的，应当及时公告披露：</w:t>
            </w:r>
          </w:p>
          <w:p w14:paraId="615F193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1856A71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4F544CC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4DFF1C4"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五、备查文件目录</w:t>
      </w:r>
    </w:p>
    <w:p w14:paraId="0E4AB290"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62B1074A"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719EF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6DEB3D18"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493AEBD"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0A36D96"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B0071A"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0D7B11" w14:textId="77777777" w:rsidR="00AC77A1" w:rsidRPr="00C24B36" w:rsidRDefault="00AC77A1" w:rsidP="00AC77A1">
      <w:pPr>
        <w:widowControl/>
        <w:rPr>
          <w:rFonts w:ascii="Times New Roman" w:hAnsi="Times New Roman" w:cs="Times New Roman"/>
          <w:color w:val="000000"/>
          <w:kern w:val="0"/>
          <w:szCs w:val="21"/>
        </w:rPr>
      </w:pPr>
    </w:p>
    <w:p w14:paraId="6436F02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结果</w:t>
      </w:r>
      <w:r w:rsidRPr="00C24B36">
        <w:rPr>
          <w:rFonts w:ascii="Times New Roman" w:eastAsia="方正大标宋简体" w:hAnsi="Times New Roman" w:cs="Times New Roman"/>
          <w:bCs/>
          <w:kern w:val="0"/>
          <w:sz w:val="44"/>
          <w:szCs w:val="44"/>
        </w:rPr>
        <w:t>公告</w:t>
      </w:r>
    </w:p>
    <w:p w14:paraId="2AA7CBC1"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02407ED0"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4DA0EA"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6023296B" w14:textId="77777777" w:rsidR="00AC77A1" w:rsidRPr="00C24B36" w:rsidRDefault="00AC77A1" w:rsidP="00AC77A1">
      <w:pPr>
        <w:pStyle w:val="a3"/>
        <w:spacing w:line="560" w:lineRule="exact"/>
        <w:ind w:left="567" w:firstLineChars="0" w:firstLine="0"/>
        <w:rPr>
          <w:rFonts w:eastAsia="黑体"/>
          <w:sz w:val="32"/>
          <w:szCs w:val="32"/>
        </w:rPr>
      </w:pPr>
    </w:p>
    <w:p w14:paraId="3FF8DABE"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AC77A1" w:rsidRPr="00C24B36" w14:paraId="59874BCD" w14:textId="77777777" w:rsidTr="00B20CD5">
        <w:trPr>
          <w:trHeight w:val="43"/>
          <w:jc w:val="center"/>
        </w:trPr>
        <w:tc>
          <w:tcPr>
            <w:tcW w:w="2142" w:type="dxa"/>
            <w:vAlign w:val="center"/>
          </w:tcPr>
          <w:p w14:paraId="48EC81F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56" w:type="dxa"/>
            <w:vAlign w:val="center"/>
          </w:tcPr>
          <w:p w14:paraId="3441C9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39" w:type="dxa"/>
            <w:vAlign w:val="center"/>
          </w:tcPr>
          <w:p w14:paraId="5AC8E5A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681F440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51" w:type="dxa"/>
            <w:vAlign w:val="center"/>
          </w:tcPr>
          <w:p w14:paraId="1280E2B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587104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266329A9" w14:textId="77777777" w:rsidTr="00B20CD5">
        <w:trPr>
          <w:trHeight w:val="1548"/>
          <w:jc w:val="center"/>
        </w:trPr>
        <w:tc>
          <w:tcPr>
            <w:tcW w:w="2142" w:type="dxa"/>
            <w:vAlign w:val="center"/>
          </w:tcPr>
          <w:p w14:paraId="3673EE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56" w:type="dxa"/>
            <w:vAlign w:val="center"/>
          </w:tcPr>
          <w:p w14:paraId="1898890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39" w:type="dxa"/>
            <w:vAlign w:val="center"/>
          </w:tcPr>
          <w:p w14:paraId="2ECE19D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51" w:type="dxa"/>
            <w:vAlign w:val="center"/>
          </w:tcPr>
          <w:p w14:paraId="33C1A1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BF4232D" w14:textId="77777777" w:rsidTr="00B20CD5">
        <w:trPr>
          <w:trHeight w:val="438"/>
          <w:jc w:val="center"/>
        </w:trPr>
        <w:tc>
          <w:tcPr>
            <w:tcW w:w="2142" w:type="dxa"/>
            <w:vAlign w:val="center"/>
          </w:tcPr>
          <w:p w14:paraId="4541EF6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56" w:type="dxa"/>
            <w:vAlign w:val="center"/>
          </w:tcPr>
          <w:p w14:paraId="0D89B59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7708D2D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88CC87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FF63EEE"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AC77A1" w:rsidRPr="00C24B36" w14:paraId="740EAE5E" w14:textId="77777777" w:rsidTr="00B20CD5">
        <w:trPr>
          <w:trHeight w:val="50"/>
          <w:jc w:val="center"/>
        </w:trPr>
        <w:tc>
          <w:tcPr>
            <w:tcW w:w="846" w:type="dxa"/>
            <w:vAlign w:val="center"/>
          </w:tcPr>
          <w:p w14:paraId="44D8F22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559" w:type="dxa"/>
            <w:vAlign w:val="center"/>
          </w:tcPr>
          <w:p w14:paraId="51CF67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CBA4B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31F0B5D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1145" w:type="dxa"/>
            <w:vAlign w:val="center"/>
          </w:tcPr>
          <w:p w14:paraId="7A7BCDB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7A90E26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81" w:type="dxa"/>
            <w:vAlign w:val="center"/>
          </w:tcPr>
          <w:p w14:paraId="234AE80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BB4479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7" w:type="dxa"/>
            <w:vAlign w:val="center"/>
          </w:tcPr>
          <w:p w14:paraId="1E2A0B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4E144D1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7BDDF7A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0D7246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3D0686C6" w14:textId="77777777" w:rsidTr="00B20CD5">
        <w:trPr>
          <w:jc w:val="center"/>
        </w:trPr>
        <w:tc>
          <w:tcPr>
            <w:tcW w:w="846" w:type="dxa"/>
            <w:vAlign w:val="center"/>
          </w:tcPr>
          <w:p w14:paraId="7244439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559" w:type="dxa"/>
            <w:vAlign w:val="center"/>
          </w:tcPr>
          <w:p w14:paraId="3FE199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418" w:type="dxa"/>
            <w:vAlign w:val="center"/>
          </w:tcPr>
          <w:p w14:paraId="4CD04C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145" w:type="dxa"/>
            <w:vAlign w:val="center"/>
          </w:tcPr>
          <w:p w14:paraId="6E06154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81" w:type="dxa"/>
            <w:vAlign w:val="center"/>
          </w:tcPr>
          <w:p w14:paraId="7A6B764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7" w:type="dxa"/>
            <w:vAlign w:val="center"/>
          </w:tcPr>
          <w:p w14:paraId="07A6274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0C3E081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42C93B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0A746F7" w14:textId="77777777" w:rsidTr="00B20CD5">
        <w:trPr>
          <w:trHeight w:val="841"/>
          <w:jc w:val="center"/>
        </w:trPr>
        <w:tc>
          <w:tcPr>
            <w:tcW w:w="846" w:type="dxa"/>
            <w:vAlign w:val="center"/>
          </w:tcPr>
          <w:p w14:paraId="3E6D391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559" w:type="dxa"/>
            <w:vAlign w:val="center"/>
          </w:tcPr>
          <w:p w14:paraId="7F33F50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4D01C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304A64D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1" w:type="dxa"/>
          </w:tcPr>
          <w:p w14:paraId="310B90B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23BC1CB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2A7717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B82D1B"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5C5A60B3"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三、增持计划的实施结果</w:t>
      </w:r>
    </w:p>
    <w:p w14:paraId="123C8D5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仿宋_GB2312"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一）</w:t>
      </w:r>
      <w:r w:rsidRPr="00C24B36">
        <w:rPr>
          <w:rFonts w:ascii="Times New Roman" w:eastAsia="仿宋" w:hAnsi="Times New Roman" w:cs="Times New Roman"/>
          <w:color w:val="000000" w:themeColor="text1"/>
          <w:kern w:val="0"/>
          <w:sz w:val="32"/>
          <w:szCs w:val="32"/>
        </w:rPr>
        <w:t>股东因以下原因披露增持计划实施结果：</w:t>
      </w:r>
    </w:p>
    <w:p w14:paraId="3806318C"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增持计划实施完毕</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C77A1" w:rsidRPr="00C24B36" w14:paraId="2C729080" w14:textId="77777777" w:rsidTr="00B20CD5">
        <w:trPr>
          <w:trHeight w:val="50"/>
          <w:jc w:val="center"/>
        </w:trPr>
        <w:tc>
          <w:tcPr>
            <w:tcW w:w="851" w:type="dxa"/>
            <w:vAlign w:val="center"/>
          </w:tcPr>
          <w:p w14:paraId="60A7888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162D4D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2F5AE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0626F7F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003AAD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7BE4B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A560ED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0283B7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1233E1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2" w:type="dxa"/>
            <w:vAlign w:val="center"/>
          </w:tcPr>
          <w:p w14:paraId="6B6F315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3C4CB3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增持总金额（元）</w:t>
            </w:r>
          </w:p>
        </w:tc>
        <w:tc>
          <w:tcPr>
            <w:tcW w:w="1134" w:type="dxa"/>
            <w:vAlign w:val="center"/>
          </w:tcPr>
          <w:p w14:paraId="4FB408E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增持完成情况</w:t>
            </w:r>
          </w:p>
        </w:tc>
        <w:tc>
          <w:tcPr>
            <w:tcW w:w="1417" w:type="dxa"/>
            <w:vAlign w:val="center"/>
          </w:tcPr>
          <w:p w14:paraId="48C6EB5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123F96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507D5AB5" w14:textId="77777777" w:rsidTr="00B20CD5">
        <w:trPr>
          <w:jc w:val="center"/>
        </w:trPr>
        <w:tc>
          <w:tcPr>
            <w:tcW w:w="851" w:type="dxa"/>
            <w:vAlign w:val="center"/>
          </w:tcPr>
          <w:p w14:paraId="421E54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208EDA8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361FA4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00CC61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3BD652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2" w:type="dxa"/>
            <w:vAlign w:val="center"/>
          </w:tcPr>
          <w:p w14:paraId="2816FEC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5395B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547A3E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是</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否</w:t>
            </w:r>
            <w:r w:rsidRPr="00C24B36">
              <w:rPr>
                <w:rFonts w:ascii="Times New Roman" w:eastAsia="仿宋" w:hAnsi="Times New Roman" w:cs="Times New Roman"/>
                <w:color w:val="FF0000"/>
                <w:kern w:val="0"/>
                <w:sz w:val="28"/>
                <w:szCs w:val="28"/>
              </w:rPr>
              <w:t>）</w:t>
            </w:r>
          </w:p>
        </w:tc>
        <w:tc>
          <w:tcPr>
            <w:tcW w:w="1417" w:type="dxa"/>
            <w:vAlign w:val="center"/>
          </w:tcPr>
          <w:p w14:paraId="70ABBFB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07E753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EC4F950" w14:textId="77777777" w:rsidTr="00B20CD5">
        <w:trPr>
          <w:jc w:val="center"/>
        </w:trPr>
        <w:tc>
          <w:tcPr>
            <w:tcW w:w="851" w:type="dxa"/>
            <w:vAlign w:val="center"/>
          </w:tcPr>
          <w:p w14:paraId="740DAFB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4C1AD0C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BC83F4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0709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5C3C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29C20C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5AA269F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23C7928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3A4E0E0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F7DF8F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659D6D3E"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（二）本次增持事项是否与股东此前已披露的计划、承诺一致</w:t>
      </w:r>
      <w:r w:rsidRPr="00C24B36">
        <w:rPr>
          <w:rFonts w:ascii="Times New Roman" w:eastAsia="仿宋" w:hAnsi="Times New Roman" w:cs="Times New Roman"/>
          <w:color w:val="000000"/>
          <w:kern w:val="0"/>
          <w:sz w:val="32"/>
          <w:szCs w:val="32"/>
        </w:rPr>
        <w:t xml:space="preserve">  </w:t>
      </w:r>
    </w:p>
    <w:p w14:paraId="6374D50A"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54989958" w14:textId="77777777" w:rsidTr="00B20CD5">
        <w:tc>
          <w:tcPr>
            <w:tcW w:w="8720" w:type="dxa"/>
          </w:tcPr>
          <w:p w14:paraId="141DC198"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如不一致，解释差异原因，并说明是否违反公开承诺。</w:t>
            </w:r>
          </w:p>
        </w:tc>
      </w:tr>
    </w:tbl>
    <w:p w14:paraId="7D3F967D"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（三）增持时间区间届满，是否未实施增持</w:t>
      </w:r>
    </w:p>
    <w:p w14:paraId="0B7D2B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27062702" w14:textId="77777777" w:rsidTr="00B20CD5">
        <w:tc>
          <w:tcPr>
            <w:tcW w:w="8720" w:type="dxa"/>
          </w:tcPr>
          <w:p w14:paraId="5BF0269C"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如是，说明具体情况，并解释未实施增持原因。</w:t>
            </w:r>
          </w:p>
        </w:tc>
      </w:tr>
    </w:tbl>
    <w:p w14:paraId="321346A1"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（四）实际增持是否未达到增持计划最低增持数量（金额）</w:t>
      </w:r>
    </w:p>
    <w:p w14:paraId="28894C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0D445DD5" w14:textId="77777777" w:rsidTr="00B20CD5">
        <w:tc>
          <w:tcPr>
            <w:tcW w:w="8522" w:type="dxa"/>
          </w:tcPr>
          <w:p w14:paraId="363E40B0"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如是，说明差异情况，并解释原因。</w:t>
            </w:r>
          </w:p>
        </w:tc>
      </w:tr>
    </w:tbl>
    <w:p w14:paraId="12D06935"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（五）增持期间是否遵守敏感期交易、短线交易、权益变动等相关规定</w:t>
      </w:r>
    </w:p>
    <w:p w14:paraId="6060CBE7"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1E40FE88" w14:textId="77777777" w:rsidTr="00B20CD5">
        <w:tc>
          <w:tcPr>
            <w:tcW w:w="8720" w:type="dxa"/>
          </w:tcPr>
          <w:p w14:paraId="7C7B38DA"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如否，说明具体情况，并解释原因。</w:t>
            </w:r>
          </w:p>
        </w:tc>
      </w:tr>
    </w:tbl>
    <w:p w14:paraId="3E715A4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1DA162C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5358733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03481065" w14:textId="77777777" w:rsidR="00AC77A1" w:rsidRPr="00C24B36" w:rsidRDefault="00AC77A1" w:rsidP="00AC77A1">
      <w:pPr>
        <w:snapToGrid w:val="0"/>
        <w:spacing w:line="560" w:lineRule="exact"/>
        <w:ind w:right="1920"/>
        <w:rPr>
          <w:rFonts w:ascii="Times New Roman" w:eastAsia="仿宋" w:hAnsi="Times New Roman" w:cs="Times New Roman"/>
          <w:color w:val="FF0000"/>
          <w:sz w:val="32"/>
          <w:szCs w:val="32"/>
        </w:rPr>
      </w:pPr>
    </w:p>
    <w:p w14:paraId="7EA9B44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F74F8FB"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809E28" w14:textId="6B819E4A" w:rsidR="00AC77A1" w:rsidRPr="00C24B36" w:rsidRDefault="00AC77A1" w:rsidP="00AC77A1">
      <w:pPr>
        <w:pStyle w:val="10"/>
        <w:snapToGrid w:val="0"/>
        <w:spacing w:before="0" w:after="0" w:line="640" w:lineRule="exact"/>
        <w:jc w:val="center"/>
        <w:rPr>
          <w:rFonts w:eastAsia="方正大标宋简体"/>
          <w:b w:val="0"/>
          <w:lang w:eastAsia="zh-CN"/>
        </w:rPr>
      </w:pPr>
      <w:bookmarkStart w:id="295" w:name="_Toc356840131"/>
      <w:bookmarkStart w:id="296" w:name="_Toc87012095"/>
      <w:r w:rsidRPr="00C24B36">
        <w:rPr>
          <w:rFonts w:eastAsia="方正大标宋简体"/>
          <w:b w:val="0"/>
          <w:lang w:eastAsia="zh-CN"/>
        </w:rPr>
        <w:t>第</w:t>
      </w:r>
      <w:r w:rsidR="000E14C7" w:rsidRPr="00C24B36">
        <w:rPr>
          <w:rFonts w:eastAsia="方正大标宋简体"/>
          <w:b w:val="0"/>
          <w:lang w:eastAsia="zh-CN"/>
        </w:rPr>
        <w:t>66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挂牌公司投资者说明会预告公告</w:t>
      </w:r>
      <w:bookmarkEnd w:id="295"/>
      <w:r w:rsidRPr="00C24B36">
        <w:rPr>
          <w:rFonts w:eastAsia="方正大标宋简体"/>
          <w:b w:val="0"/>
          <w:lang w:eastAsia="zh-CN"/>
        </w:rPr>
        <w:t>格式模板</w:t>
      </w:r>
      <w:bookmarkEnd w:id="296"/>
    </w:p>
    <w:p w14:paraId="424050BA"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3865D480"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595FFA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567E6D22"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公司投资者说明会预告公告</w:t>
      </w:r>
    </w:p>
    <w:p w14:paraId="4B2D90A9"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2E137F09"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CFD355E"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F51A5C"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4E0112A3"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一、说明会类型</w:t>
      </w:r>
    </w:p>
    <w:p w14:paraId="1A34E18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79BD3B4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二、说明会召开的时间、地点</w:t>
      </w:r>
    </w:p>
    <w:p w14:paraId="6B9906C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详细说明本次说明会的召开日期及时间、召开地点或者网址。</w:t>
      </w:r>
    </w:p>
    <w:p w14:paraId="68A72D8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三、参加人员</w:t>
      </w:r>
    </w:p>
    <w:p w14:paraId="708B924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详细说明参加说明会的人员。</w:t>
      </w:r>
    </w:p>
    <w:p w14:paraId="35769025"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四、投资者参加方式</w:t>
      </w:r>
    </w:p>
    <w:p w14:paraId="2084AEB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（一）详细说明机构和个人以现场或网络等方式参加相关说明会的方式。</w:t>
      </w:r>
    </w:p>
    <w:p w14:paraId="1D2E683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（二）提供投资者提问的互动渠道，提前征集投资者的问题。（如有）</w:t>
      </w:r>
    </w:p>
    <w:p w14:paraId="1860A408"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五、联系人及咨询办法</w:t>
      </w:r>
    </w:p>
    <w:p w14:paraId="4E81742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挂牌公司投资者说明会的负责人及联系方式。</w:t>
      </w:r>
    </w:p>
    <w:p w14:paraId="57523E02"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六、其他事项</w:t>
      </w:r>
    </w:p>
    <w:p w14:paraId="0921A8E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6B592EA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5760D314"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88E887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p>
    <w:p w14:paraId="4F174EF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4C3E64D4"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日</w:t>
      </w:r>
    </w:p>
    <w:p w14:paraId="10AEEAD7" w14:textId="77777777" w:rsidR="00AC77A1" w:rsidRPr="00C24B36" w:rsidRDefault="00AC77A1" w:rsidP="00AC77A1">
      <w:pPr>
        <w:spacing w:line="560" w:lineRule="exact"/>
        <w:rPr>
          <w:rFonts w:ascii="Times New Roman" w:hAnsi="Times New Roman" w:cs="Times New Roman"/>
          <w:sz w:val="32"/>
          <w:szCs w:val="32"/>
        </w:rPr>
      </w:pPr>
    </w:p>
    <w:p w14:paraId="2173FB12" w14:textId="77777777" w:rsidR="00AC77A1" w:rsidRPr="00C24B36" w:rsidRDefault="00AC77A1" w:rsidP="00AC77A1">
      <w:pPr>
        <w:rPr>
          <w:rFonts w:ascii="Times New Roman" w:hAnsi="Times New Roman" w:cs="Times New Roman"/>
          <w:sz w:val="32"/>
          <w:szCs w:val="32"/>
        </w:rPr>
      </w:pPr>
    </w:p>
    <w:p w14:paraId="7973A785" w14:textId="77777777" w:rsidR="00AC77A1" w:rsidRPr="00C24B36" w:rsidRDefault="00AC77A1" w:rsidP="00AC77A1">
      <w:pPr>
        <w:rPr>
          <w:rFonts w:ascii="Times New Roman" w:hAnsi="Times New Roman" w:cs="Times New Roman"/>
          <w:sz w:val="32"/>
          <w:szCs w:val="32"/>
        </w:rPr>
      </w:pPr>
    </w:p>
    <w:p w14:paraId="64EE8C2E" w14:textId="77777777" w:rsidR="00AC77A1" w:rsidRPr="00C24B36" w:rsidRDefault="00AC77A1" w:rsidP="00AC77A1">
      <w:pPr>
        <w:rPr>
          <w:rFonts w:ascii="Times New Roman" w:hAnsi="Times New Roman" w:cs="Times New Roman"/>
          <w:sz w:val="32"/>
          <w:szCs w:val="32"/>
        </w:rPr>
      </w:pPr>
    </w:p>
    <w:p w14:paraId="2E84AC16" w14:textId="77777777" w:rsidR="00AC77A1" w:rsidRPr="00C24B36" w:rsidRDefault="00AC77A1" w:rsidP="00AC77A1">
      <w:pPr>
        <w:rPr>
          <w:rFonts w:ascii="Times New Roman" w:hAnsi="Times New Roman" w:cs="Times New Roman"/>
          <w:sz w:val="32"/>
          <w:szCs w:val="32"/>
        </w:rPr>
      </w:pPr>
    </w:p>
    <w:p w14:paraId="32CA86A2" w14:textId="77777777" w:rsidR="00AC77A1" w:rsidRPr="00C24B36" w:rsidRDefault="00AC77A1" w:rsidP="00AC77A1">
      <w:pPr>
        <w:rPr>
          <w:rFonts w:ascii="Times New Roman" w:hAnsi="Times New Roman" w:cs="Times New Roman"/>
          <w:sz w:val="32"/>
          <w:szCs w:val="32"/>
        </w:rPr>
        <w:sectPr w:rsidR="00AC77A1" w:rsidRPr="00C24B36" w:rsidSect="00B20CD5">
          <w:footerReference w:type="default" r:id="rId15"/>
          <w:pgSz w:w="11906" w:h="16838"/>
          <w:pgMar w:top="1440" w:right="1800" w:bottom="1440" w:left="1800" w:header="851" w:footer="992" w:gutter="0"/>
          <w:pgNumType w:fmt="numberInDash"/>
          <w:cols w:space="425"/>
          <w:docGrid w:type="lines" w:linePitch="312"/>
        </w:sectPr>
      </w:pPr>
    </w:p>
    <w:p w14:paraId="1E9BC900"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97AB7C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3EA1328" w14:textId="77777777" w:rsidR="00AC77A1" w:rsidRPr="00C24B36" w:rsidRDefault="00AC77A1" w:rsidP="00AC77A1">
      <w:pPr>
        <w:widowControl/>
        <w:spacing w:line="640" w:lineRule="exact"/>
        <w:rPr>
          <w:rFonts w:ascii="Times New Roman" w:eastAsia="仿宋" w:hAnsi="Times New Roman" w:cs="Times New Roman"/>
          <w:color w:val="000000"/>
          <w:kern w:val="0"/>
          <w:sz w:val="28"/>
          <w:szCs w:val="28"/>
        </w:rPr>
      </w:pPr>
    </w:p>
    <w:p w14:paraId="55EDBDA5" w14:textId="77777777" w:rsidR="00AC77A1" w:rsidRPr="00C24B36" w:rsidRDefault="00AC77A1" w:rsidP="00AC77A1">
      <w:pPr>
        <w:widowControl/>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w:t>
      </w:r>
      <w:r w:rsidRPr="00C24B36">
        <w:rPr>
          <w:rFonts w:ascii="Times New Roman" w:eastAsia="方正大标宋简体" w:hAnsi="Times New Roman" w:cs="Times New Roman"/>
          <w:color w:val="FF0000"/>
          <w:kern w:val="0"/>
          <w:sz w:val="44"/>
          <w:szCs w:val="44"/>
        </w:rPr>
        <w:t>（年度报告</w:t>
      </w:r>
      <w:r w:rsidRPr="00C24B36">
        <w:rPr>
          <w:rFonts w:ascii="Times New Roman" w:eastAsia="方正大标宋简体" w:hAnsi="Times New Roman" w:cs="Times New Roman"/>
          <w:color w:val="FF0000"/>
          <w:kern w:val="0"/>
          <w:sz w:val="44"/>
          <w:szCs w:val="44"/>
        </w:rPr>
        <w:t>/XX</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说明会预告公告</w:t>
      </w:r>
    </w:p>
    <w:p w14:paraId="1C915429" w14:textId="77777777" w:rsidR="00AC77A1" w:rsidRPr="00C24B36" w:rsidRDefault="00AC77A1" w:rsidP="00AC77A1">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A596AC5" w14:textId="77777777" w:rsidTr="00B20CD5">
        <w:tc>
          <w:tcPr>
            <w:tcW w:w="8296" w:type="dxa"/>
            <w:shd w:val="clear" w:color="auto" w:fill="auto"/>
          </w:tcPr>
          <w:p w14:paraId="0E566DFB" w14:textId="77777777" w:rsidR="00AC77A1" w:rsidRPr="00C24B36" w:rsidRDefault="00AC77A1" w:rsidP="00B20CD5">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4C5FBCB" w14:textId="77777777" w:rsidR="00AC77A1" w:rsidRPr="00C24B36" w:rsidRDefault="00AC77A1" w:rsidP="00B20CD5">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361E11B" w14:textId="77777777" w:rsidR="00AC77A1" w:rsidRPr="00C24B36" w:rsidRDefault="00AC77A1" w:rsidP="00AC77A1">
      <w:pPr>
        <w:spacing w:line="560" w:lineRule="exact"/>
        <w:rPr>
          <w:rFonts w:ascii="Times New Roman" w:eastAsia="仿宋" w:hAnsi="Times New Roman" w:cs="Times New Roman"/>
          <w:sz w:val="32"/>
          <w:szCs w:val="32"/>
        </w:rPr>
      </w:pPr>
    </w:p>
    <w:p w14:paraId="4D05A4F8"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6AB6A1D1" w14:textId="77777777" w:rsidTr="00B20CD5">
        <w:tc>
          <w:tcPr>
            <w:tcW w:w="8296" w:type="dxa"/>
            <w:shd w:val="clear" w:color="auto" w:fill="auto"/>
          </w:tcPr>
          <w:p w14:paraId="6C96A7F7" w14:textId="77777777" w:rsidR="00AC77A1" w:rsidRPr="00C24B36" w:rsidRDefault="00AC77A1" w:rsidP="00B20CD5">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B6ACF2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二、说明会召开的时间、地点</w:t>
      </w:r>
    </w:p>
    <w:p w14:paraId="4B98F6A9"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463B8AEF"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50A836C" w14:textId="77777777" w:rsidTr="00B20CD5">
        <w:tc>
          <w:tcPr>
            <w:tcW w:w="8296" w:type="dxa"/>
            <w:shd w:val="clear" w:color="auto" w:fill="auto"/>
          </w:tcPr>
          <w:p w14:paraId="754DCEFC"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如为网络方式，需提供网址信息。</w:t>
            </w:r>
          </w:p>
        </w:tc>
      </w:tr>
    </w:tbl>
    <w:p w14:paraId="3F609309"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83149D1" w14:textId="77777777" w:rsidTr="00B20CD5">
        <w:tc>
          <w:tcPr>
            <w:tcW w:w="8296" w:type="dxa"/>
            <w:shd w:val="clear" w:color="auto" w:fill="auto"/>
          </w:tcPr>
          <w:p w14:paraId="76F5A113"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详细说明参加说明会的人员。</w:t>
            </w:r>
          </w:p>
        </w:tc>
      </w:tr>
    </w:tbl>
    <w:p w14:paraId="25E9B0C4"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四、投资者参加方式</w:t>
      </w:r>
    </w:p>
    <w:p w14:paraId="112F20E1"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本次说明会采用</w:t>
      </w:r>
      <w:r w:rsidRPr="00C24B36">
        <w:rPr>
          <w:rFonts w:ascii="Times New Roman" w:eastAsia="仿宋" w:hAnsi="Times New Roman" w:cs="Times New Roman"/>
          <w:color w:val="FF0000"/>
          <w:sz w:val="32"/>
          <w:szCs w:val="32"/>
        </w:rPr>
        <w:t>（现场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现场和网络相结合）</w:t>
      </w:r>
      <w:r w:rsidRPr="00C24B36">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74BC7AB6" w14:textId="77777777" w:rsidTr="00B20CD5">
        <w:tc>
          <w:tcPr>
            <w:tcW w:w="8296" w:type="dxa"/>
            <w:shd w:val="clear" w:color="auto" w:fill="auto"/>
          </w:tcPr>
          <w:p w14:paraId="580D0AC3"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0762CF6F"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本次说明会提供投资者提问的互动渠道，提前征集投资者的问题。（如有）</w:t>
            </w:r>
          </w:p>
        </w:tc>
      </w:tr>
    </w:tbl>
    <w:p w14:paraId="7DBC8A74"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9ADE94D" w14:textId="77777777" w:rsidTr="00B20CD5">
        <w:tc>
          <w:tcPr>
            <w:tcW w:w="8296" w:type="dxa"/>
            <w:shd w:val="clear" w:color="auto" w:fill="auto"/>
          </w:tcPr>
          <w:p w14:paraId="45188B89"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挂牌公司投资者说明会的负责人及联系方式。</w:t>
            </w:r>
          </w:p>
        </w:tc>
      </w:tr>
    </w:tbl>
    <w:p w14:paraId="7FDC0357"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D34D63E" w14:textId="77777777" w:rsidTr="00B20CD5">
        <w:tc>
          <w:tcPr>
            <w:tcW w:w="8296" w:type="dxa"/>
            <w:shd w:val="clear" w:color="auto" w:fill="auto"/>
          </w:tcPr>
          <w:p w14:paraId="36790EAD"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4F0BE8BB"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16EC3078"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E0C1999"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313EF0A7" w14:textId="77777777" w:rsidR="00AC77A1" w:rsidRPr="00C24B36" w:rsidRDefault="00AC77A1" w:rsidP="00AC77A1">
      <w:pPr>
        <w:spacing w:line="560" w:lineRule="exact"/>
        <w:ind w:right="16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6A30A10" w14:textId="1404233D" w:rsidR="00AC77A1" w:rsidRPr="00C24B36" w:rsidRDefault="00AC77A1" w:rsidP="00AC77A1">
      <w:pPr>
        <w:pStyle w:val="10"/>
        <w:snapToGrid w:val="0"/>
        <w:spacing w:before="0" w:after="0" w:line="640" w:lineRule="exact"/>
        <w:jc w:val="center"/>
        <w:rPr>
          <w:rFonts w:eastAsia="方正大标宋简体"/>
          <w:b w:val="0"/>
          <w:lang w:eastAsia="zh-CN"/>
        </w:rPr>
      </w:pPr>
      <w:bookmarkStart w:id="297" w:name="_Toc87012096"/>
      <w:r w:rsidRPr="00C24B36">
        <w:rPr>
          <w:rFonts w:eastAsia="方正大标宋简体"/>
          <w:b w:val="0"/>
          <w:lang w:eastAsia="zh-CN"/>
        </w:rPr>
        <w:t>第</w:t>
      </w:r>
      <w:r w:rsidR="000E14C7" w:rsidRPr="00C24B36">
        <w:rPr>
          <w:rFonts w:eastAsia="方正大标宋简体"/>
          <w:b w:val="0"/>
          <w:lang w:eastAsia="zh-CN"/>
        </w:rPr>
        <w:t>67</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挂牌公司关于接待机构投资者调研情况的公告</w:t>
      </w:r>
      <w:bookmarkEnd w:id="297"/>
    </w:p>
    <w:p w14:paraId="47C5E805"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0E62EA5A"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3C52CB5"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3E50BD19"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公司关于接待机构投资者调研情况的公告</w:t>
      </w:r>
    </w:p>
    <w:p w14:paraId="3A733B67"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71BAB7A8"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248EAF"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C82A3B8"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4ACFA302" w14:textId="77777777" w:rsidR="00AC77A1" w:rsidRPr="00C24B36" w:rsidRDefault="00AC77A1" w:rsidP="00AC77A1">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家机构的调研，现将主要情况公告如下：</w:t>
      </w:r>
    </w:p>
    <w:p w14:paraId="1AAD636A"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一、调研情况</w:t>
      </w:r>
    </w:p>
    <w:p w14:paraId="08CB8B44"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调研时间：说明本次调研的具体日期及时间</w:t>
      </w:r>
    </w:p>
    <w:p w14:paraId="03AA543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调研地点：说明本次调研的地点（如适用）</w:t>
      </w:r>
    </w:p>
    <w:p w14:paraId="386CC74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调研形式：说明机构投资者进行调研的方式，如电话接待、现场接待等</w:t>
      </w:r>
    </w:p>
    <w:p w14:paraId="4024A7DC"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调研机构：列明参加调研的机构投资者信息</w:t>
      </w:r>
    </w:p>
    <w:p w14:paraId="594872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公司接待人员：列明挂牌公司接待人员信息</w:t>
      </w:r>
    </w:p>
    <w:p w14:paraId="4B6E8774"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二、调研的主要问题及公司回复概要</w:t>
      </w:r>
    </w:p>
    <w:p w14:paraId="6A4F494D"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说明本次调研的主要问题及公司对问题的回复情况。</w:t>
      </w:r>
    </w:p>
    <w:p w14:paraId="7EBBF8D8"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0C46699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044C6CCB"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02F6530F"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3EDD197A"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43272B8C" w14:textId="77777777" w:rsidR="00AC77A1" w:rsidRPr="00C24B36" w:rsidRDefault="00AC77A1" w:rsidP="00AC77A1">
      <w:pPr>
        <w:pStyle w:val="a3"/>
        <w:adjustRightInd w:val="0"/>
        <w:snapToGrid w:val="0"/>
        <w:spacing w:line="560" w:lineRule="exact"/>
        <w:ind w:left="600" w:firstLineChars="0" w:firstLine="0"/>
        <w:jc w:val="left"/>
      </w:pPr>
    </w:p>
    <w:p w14:paraId="50BE7C9D" w14:textId="77777777" w:rsidR="00AC77A1" w:rsidRPr="00C24B36" w:rsidRDefault="00AC77A1" w:rsidP="00AC77A1">
      <w:pPr>
        <w:pStyle w:val="a3"/>
        <w:adjustRightInd w:val="0"/>
        <w:snapToGrid w:val="0"/>
        <w:spacing w:line="560" w:lineRule="exact"/>
        <w:ind w:left="600" w:firstLineChars="0" w:firstLine="0"/>
        <w:jc w:val="left"/>
      </w:pPr>
    </w:p>
    <w:p w14:paraId="36BF7C4F" w14:textId="77777777" w:rsidR="00AC77A1" w:rsidRPr="00C24B36" w:rsidRDefault="00AC77A1" w:rsidP="00AC77A1">
      <w:pPr>
        <w:pStyle w:val="a3"/>
        <w:adjustRightInd w:val="0"/>
        <w:snapToGrid w:val="0"/>
        <w:spacing w:line="560" w:lineRule="exact"/>
        <w:ind w:left="600" w:firstLineChars="0" w:firstLine="0"/>
        <w:jc w:val="left"/>
      </w:pPr>
    </w:p>
    <w:p w14:paraId="6B10C467"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D4B9E39"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5901E5D2"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38DA7F88" w14:textId="77777777" w:rsidR="00AC77A1" w:rsidRPr="00C24B36" w:rsidRDefault="00AC77A1" w:rsidP="00AC77A1">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15B60DE" w14:textId="77777777" w:rsidR="00AC77A1" w:rsidRPr="00C24B36" w:rsidRDefault="00AC77A1" w:rsidP="00AC77A1">
      <w:pPr>
        <w:pStyle w:val="a3"/>
        <w:adjustRightInd w:val="0"/>
        <w:snapToGrid w:val="0"/>
        <w:spacing w:line="560" w:lineRule="exact"/>
        <w:ind w:left="600" w:firstLineChars="0" w:firstLine="0"/>
        <w:jc w:val="right"/>
        <w:rPr>
          <w:rFonts w:eastAsia="仿宋"/>
          <w:sz w:val="32"/>
          <w:szCs w:val="32"/>
        </w:rPr>
      </w:pPr>
      <w:r w:rsidRPr="00C24B36">
        <w:rPr>
          <w:rFonts w:eastAsia="仿宋"/>
          <w:sz w:val="32"/>
          <w:szCs w:val="32"/>
        </w:rPr>
        <w:t>XXXX</w:t>
      </w:r>
      <w:r w:rsidRPr="00C24B36">
        <w:rPr>
          <w:rFonts w:eastAsia="仿宋"/>
          <w:sz w:val="32"/>
          <w:szCs w:val="32"/>
        </w:rPr>
        <w:t>年</w:t>
      </w:r>
      <w:r w:rsidRPr="00C24B36">
        <w:rPr>
          <w:rFonts w:eastAsia="仿宋"/>
          <w:sz w:val="32"/>
          <w:szCs w:val="32"/>
        </w:rPr>
        <w:t>XX</w:t>
      </w:r>
      <w:r w:rsidRPr="00C24B36">
        <w:rPr>
          <w:rFonts w:eastAsia="仿宋"/>
          <w:sz w:val="32"/>
          <w:szCs w:val="32"/>
        </w:rPr>
        <w:t>月</w:t>
      </w:r>
      <w:r w:rsidRPr="00C24B36">
        <w:rPr>
          <w:rFonts w:eastAsia="仿宋"/>
          <w:sz w:val="32"/>
          <w:szCs w:val="32"/>
        </w:rPr>
        <w:t>XX</w:t>
      </w:r>
      <w:r w:rsidRPr="00C24B36">
        <w:rPr>
          <w:rFonts w:eastAsia="仿宋"/>
          <w:sz w:val="32"/>
          <w:szCs w:val="32"/>
        </w:rPr>
        <w:t>日</w:t>
      </w:r>
    </w:p>
    <w:p w14:paraId="19A00409" w14:textId="77777777" w:rsidR="00AC77A1" w:rsidRPr="00C24B36" w:rsidRDefault="00AC77A1" w:rsidP="00AC77A1">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AC78983" w14:textId="77777777" w:rsidR="00AC77A1" w:rsidRPr="00C24B36" w:rsidRDefault="00AC77A1" w:rsidP="00AC77A1">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3F341E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6350B0B" w14:textId="77777777" w:rsidR="00AC77A1" w:rsidRPr="00C24B36" w:rsidRDefault="00AC77A1" w:rsidP="00AC77A1">
      <w:pPr>
        <w:widowControl/>
        <w:rPr>
          <w:rFonts w:ascii="Times New Roman" w:hAnsi="Times New Roman" w:cs="Times New Roman"/>
          <w:color w:val="000000"/>
          <w:kern w:val="0"/>
          <w:sz w:val="28"/>
        </w:rPr>
      </w:pPr>
    </w:p>
    <w:p w14:paraId="1BF59F0F" w14:textId="77777777" w:rsidR="00AC77A1" w:rsidRPr="00C24B36"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公司关于接待机构投资者调研情况的公告</w:t>
      </w:r>
    </w:p>
    <w:p w14:paraId="38E3B1CE" w14:textId="77777777" w:rsidR="00AC77A1" w:rsidRPr="00C24B36" w:rsidRDefault="00AC77A1" w:rsidP="00AC77A1">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1B2B614" w14:textId="77777777" w:rsidTr="00B20CD5">
        <w:tc>
          <w:tcPr>
            <w:tcW w:w="8296" w:type="dxa"/>
            <w:shd w:val="clear" w:color="auto" w:fill="auto"/>
          </w:tcPr>
          <w:p w14:paraId="1228FDE3" w14:textId="77777777" w:rsidR="00AC77A1" w:rsidRPr="00C24B36" w:rsidRDefault="00AC77A1" w:rsidP="00B20CD5">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A09CF8" w14:textId="77777777" w:rsidR="00AC77A1" w:rsidRPr="00C24B36" w:rsidRDefault="00AC77A1" w:rsidP="00B20CD5">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FFFEAE5" w14:textId="77777777" w:rsidR="00AC77A1" w:rsidRPr="00C24B36" w:rsidRDefault="00AC77A1" w:rsidP="00AC77A1">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7E30D90" w14:textId="77777777" w:rsidR="00AC77A1" w:rsidRPr="00C24B36" w:rsidRDefault="00AC77A1" w:rsidP="00CD73D0">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家机构的调研，现将主要情况公告如下：</w:t>
      </w:r>
    </w:p>
    <w:p w14:paraId="2C8C13E5" w14:textId="77777777" w:rsidR="00AC77A1" w:rsidRPr="00C24B36" w:rsidRDefault="00AC77A1" w:rsidP="00CD73D0">
      <w:pPr>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一、调研情况</w:t>
      </w:r>
    </w:p>
    <w:p w14:paraId="14E4161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p>
    <w:p w14:paraId="0D2FC799"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7D08F33F"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w:t>
      </w:r>
      <w:r w:rsidRPr="00C24B36">
        <w:rPr>
          <w:rFonts w:ascii="Times New Roman" w:eastAsia="仿宋" w:hAnsi="Times New Roman" w:cs="Times New Roman"/>
          <w:color w:val="FF0000"/>
          <w:sz w:val="32"/>
          <w:szCs w:val="32"/>
        </w:rPr>
        <w:t>（电话调研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p>
    <w:p w14:paraId="5B68C0B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w:t>
      </w:r>
      <w:r w:rsidRPr="00C24B36">
        <w:rPr>
          <w:rFonts w:ascii="Times New Roman" w:eastAsia="仿宋" w:hAnsi="Times New Roman" w:cs="Times New Roman"/>
          <w:color w:val="FF0000"/>
          <w:sz w:val="32"/>
          <w:szCs w:val="32"/>
        </w:rPr>
        <w:t>（）</w:t>
      </w:r>
    </w:p>
    <w:p w14:paraId="5CB5AD4E"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w:t>
      </w:r>
      <w:r w:rsidRPr="00C24B36">
        <w:rPr>
          <w:rFonts w:ascii="Times New Roman" w:eastAsia="仿宋" w:hAnsi="Times New Roman" w:cs="Times New Roman"/>
          <w:color w:val="FF0000"/>
          <w:sz w:val="32"/>
          <w:szCs w:val="32"/>
        </w:rPr>
        <w:t>（）</w:t>
      </w:r>
    </w:p>
    <w:p w14:paraId="40C6631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FCE70F5" w14:textId="77777777" w:rsidTr="00B20CD5">
        <w:tc>
          <w:tcPr>
            <w:tcW w:w="8296" w:type="dxa"/>
            <w:shd w:val="clear" w:color="auto" w:fill="auto"/>
          </w:tcPr>
          <w:p w14:paraId="15D4A727"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说明本次调研的主要问题及公司对问题的回复情况。问题</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w:t>
            </w:r>
          </w:p>
          <w:p w14:paraId="1A1D3A51"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6E530346"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问题</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w:t>
            </w:r>
          </w:p>
          <w:p w14:paraId="01B18A12"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130A8EE9"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719473B" w14:textId="77777777" w:rsidR="00AC77A1" w:rsidRPr="00C24B36" w:rsidRDefault="00AC77A1" w:rsidP="00B20CD5">
            <w:pPr>
              <w:spacing w:line="560" w:lineRule="exact"/>
              <w:ind w:firstLineChars="200" w:firstLine="640"/>
              <w:jc w:val="left"/>
              <w:rPr>
                <w:rFonts w:ascii="Times New Roman" w:eastAsia="仿宋" w:hAnsi="Times New Roman" w:cs="Times New Roman"/>
                <w:color w:val="FF0000"/>
                <w:sz w:val="32"/>
                <w:szCs w:val="32"/>
              </w:rPr>
            </w:pPr>
          </w:p>
        </w:tc>
      </w:tr>
    </w:tbl>
    <w:p w14:paraId="6DD04EA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p>
    <w:p w14:paraId="6B655858" w14:textId="77777777" w:rsidR="00AC77A1" w:rsidRPr="00C24B36" w:rsidRDefault="00AC77A1" w:rsidP="00AC77A1">
      <w:pPr>
        <w:pStyle w:val="a3"/>
        <w:adjustRightInd w:val="0"/>
        <w:snapToGrid w:val="0"/>
        <w:spacing w:line="360" w:lineRule="auto"/>
        <w:ind w:left="600" w:firstLineChars="0" w:firstLine="0"/>
        <w:jc w:val="left"/>
      </w:pPr>
    </w:p>
    <w:p w14:paraId="29FB0A8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1ECEA4F2"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789AA696" w14:textId="77777777" w:rsidR="00AC77A1" w:rsidRPr="00C24B36" w:rsidRDefault="00AC77A1" w:rsidP="00AC77A1">
      <w:pPr>
        <w:spacing w:line="560" w:lineRule="exact"/>
        <w:rPr>
          <w:rFonts w:ascii="Times New Roman" w:hAnsi="Times New Roman" w:cs="Times New Roman"/>
        </w:rPr>
      </w:pPr>
    </w:p>
    <w:p w14:paraId="5FF5BE0E" w14:textId="77777777" w:rsidR="00AC77A1" w:rsidRPr="00C24B36" w:rsidRDefault="00AC77A1" w:rsidP="00AC77A1">
      <w:pPr>
        <w:spacing w:line="560" w:lineRule="exact"/>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30D711F" w14:textId="77777777" w:rsidR="00090B0F" w:rsidRPr="00C24B36" w:rsidRDefault="00090B0F" w:rsidP="00090B0F">
      <w:pPr>
        <w:rPr>
          <w:rFonts w:ascii="Times New Roman" w:hAnsi="Times New Roman" w:cs="Times New Roman"/>
        </w:rPr>
      </w:pPr>
    </w:p>
    <w:p w14:paraId="0C3CF4C6" w14:textId="77777777" w:rsidR="00AC77A1" w:rsidRPr="00C24B36" w:rsidRDefault="00AC77A1" w:rsidP="00090B0F">
      <w:pPr>
        <w:snapToGrid w:val="0"/>
        <w:spacing w:line="560" w:lineRule="exact"/>
        <w:ind w:leftChars="1900" w:left="6930" w:hangingChars="1400" w:hanging="2940"/>
        <w:jc w:val="right"/>
        <w:rPr>
          <w:rFonts w:ascii="Times New Roman" w:hAnsi="Times New Roman" w:cs="Times New Roman"/>
        </w:rPr>
        <w:sectPr w:rsidR="00AC77A1" w:rsidRPr="00C24B36" w:rsidSect="00C2700E">
          <w:pgSz w:w="11906" w:h="16838"/>
          <w:pgMar w:top="1758" w:right="1588" w:bottom="1758" w:left="1588" w:header="851" w:footer="992" w:gutter="0"/>
          <w:pgNumType w:fmt="numberInDash"/>
          <w:cols w:space="425"/>
          <w:docGrid w:type="lines" w:linePitch="312"/>
        </w:sectPr>
      </w:pPr>
    </w:p>
    <w:p w14:paraId="26F5B1C7" w14:textId="53C806EC" w:rsidR="00AC77A1" w:rsidRPr="00C24B36" w:rsidRDefault="00AC77A1" w:rsidP="00AC77A1">
      <w:pPr>
        <w:pStyle w:val="10"/>
        <w:spacing w:before="0" w:after="0" w:line="640" w:lineRule="exact"/>
        <w:jc w:val="center"/>
        <w:rPr>
          <w:rFonts w:eastAsia="方正大标宋简体"/>
          <w:b w:val="0"/>
        </w:rPr>
      </w:pPr>
      <w:bookmarkStart w:id="298" w:name="_Toc87012097"/>
      <w:r w:rsidRPr="00C24B36">
        <w:rPr>
          <w:rFonts w:eastAsia="方正大标宋简体"/>
          <w:b w:val="0"/>
        </w:rPr>
        <w:t>第</w:t>
      </w:r>
      <w:r w:rsidR="000E14C7" w:rsidRPr="00C24B36">
        <w:rPr>
          <w:rFonts w:eastAsia="方正大标宋简体"/>
          <w:b w:val="0"/>
        </w:rPr>
        <w:t>68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w:t>
      </w:r>
      <w:r w:rsidRPr="00C24B36">
        <w:rPr>
          <w:rFonts w:eastAsia="方正大标宋简体"/>
          <w:b w:val="0"/>
          <w:lang w:val="en-US"/>
        </w:rPr>
        <w:t>停牌</w:t>
      </w:r>
      <w:r w:rsidRPr="00C24B36">
        <w:rPr>
          <w:rFonts w:eastAsia="方正大标宋简体"/>
          <w:b w:val="0"/>
        </w:rPr>
        <w:t>公告格式模板</w:t>
      </w:r>
      <w:bookmarkEnd w:id="298"/>
    </w:p>
    <w:p w14:paraId="3AB1E427"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54CC095"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C84E761"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61AD20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公司股票停牌公告</w:t>
      </w:r>
    </w:p>
    <w:p w14:paraId="49B7163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0FDC0F9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4F55B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69763D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应当于停牌生效前按照本模板要求披露股票停牌公告。</w:t>
      </w:r>
    </w:p>
    <w:p w14:paraId="58DDB7DF"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4CE3C98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挂牌公司应当说明本次申请停牌事项类别，充分披露停牌事项的具体内容、停牌原因以及停牌所依据的规则条款等。</w:t>
      </w:r>
    </w:p>
    <w:p w14:paraId="59B6AF2F" w14:textId="77777777" w:rsidR="009D01B2" w:rsidRPr="00C24B36" w:rsidRDefault="009D01B2" w:rsidP="00AC7A2E">
      <w:pPr>
        <w:pStyle w:val="a3"/>
        <w:numPr>
          <w:ilvl w:val="0"/>
          <w:numId w:val="22"/>
        </w:numPr>
        <w:adjustRightInd w:val="0"/>
        <w:snapToGrid w:val="0"/>
        <w:spacing w:line="560" w:lineRule="exact"/>
        <w:ind w:firstLineChars="0"/>
        <w:rPr>
          <w:rFonts w:eastAsia="黑体"/>
          <w:sz w:val="32"/>
          <w:szCs w:val="32"/>
        </w:rPr>
      </w:pPr>
      <w:r w:rsidRPr="00C24B36">
        <w:rPr>
          <w:rFonts w:eastAsia="黑体"/>
          <w:sz w:val="32"/>
          <w:szCs w:val="32"/>
        </w:rPr>
        <w:t>停牌日期及（预计）复牌日期</w:t>
      </w:r>
    </w:p>
    <w:p w14:paraId="506B7CEF"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说明停牌起始日期、预计复牌日期（重大事项和重大资产重组停牌适用）或复牌日期（停牌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个交易日适用）。</w:t>
      </w:r>
    </w:p>
    <w:p w14:paraId="46A4B504"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7C12C4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个交易日的除外）。</w:t>
      </w:r>
    </w:p>
    <w:p w14:paraId="08CC60C2" w14:textId="77777777" w:rsidR="009D01B2" w:rsidRPr="00C24B36" w:rsidRDefault="009D01B2" w:rsidP="00CD73D0">
      <w:pPr>
        <w:pStyle w:val="a3"/>
        <w:numPr>
          <w:ilvl w:val="255"/>
          <w:numId w:val="0"/>
        </w:numPr>
        <w:adjustRightInd w:val="0"/>
        <w:snapToGrid w:val="0"/>
        <w:spacing w:line="560" w:lineRule="exact"/>
        <w:ind w:firstLineChars="200" w:firstLine="640"/>
        <w:rPr>
          <w:rFonts w:eastAsia="黑体"/>
          <w:sz w:val="32"/>
          <w:szCs w:val="32"/>
        </w:rPr>
      </w:pPr>
      <w:r w:rsidRPr="00C24B36">
        <w:rPr>
          <w:rFonts w:eastAsia="黑体"/>
          <w:sz w:val="32"/>
          <w:szCs w:val="32"/>
        </w:rPr>
        <w:t>四、备查文件目录</w:t>
      </w:r>
    </w:p>
    <w:p w14:paraId="23A8B876"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股票停牌申请表</w:t>
      </w:r>
      <w:r w:rsidRPr="00C24B36">
        <w:rPr>
          <w:rFonts w:eastAsia="仿宋"/>
          <w:sz w:val="32"/>
          <w:szCs w:val="32"/>
        </w:rPr>
        <w:t>/</w:t>
      </w:r>
      <w:r w:rsidRPr="00C24B36">
        <w:rPr>
          <w:rFonts w:eastAsia="仿宋"/>
          <w:sz w:val="32"/>
          <w:szCs w:val="32"/>
        </w:rPr>
        <w:t>重大资产重组停牌申请表；</w:t>
      </w:r>
    </w:p>
    <w:p w14:paraId="1AB9535F"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其他文件（如有）。</w:t>
      </w:r>
    </w:p>
    <w:p w14:paraId="52C02872"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30DC7B73"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78C30C" w14:textId="77777777" w:rsidR="009D01B2" w:rsidRPr="00C24B36" w:rsidRDefault="009D01B2" w:rsidP="00CD73D0">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4DF55C9"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6EAE33A" w14:textId="77777777" w:rsidR="009D01B2" w:rsidRPr="00C24B36" w:rsidRDefault="009D01B2" w:rsidP="009D01B2">
      <w:pPr>
        <w:widowControl/>
        <w:jc w:val="left"/>
        <w:rPr>
          <w:rFonts w:ascii="Times New Roman" w:eastAsia="仿宋" w:hAnsi="Times New Roman" w:cs="Times New Roman"/>
          <w:sz w:val="32"/>
          <w:szCs w:val="32"/>
        </w:rPr>
      </w:pPr>
    </w:p>
    <w:p w14:paraId="4C1BEE6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696BAF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F8E863E" w14:textId="77777777" w:rsidR="009D01B2" w:rsidRPr="00C24B36" w:rsidRDefault="009D01B2" w:rsidP="009D01B2">
      <w:pPr>
        <w:widowControl/>
        <w:rPr>
          <w:rFonts w:ascii="Times New Roman" w:hAnsi="Times New Roman" w:cs="Times New Roman"/>
          <w:color w:val="000000"/>
          <w:kern w:val="0"/>
          <w:szCs w:val="21"/>
        </w:rPr>
      </w:pPr>
    </w:p>
    <w:p w14:paraId="59C0D86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停牌一个交易日）</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5165FD8" w14:textId="77777777" w:rsidTr="008B38AF">
        <w:tc>
          <w:tcPr>
            <w:tcW w:w="8720" w:type="dxa"/>
            <w:shd w:val="clear" w:color="auto" w:fill="auto"/>
          </w:tcPr>
          <w:p w14:paraId="563BE0F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32E209"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46679C8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0FEC2C87" w14:textId="77777777" w:rsidR="009D01B2" w:rsidRPr="00CD73D0" w:rsidRDefault="009D01B2"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（一）停牌事项类别</w:t>
      </w:r>
    </w:p>
    <w:p w14:paraId="7274EFD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申请停牌事项类别为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p>
    <w:p w14:paraId="0B21D8C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C873E9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B79D67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66E55" w14:textId="77777777" w:rsidR="008B1FFF"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C256D5E" w14:textId="28337D5C"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2E19CB1" w14:textId="77777777" w:rsidR="009D01B2" w:rsidRPr="00C24B36" w:rsidRDefault="009D01B2" w:rsidP="00CD73D0">
      <w:pPr>
        <w:adjustRightInd w:val="0"/>
        <w:snapToGrid w:val="0"/>
        <w:spacing w:line="560" w:lineRule="exact"/>
        <w:ind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4521B8"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7B2B6D93" w14:textId="77777777" w:rsidR="009D01B2" w:rsidRPr="00CD73D0" w:rsidRDefault="009D01B2"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sz w:val="32"/>
          <w:szCs w:val="32"/>
        </w:rPr>
        <w:t>（二）停牌情况及规则依据</w:t>
      </w:r>
    </w:p>
    <w:p w14:paraId="4C17A985"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9D01B2" w:rsidRPr="00C24B36" w14:paraId="235A0E4E" w14:textId="77777777" w:rsidTr="008B38AF">
        <w:tc>
          <w:tcPr>
            <w:tcW w:w="8720" w:type="dxa"/>
          </w:tcPr>
          <w:p w14:paraId="42CF3CBE"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14:paraId="50E39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为保证公平信息披露，维护投资者利益，避免造成公司股价异常波动，根据《全国中小企业股份转让系统挂牌公司股票停复牌业务实施细则》第十条等相关规定，申请公司股票停牌。</w:t>
      </w:r>
    </w:p>
    <w:p w14:paraId="4579878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Style w:val="a4"/>
        <w:tblW w:w="0" w:type="auto"/>
        <w:tblLook w:val="04A0" w:firstRow="1" w:lastRow="0" w:firstColumn="1" w:lastColumn="0" w:noHBand="0" w:noVBand="1"/>
      </w:tblPr>
      <w:tblGrid>
        <w:gridCol w:w="8296"/>
      </w:tblGrid>
      <w:tr w:rsidR="009D01B2" w:rsidRPr="00C24B36" w14:paraId="08987F94" w14:textId="77777777" w:rsidTr="008B38AF">
        <w:tc>
          <w:tcPr>
            <w:tcW w:w="8720" w:type="dxa"/>
          </w:tcPr>
          <w:p w14:paraId="6252411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挂牌公司应简要说明正在筹划重大资产重组事项，内容包括但不限于：交易各方的基本情况、正在谋划的事项类型等。</w:t>
            </w:r>
          </w:p>
        </w:tc>
      </w:tr>
    </w:tbl>
    <w:p w14:paraId="5D6311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申请公司股票停牌。</w:t>
      </w:r>
    </w:p>
    <w:p w14:paraId="3C9AB9B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16D2A08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w:t>
      </w:r>
      <w:r w:rsidRPr="00C24B36">
        <w:rPr>
          <w:rFonts w:ascii="Times New Roman" w:eastAsia="仿宋" w:hAnsi="Times New Roman" w:cs="Times New Roman"/>
          <w:color w:val="FF0000"/>
          <w:sz w:val="32"/>
          <w:szCs w:val="32"/>
        </w:rPr>
        <w:t>（中国证券监督管理委员会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上海证券交易所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深圳证券交易所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北京证券交易所）</w:t>
      </w:r>
      <w:r w:rsidRPr="00C24B36">
        <w:rPr>
          <w:rFonts w:ascii="Times New Roman" w:eastAsia="仿宋" w:hAnsi="Times New Roman" w:cs="Times New Roman"/>
          <w:color w:val="000000" w:themeColor="text1"/>
          <w:sz w:val="32"/>
          <w:szCs w:val="32"/>
        </w:rPr>
        <w:t>报送了首次公开发行股票并上市</w:t>
      </w:r>
      <w:r w:rsidRPr="00C24B36">
        <w:rPr>
          <w:rFonts w:ascii="Times New Roman" w:eastAsia="仿宋" w:hAnsi="Times New Roman" w:cs="Times New Roman"/>
          <w:sz w:val="32"/>
          <w:szCs w:val="32"/>
        </w:rPr>
        <w:t>的申报材料。为保证公平信息披露，维护投资者利益，避免造成公司股价异常波动，根据《全国中小企业股份转让系统挂牌公司股票停复牌业务实施细则》第十二条等相关规定，申请公司股票停牌。</w:t>
      </w:r>
    </w:p>
    <w:p w14:paraId="2965441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2CF2198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日，公司召开了第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次会议，审议通过了公司拟向全国股转公司申请股票终止挂牌的相关议案，上述议案尚需提交公司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股东大会审议，本次股东大会拟于</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14:paraId="5EC9E41F" w14:textId="77777777" w:rsidR="009D01B2" w:rsidRPr="00C24B36" w:rsidRDefault="009D01B2"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02416D2E" w14:textId="75D9F3BF"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，根据《全国中小企业股份转让系统股票异常交易监控细则（试行）》等相关规定，属于股票异常交易波动情形。因</w:t>
      </w:r>
      <w:r w:rsidRPr="00C24B36">
        <w:rPr>
          <w:rFonts w:ascii="Times New Roman" w:eastAsia="仿宋" w:hAnsi="Times New Roman" w:cs="Times New Roman"/>
          <w:color w:val="FF0000"/>
          <w:sz w:val="32"/>
          <w:szCs w:val="32"/>
        </w:rPr>
        <w:t>（未能在股票交易异常波动的次一交易日开盘前披露公告的具体原因）</w:t>
      </w:r>
      <w:r w:rsidRPr="00C24B36">
        <w:rPr>
          <w:rFonts w:ascii="Times New Roman" w:eastAsia="仿宋" w:hAnsi="Times New Roman"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试行）》等相关规定，申请公司股票停牌。</w:t>
      </w:r>
    </w:p>
    <w:p w14:paraId="2306311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p w14:paraId="3F96F03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权益分派实施公告》，本次权益分派的股权登记日为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日，除权除息日为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日。因</w:t>
      </w:r>
      <w:r w:rsidRPr="00C24B36">
        <w:rPr>
          <w:rFonts w:ascii="Times New Roman" w:eastAsia="仿宋" w:hAnsi="Times New Roman" w:cs="Times New Roman"/>
          <w:color w:val="FF0000"/>
          <w:sz w:val="32"/>
          <w:szCs w:val="32"/>
        </w:rPr>
        <w:t>（无法按期实施权益分派的具体原因）</w:t>
      </w:r>
      <w:r w:rsidRPr="00C24B36">
        <w:rPr>
          <w:rFonts w:ascii="Times New Roman" w:eastAsia="仿宋" w:hAnsi="Times New Roman" w:cs="Times New Roman"/>
          <w:sz w:val="32"/>
          <w:szCs w:val="32"/>
        </w:rPr>
        <w:t>，公司无法按期实施权益分派，且因</w:t>
      </w:r>
      <w:r w:rsidRPr="00C24B36">
        <w:rPr>
          <w:rFonts w:ascii="Times New Roman" w:eastAsia="仿宋" w:hAnsi="Times New Roman" w:cs="Times New Roman"/>
          <w:color w:val="FF0000"/>
          <w:sz w:val="32"/>
          <w:szCs w:val="32"/>
        </w:rPr>
        <w:t>（无法及时披露延期实施公告的具体原因）</w:t>
      </w:r>
      <w:r w:rsidRPr="00C24B36">
        <w:rPr>
          <w:rFonts w:ascii="Times New Roman" w:eastAsia="仿宋" w:hAnsi="Times New Roman" w:cs="Times New Roman"/>
          <w:sz w:val="32"/>
          <w:szCs w:val="32"/>
        </w:rPr>
        <w:t>，未于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14:paraId="1C8B48A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（主办券商单方解除持续督导且公司无其他主办券商承接持续督导工作适用）</w:t>
      </w:r>
    </w:p>
    <w:p w14:paraId="266FD9A2" w14:textId="77777777" w:rsidR="009D01B2" w:rsidRPr="00C24B36" w:rsidRDefault="009D01B2"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日，公司收到全国中小企业股份转让</w:t>
      </w:r>
    </w:p>
    <w:p w14:paraId="1B0D165D" w14:textId="77777777" w:rsidR="00072E54" w:rsidRDefault="009D01B2" w:rsidP="00CD73D0">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系统出具的《关于对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解除持续督导协议无异议的函》，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14:paraId="2BFCEBF4" w14:textId="601FB57D" w:rsidR="009D01B2" w:rsidRPr="00C24B36" w:rsidRDefault="009D01B2" w:rsidP="00072E5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Style w:val="a4"/>
        <w:tblW w:w="0" w:type="auto"/>
        <w:tblInd w:w="-5" w:type="dxa"/>
        <w:tblLook w:val="04A0" w:firstRow="1" w:lastRow="0" w:firstColumn="1" w:lastColumn="0" w:noHBand="0" w:noVBand="1"/>
      </w:tblPr>
      <w:tblGrid>
        <w:gridCol w:w="8301"/>
      </w:tblGrid>
      <w:tr w:rsidR="009D01B2" w:rsidRPr="00C24B36" w14:paraId="65225C0F" w14:textId="77777777" w:rsidTr="008B38AF">
        <w:tc>
          <w:tcPr>
            <w:tcW w:w="8647" w:type="dxa"/>
          </w:tcPr>
          <w:p w14:paraId="20F4A9C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说明公司停牌的具体事项内容，包括但不限于停牌事实、停牌原因以及停牌所依据规则条款。</w:t>
            </w:r>
          </w:p>
        </w:tc>
      </w:tr>
    </w:tbl>
    <w:p w14:paraId="723295B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w:t>
      </w:r>
      <w:r w:rsidRPr="00C24B36">
        <w:rPr>
          <w:rFonts w:ascii="Times New Roman" w:eastAsia="黑体" w:hAnsi="Times New Roman" w:cs="Times New Roman"/>
          <w:color w:val="FF0000"/>
          <w:sz w:val="32"/>
          <w:szCs w:val="32"/>
        </w:rPr>
        <w:t>（及预计复牌日期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及复牌日期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19A5BD3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06596C1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p>
    <w:p w14:paraId="2F952253"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p>
    <w:p w14:paraId="07528DD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r w:rsidRPr="00C24B36">
        <w:rPr>
          <w:rFonts w:ascii="Times New Roman" w:eastAsia="黑体" w:hAnsi="Times New Roman" w:cs="Times New Roman"/>
          <w:color w:val="FF0000"/>
          <w:sz w:val="32"/>
          <w:szCs w:val="32"/>
        </w:rPr>
        <w:t>（适用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05173F3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停牌期间公司将根据重大事项的进展情况，及时履行信息披露义务，每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个交易日披露一次有关事项的进展情况，待情形消除或充分披露后将及时申请股票复牌。</w:t>
      </w:r>
    </w:p>
    <w:p w14:paraId="67E165A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停牌期间公司将根据重大资产重组的进展情况，及时履行信息披露义务，每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个交易日披露一次有关事项的进展情况，待重组预案、重组报告书披露或终止筹划重组事项披露后，及时申请股票复牌。</w:t>
      </w:r>
    </w:p>
    <w:p w14:paraId="4D06238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个交易日的除外）</w:t>
      </w:r>
    </w:p>
    <w:tbl>
      <w:tblPr>
        <w:tblStyle w:val="a4"/>
        <w:tblW w:w="0" w:type="auto"/>
        <w:tblLook w:val="04A0" w:firstRow="1" w:lastRow="0" w:firstColumn="1" w:lastColumn="0" w:noHBand="0" w:noVBand="1"/>
      </w:tblPr>
      <w:tblGrid>
        <w:gridCol w:w="8296"/>
      </w:tblGrid>
      <w:tr w:rsidR="009D01B2" w:rsidRPr="00C24B36" w14:paraId="13B2F2DA" w14:textId="77777777" w:rsidTr="008B38AF">
        <w:tc>
          <w:tcPr>
            <w:tcW w:w="8720" w:type="dxa"/>
          </w:tcPr>
          <w:p w14:paraId="7F8E5DD7"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531B3E7B"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738D1B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（一）股票停牌申请表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重大资产重组停牌申请表；</w:t>
      </w:r>
    </w:p>
    <w:p w14:paraId="39D356C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7BB56B61"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D83504" w14:textId="5A5CFB07" w:rsidR="00AC77A1" w:rsidRPr="00C24B36" w:rsidRDefault="009D01B2" w:rsidP="00CD73D0">
      <w:pPr>
        <w:adjustRightInd w:val="0"/>
        <w:snapToGrid w:val="0"/>
        <w:spacing w:line="560" w:lineRule="exact"/>
        <w:ind w:left="360" w:right="480"/>
        <w:jc w:val="right"/>
        <w:rPr>
          <w:rFonts w:ascii="Times New Roman" w:eastAsia="方正大标宋简体" w:hAnsi="Times New Roman" w:cs="Times New Roman"/>
          <w:b/>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C77A1" w:rsidRPr="00C24B36">
        <w:rPr>
          <w:rFonts w:ascii="Times New Roman" w:eastAsia="方正大标宋简体" w:hAnsi="Times New Roman" w:cs="Times New Roman"/>
          <w:b/>
        </w:rPr>
        <w:br w:type="page"/>
      </w:r>
    </w:p>
    <w:p w14:paraId="0776C262" w14:textId="24F7F3EF" w:rsidR="00AC77A1" w:rsidRPr="00C24B36" w:rsidRDefault="00AC77A1" w:rsidP="00AC77A1">
      <w:pPr>
        <w:pStyle w:val="10"/>
        <w:spacing w:before="0" w:after="0" w:line="640" w:lineRule="exact"/>
        <w:jc w:val="center"/>
        <w:rPr>
          <w:rFonts w:eastAsia="方正大标宋简体"/>
          <w:b w:val="0"/>
        </w:rPr>
      </w:pPr>
      <w:bookmarkStart w:id="299" w:name="_Toc87012098"/>
      <w:r w:rsidRPr="00C24B36">
        <w:rPr>
          <w:rFonts w:eastAsia="方正大标宋简体"/>
          <w:b w:val="0"/>
        </w:rPr>
        <w:t>第</w:t>
      </w:r>
      <w:r w:rsidR="000E14C7" w:rsidRPr="00C24B36">
        <w:rPr>
          <w:rFonts w:eastAsia="方正大标宋简体"/>
          <w:b w:val="0"/>
        </w:rPr>
        <w:t>69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挂牌公司股票复牌公告格式模板</w:t>
      </w:r>
      <w:bookmarkEnd w:id="299"/>
    </w:p>
    <w:p w14:paraId="720BDA9A"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7B486A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39DE8FE"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002093"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公司股票复牌公告</w:t>
      </w:r>
    </w:p>
    <w:p w14:paraId="2BEEB27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F41843A"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7A8EB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C20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复牌并经同意的，应当于复牌生效前按照本模板要求披露股票复牌公告。</w:t>
      </w:r>
    </w:p>
    <w:p w14:paraId="0D9A3D7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35AC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挂牌公司应当说明公司股票当前申请停牌事项类别或强制停牌事项类别、停牌事项具体内容、停牌起始日期、停牌进展公告披露情况等。事项内容均须与停牌公告或强制停牌公告内容一致。</w:t>
      </w:r>
    </w:p>
    <w:p w14:paraId="33358CE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86C36A4"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说明停牌事项最新进展、停牌期间的主要工作、对公司的影响以及后续安排等具体信息</w:t>
      </w:r>
      <w:r w:rsidRPr="00C24B36">
        <w:rPr>
          <w:rFonts w:ascii="Times New Roman" w:eastAsia="黑体" w:hAnsi="Times New Roman" w:cs="Times New Roman"/>
          <w:sz w:val="32"/>
          <w:szCs w:val="32"/>
        </w:rPr>
        <w:t>。</w:t>
      </w:r>
    </w:p>
    <w:p w14:paraId="5A79038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三、复牌依据及复牌日期</w:t>
      </w:r>
    </w:p>
    <w:p w14:paraId="6F8A071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说明公司股票复牌原因、所依据的规则条款、复牌日期等。</w:t>
      </w:r>
    </w:p>
    <w:p w14:paraId="1D40145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E5A2766" w14:textId="4DBFF59F"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38AF" w:rsidRPr="00C24B36">
        <w:rPr>
          <w:rFonts w:ascii="Times New Roman" w:eastAsia="仿宋" w:hAnsi="Times New Roman" w:cs="Times New Roman"/>
          <w:sz w:val="32"/>
          <w:szCs w:val="32"/>
        </w:rPr>
        <w:t>股票复牌申请表</w:t>
      </w:r>
      <w:r w:rsidR="008B38AF" w:rsidRPr="00C24B36">
        <w:rPr>
          <w:rFonts w:ascii="Times New Roman" w:eastAsia="仿宋" w:hAnsi="Times New Roman" w:cs="Times New Roman"/>
          <w:sz w:val="32"/>
          <w:szCs w:val="32"/>
        </w:rPr>
        <w:t>/</w:t>
      </w:r>
      <w:r w:rsidR="008B38AF" w:rsidRPr="00C24B36">
        <w:rPr>
          <w:rFonts w:ascii="Times New Roman" w:eastAsia="仿宋" w:hAnsi="Times New Roman" w:cs="Times New Roman"/>
          <w:sz w:val="32"/>
          <w:szCs w:val="32"/>
        </w:rPr>
        <w:t>重大资产重组复牌申请表；</w:t>
      </w:r>
    </w:p>
    <w:p w14:paraId="23A65850" w14:textId="66C2018E"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38AF" w:rsidRPr="00C24B36">
        <w:rPr>
          <w:rFonts w:ascii="Times New Roman" w:eastAsia="仿宋" w:hAnsi="Times New Roman" w:cs="Times New Roman"/>
          <w:sz w:val="32"/>
          <w:szCs w:val="32"/>
        </w:rPr>
        <w:t>其他文件（如有）。</w:t>
      </w:r>
    </w:p>
    <w:p w14:paraId="3F96A9E3"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200457B"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F763542"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4E5F9F1" w14:textId="77777777" w:rsidR="008B38AF" w:rsidRPr="00C24B36" w:rsidRDefault="008B38AF" w:rsidP="008B38AF">
      <w:pPr>
        <w:rPr>
          <w:rFonts w:ascii="Times New Roman" w:hAnsi="Times New Roman" w:cs="Times New Roman"/>
          <w:color w:val="000000"/>
          <w:kern w:val="0"/>
          <w:sz w:val="22"/>
          <w:u w:val="single"/>
        </w:rPr>
      </w:pPr>
      <w:r w:rsidRPr="00C24B36">
        <w:rPr>
          <w:rFonts w:ascii="Times New Roman" w:hAnsi="Times New Roman" w:cs="Times New Roman"/>
        </w:rPr>
        <w:br w:type="page"/>
      </w:r>
    </w:p>
    <w:p w14:paraId="65B29200"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E980915"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A12080" w14:textId="77777777" w:rsidR="008B38AF" w:rsidRPr="00C24B36" w:rsidRDefault="008B38AF" w:rsidP="008B38AF">
      <w:pPr>
        <w:widowControl/>
        <w:rPr>
          <w:rFonts w:ascii="Times New Roman" w:hAnsi="Times New Roman" w:cs="Times New Roman"/>
          <w:color w:val="000000"/>
          <w:kern w:val="0"/>
          <w:szCs w:val="21"/>
        </w:rPr>
      </w:pPr>
    </w:p>
    <w:p w14:paraId="3568BF58"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公司股票复牌公告</w:t>
      </w:r>
    </w:p>
    <w:p w14:paraId="0E815BBA"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E5BA56A" w14:textId="77777777" w:rsidTr="008B38AF">
        <w:tc>
          <w:tcPr>
            <w:tcW w:w="8296" w:type="dxa"/>
            <w:tcBorders>
              <w:top w:val="single" w:sz="4" w:space="0" w:color="auto"/>
              <w:left w:val="single" w:sz="4" w:space="0" w:color="auto"/>
              <w:bottom w:val="single" w:sz="4" w:space="0" w:color="auto"/>
              <w:right w:val="single" w:sz="4" w:space="0" w:color="auto"/>
            </w:tcBorders>
          </w:tcPr>
          <w:p w14:paraId="13A8B05C"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827F54"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CE59C91" w14:textId="77777777" w:rsidR="008B38AF" w:rsidRPr="00C24B36" w:rsidRDefault="008B38AF" w:rsidP="008B38AF">
      <w:pPr>
        <w:adjustRightInd w:val="0"/>
        <w:snapToGrid w:val="0"/>
        <w:spacing w:line="520" w:lineRule="exact"/>
        <w:rPr>
          <w:rFonts w:ascii="Times New Roman" w:eastAsia="黑体" w:hAnsi="Times New Roman" w:cs="Times New Roman"/>
          <w:sz w:val="32"/>
          <w:szCs w:val="32"/>
        </w:rPr>
      </w:pPr>
    </w:p>
    <w:p w14:paraId="5FB41DF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BEEB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FABF8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737930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B4E415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2E237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144DA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AF4A2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4609870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8EACB3" w14:textId="77777777" w:rsidR="008B38AF" w:rsidRPr="00C24B36" w:rsidRDefault="008B38AF" w:rsidP="00CD73D0">
      <w:pPr>
        <w:adjustRightInd w:val="0"/>
        <w:snapToGrid w:val="0"/>
        <w:spacing w:line="560" w:lineRule="exact"/>
        <w:ind w:firstLine="20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5A844AF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203C83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停牌期间，公司每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4C927D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停牌期间，公司在相关事项取得重要进展或者发生重大变化时及时披露了停牌进展公告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2AD8D7FA"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5BE2673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8B38AF" w:rsidRPr="00C24B36" w14:paraId="6B69E1EF" w14:textId="77777777" w:rsidTr="008B38AF">
        <w:tc>
          <w:tcPr>
            <w:tcW w:w="8296" w:type="dxa"/>
          </w:tcPr>
          <w:p w14:paraId="179F6BB3" w14:textId="77777777" w:rsidR="008B38AF" w:rsidRPr="00C24B36" w:rsidRDefault="008B38A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59F37204"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如公司终止筹划重大事项的</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还应当详尽披露终止原因、决策程序等内容。</w:t>
            </w:r>
          </w:p>
        </w:tc>
      </w:tr>
    </w:tbl>
    <w:p w14:paraId="580D8F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99F1BA4" w14:textId="77777777" w:rsidTr="008B38AF">
        <w:tc>
          <w:tcPr>
            <w:tcW w:w="8296" w:type="dxa"/>
            <w:tcBorders>
              <w:top w:val="single" w:sz="4" w:space="0" w:color="auto"/>
              <w:left w:val="single" w:sz="4" w:space="0" w:color="auto"/>
              <w:bottom w:val="single" w:sz="4" w:space="0" w:color="auto"/>
              <w:right w:val="single" w:sz="4" w:space="0" w:color="auto"/>
            </w:tcBorders>
          </w:tcPr>
          <w:p w14:paraId="1B5650FC"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96D92A3"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B9F4EC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7F41E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8E8E00F" w14:textId="77777777" w:rsidTr="008B38AF">
        <w:tc>
          <w:tcPr>
            <w:tcW w:w="8296" w:type="dxa"/>
            <w:tcBorders>
              <w:top w:val="single" w:sz="4" w:space="0" w:color="auto"/>
              <w:left w:val="single" w:sz="4" w:space="0" w:color="auto"/>
              <w:bottom w:val="single" w:sz="4" w:space="0" w:color="auto"/>
              <w:right w:val="single" w:sz="4" w:space="0" w:color="auto"/>
            </w:tcBorders>
          </w:tcPr>
          <w:p w14:paraId="2B355ACB" w14:textId="77777777" w:rsidR="008B38AF" w:rsidRPr="00C24B36" w:rsidRDefault="008B38AF" w:rsidP="008B38A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58E86FC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E9BA04A" w14:textId="77777777" w:rsidTr="008B38AF">
        <w:tc>
          <w:tcPr>
            <w:tcW w:w="8296" w:type="dxa"/>
            <w:tcBorders>
              <w:top w:val="single" w:sz="4" w:space="0" w:color="auto"/>
              <w:left w:val="single" w:sz="4" w:space="0" w:color="auto"/>
              <w:bottom w:val="single" w:sz="4" w:space="0" w:color="auto"/>
              <w:right w:val="single" w:sz="4" w:space="0" w:color="auto"/>
            </w:tcBorders>
          </w:tcPr>
          <w:p w14:paraId="6814CDFA"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12EE1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33614240"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AF458F1" w14:textId="77777777" w:rsidTr="008B38AF">
        <w:tc>
          <w:tcPr>
            <w:tcW w:w="8296" w:type="dxa"/>
            <w:tcBorders>
              <w:top w:val="single" w:sz="4" w:space="0" w:color="auto"/>
              <w:left w:val="single" w:sz="4" w:space="0" w:color="auto"/>
              <w:bottom w:val="single" w:sz="4" w:space="0" w:color="auto"/>
              <w:right w:val="single" w:sz="4" w:space="0" w:color="auto"/>
            </w:tcBorders>
          </w:tcPr>
          <w:p w14:paraId="353770EF"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7B04E06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A0A9C67" w14:textId="77777777" w:rsidTr="008B38AF">
        <w:tc>
          <w:tcPr>
            <w:tcW w:w="8296" w:type="dxa"/>
            <w:tcBorders>
              <w:top w:val="single" w:sz="4" w:space="0" w:color="auto"/>
              <w:left w:val="single" w:sz="4" w:space="0" w:color="auto"/>
              <w:bottom w:val="single" w:sz="4" w:space="0" w:color="auto"/>
              <w:right w:val="single" w:sz="4" w:space="0" w:color="auto"/>
            </w:tcBorders>
          </w:tcPr>
          <w:p w14:paraId="0521BA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041F1FB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16D1F70" w14:textId="77777777" w:rsidTr="008B38AF">
        <w:tc>
          <w:tcPr>
            <w:tcW w:w="8296" w:type="dxa"/>
            <w:tcBorders>
              <w:top w:val="single" w:sz="4" w:space="0" w:color="auto"/>
              <w:left w:val="single" w:sz="4" w:space="0" w:color="auto"/>
              <w:bottom w:val="single" w:sz="4" w:space="0" w:color="auto"/>
              <w:right w:val="single" w:sz="4" w:space="0" w:color="auto"/>
            </w:tcBorders>
          </w:tcPr>
          <w:p w14:paraId="39118D7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说明与承接主办券商签署持续督导协议情况。</w:t>
            </w:r>
          </w:p>
        </w:tc>
      </w:tr>
    </w:tbl>
    <w:p w14:paraId="025C0CA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6C039AB" w14:textId="77777777" w:rsidTr="008B38AF">
        <w:tc>
          <w:tcPr>
            <w:tcW w:w="8296" w:type="dxa"/>
            <w:tcBorders>
              <w:top w:val="single" w:sz="4" w:space="0" w:color="auto"/>
              <w:left w:val="single" w:sz="4" w:space="0" w:color="auto"/>
              <w:bottom w:val="single" w:sz="4" w:space="0" w:color="auto"/>
              <w:right w:val="single" w:sz="4" w:space="0" w:color="auto"/>
            </w:tcBorders>
          </w:tcPr>
          <w:p w14:paraId="205DBA4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577139F9"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3756D7F3" w14:textId="77777777" w:rsidTr="008B38AF">
        <w:tc>
          <w:tcPr>
            <w:tcW w:w="8720" w:type="dxa"/>
          </w:tcPr>
          <w:p w14:paraId="2DC9F208"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9A76437"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（其他强制停牌事由适用）</w:t>
      </w:r>
    </w:p>
    <w:tbl>
      <w:tblPr>
        <w:tblStyle w:val="23"/>
        <w:tblW w:w="0" w:type="auto"/>
        <w:tblLook w:val="04A0" w:firstRow="1" w:lastRow="0" w:firstColumn="1" w:lastColumn="0" w:noHBand="0" w:noVBand="1"/>
      </w:tblPr>
      <w:tblGrid>
        <w:gridCol w:w="8296"/>
      </w:tblGrid>
      <w:tr w:rsidR="008B38AF" w:rsidRPr="00C24B36" w14:paraId="638D81FE" w14:textId="77777777" w:rsidTr="008B38AF">
        <w:tc>
          <w:tcPr>
            <w:tcW w:w="8720" w:type="dxa"/>
          </w:tcPr>
          <w:p w14:paraId="45BC4AC7"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46C0D4F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三、复牌依据及复牌日期</w:t>
      </w:r>
    </w:p>
    <w:p w14:paraId="6EB73D4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p w14:paraId="06B6D16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二十二</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E8CBCD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6834EB6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二十三</w:t>
      </w:r>
      <w:r w:rsidRPr="00C24B36">
        <w:rPr>
          <w:rFonts w:ascii="Times New Roman" w:eastAsia="仿宋" w:hAnsi="Times New Roman" w:cs="Times New Roman"/>
          <w:sz w:val="32"/>
          <w:szCs w:val="32"/>
        </w:rPr>
        <w:t>条、《全国中小企业股份转让系统非上市公众公司重大资产重组业务细则》</w:t>
      </w:r>
      <w:r w:rsidRPr="00C24B36">
        <w:rPr>
          <w:rFonts w:ascii="Times New Roman" w:eastAsia="仿宋" w:hAnsi="Times New Roman" w:cs="Times New Roman"/>
          <w:color w:val="FF0000"/>
          <w:sz w:val="32"/>
          <w:szCs w:val="32"/>
        </w:rPr>
        <w:t>（第九条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第十一条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第十四条）</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136C45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3D16870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二十四</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4481B4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7D4C0C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根据《全国中小企业股份转让系统挂牌公司股票停复牌业务实施细则》《全国中小企业股份转让系统挂牌公司股票终止挂牌实施细则》等相关规定，经向全国股转公司申请，本公司股票自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69780A1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3D2828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根据《全国中小企业股份转让系统挂牌公司股票停复牌业务实施细则》《全国中小企业股份转让系统股票异常交易监控细则（试行）》等相关规定，经向全国股转公司申请，本公司股票自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8B1A0B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日披露延期公告适用）</w:t>
      </w:r>
    </w:p>
    <w:p w14:paraId="616EF2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785EF12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p w14:paraId="6D55C6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E9C9235" w14:textId="77777777" w:rsidR="008B38AF" w:rsidRPr="00C24B36" w:rsidRDefault="008B38AF" w:rsidP="00CD73D0">
      <w:pPr>
        <w:adjustRightInd w:val="0"/>
        <w:snapToGrid w:val="0"/>
        <w:spacing w:line="560" w:lineRule="exact"/>
        <w:ind w:leftChars="-34" w:left="-71" w:firstLineChars="150" w:firstLine="48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p w14:paraId="27A1C3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3E3A92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（未在规定的期限内披露年度报告或中期报告适用）</w:t>
      </w:r>
    </w:p>
    <w:p w14:paraId="4FDC71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709166E" w14:textId="77777777" w:rsidR="008B38AF" w:rsidRPr="00C24B36" w:rsidRDefault="008B38AF" w:rsidP="00CD73D0">
      <w:pPr>
        <w:adjustRightInd w:val="0"/>
        <w:snapToGrid w:val="0"/>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p w14:paraId="12AE706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91BBFB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4897B41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E3B40F"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（一）股票复牌申请表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重大资产重组复牌申请表；</w:t>
      </w:r>
    </w:p>
    <w:p w14:paraId="007F9306"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3937EC20"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316A622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5943CE34" w14:textId="77777777" w:rsidR="008B38AF" w:rsidRPr="00C24B36" w:rsidRDefault="008B38AF"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9D0D53" w14:textId="0B6B8AB2"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2150444" w14:textId="68D51C29" w:rsidR="00AC77A1" w:rsidRPr="00C24B36" w:rsidRDefault="00AC77A1" w:rsidP="00AC77A1">
      <w:pPr>
        <w:pStyle w:val="10"/>
        <w:spacing w:before="0" w:after="0" w:line="640" w:lineRule="exact"/>
        <w:jc w:val="center"/>
        <w:rPr>
          <w:rFonts w:eastAsia="方正大标宋简体"/>
          <w:b w:val="0"/>
        </w:rPr>
      </w:pPr>
      <w:bookmarkStart w:id="300" w:name="_Toc87012099"/>
      <w:r w:rsidRPr="00C24B36">
        <w:rPr>
          <w:rFonts w:eastAsia="方正大标宋简体"/>
          <w:b w:val="0"/>
        </w:rPr>
        <w:t>第</w:t>
      </w:r>
      <w:r w:rsidR="000E14C7" w:rsidRPr="00C24B36">
        <w:rPr>
          <w:rFonts w:eastAsia="方正大标宋简体"/>
          <w:b w:val="0"/>
        </w:rPr>
        <w:t>70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挂牌公司股票停牌进展公告格式模板</w:t>
      </w:r>
      <w:bookmarkEnd w:id="300"/>
    </w:p>
    <w:p w14:paraId="3B5179BF" w14:textId="77777777" w:rsidR="00AC77A1" w:rsidRPr="00C24B36" w:rsidRDefault="00AC77A1" w:rsidP="00AC77A1">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DA2DCFE"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04E8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35448A6"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公司股票停牌进展公告</w:t>
      </w:r>
    </w:p>
    <w:p w14:paraId="0373FFF8" w14:textId="77777777" w:rsidR="009D01B2" w:rsidRPr="00C24B36" w:rsidRDefault="009D01B2" w:rsidP="009D01B2">
      <w:pPr>
        <w:snapToGrid w:val="0"/>
        <w:jc w:val="center"/>
        <w:rPr>
          <w:rFonts w:ascii="Times New Roman" w:eastAsia="仿宋" w:hAnsi="Times New Roman" w:cs="Times New Roman"/>
          <w:b/>
          <w:sz w:val="30"/>
          <w:szCs w:val="30"/>
        </w:rPr>
      </w:pPr>
    </w:p>
    <w:p w14:paraId="142F83B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DDCED4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F87A8EB"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或公司股票被全国股转公司实施停牌的，应当于停牌期间按照本模板要求披露股票停牌进展公告。</w:t>
      </w:r>
    </w:p>
    <w:p w14:paraId="3267F70B" w14:textId="60D993FC"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挂牌公司股票因重大事项、重大资产重组停牌的，应当每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个交易日披露一次停牌进展公告，相关事项取得重要进展或发生重大变化的，应当及时披露，不得以披露频次未低于相关规定怠于履行信息披露义务；采取做市交易方式的股票</w:t>
      </w:r>
      <w:r w:rsidR="000540F3"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做市商不足</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家被全国股转公司实施停牌的，停牌期间，挂牌公司应当每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个交易日发布一次提示性公告。因其他情形停牌的，应当在相关事项取得重要进展或者发生重大变化时披露停牌进展公告。</w:t>
      </w:r>
    </w:p>
    <w:p w14:paraId="597D394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340A982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说明公司股票当前的申请停牌事项类别或强制停牌事项类别、停牌事项具体内容、停牌起始日期等，事项内容须与停牌公告或强制停牌公告内容一致。</w:t>
      </w:r>
    </w:p>
    <w:p w14:paraId="157B0D3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CB5FD86"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说明停牌事项的进展。事项进展情况已通过其他公告披露的，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5CCBC6A9"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1091181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根据停牌进展情况，说明拟复牌或拟继续停牌及后续安排。</w:t>
      </w:r>
    </w:p>
    <w:p w14:paraId="2955E3E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F14DB93" w14:textId="77777777" w:rsidR="009D01B2" w:rsidRPr="00C24B36" w:rsidRDefault="009D01B2" w:rsidP="00AC7A2E">
      <w:pPr>
        <w:pStyle w:val="a3"/>
        <w:numPr>
          <w:ilvl w:val="0"/>
          <w:numId w:val="20"/>
        </w:numPr>
        <w:adjustRightInd w:val="0"/>
        <w:snapToGrid w:val="0"/>
        <w:spacing w:line="560" w:lineRule="exact"/>
        <w:ind w:firstLineChars="0"/>
        <w:rPr>
          <w:rFonts w:eastAsia="仿宋"/>
          <w:sz w:val="32"/>
          <w:szCs w:val="32"/>
        </w:rPr>
      </w:pPr>
      <w:r w:rsidRPr="00C24B36">
        <w:rPr>
          <w:rFonts w:eastAsia="仿宋"/>
          <w:sz w:val="32"/>
          <w:szCs w:val="32"/>
        </w:rPr>
        <w:t>其他文件（如有）。</w:t>
      </w:r>
    </w:p>
    <w:p w14:paraId="3E387B42" w14:textId="77777777" w:rsidR="009D01B2" w:rsidRPr="00C24B36" w:rsidRDefault="009D01B2" w:rsidP="00CD73D0">
      <w:pPr>
        <w:adjustRightInd w:val="0"/>
        <w:snapToGrid w:val="0"/>
        <w:spacing w:line="560" w:lineRule="exact"/>
        <w:ind w:left="567"/>
        <w:rPr>
          <w:rFonts w:ascii="Times New Roman" w:eastAsia="仿宋" w:hAnsi="Times New Roman" w:cs="Times New Roman"/>
          <w:sz w:val="32"/>
          <w:szCs w:val="32"/>
        </w:rPr>
      </w:pPr>
    </w:p>
    <w:p w14:paraId="17DD5930"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p>
    <w:p w14:paraId="21B3417C" w14:textId="77777777" w:rsidR="009D01B2" w:rsidRPr="00C24B36" w:rsidRDefault="009D01B2" w:rsidP="00CD73D0">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74E3EA9D"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AC8E8E"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4E5D1C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FAE74B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2C1A3F8" w14:textId="77777777" w:rsidR="009D01B2" w:rsidRPr="00C24B36" w:rsidRDefault="009D01B2" w:rsidP="009D01B2">
      <w:pPr>
        <w:widowControl/>
        <w:rPr>
          <w:rFonts w:ascii="Times New Roman" w:hAnsi="Times New Roman" w:cs="Times New Roman"/>
          <w:color w:val="000000"/>
          <w:kern w:val="0"/>
          <w:szCs w:val="21"/>
        </w:rPr>
      </w:pPr>
    </w:p>
    <w:p w14:paraId="39BC402E"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公司股票停牌进展公告</w:t>
      </w:r>
    </w:p>
    <w:p w14:paraId="05F6EB72"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1178CD" w14:textId="77777777" w:rsidTr="008B38AF">
        <w:tc>
          <w:tcPr>
            <w:tcW w:w="8296" w:type="dxa"/>
            <w:shd w:val="clear" w:color="auto" w:fill="auto"/>
          </w:tcPr>
          <w:p w14:paraId="6CB339DF" w14:textId="77777777" w:rsidR="009D01B2" w:rsidRPr="00C24B36" w:rsidRDefault="009D01B2" w:rsidP="00CD73D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C00877" w14:textId="77777777" w:rsidR="009D01B2" w:rsidRPr="00C24B36" w:rsidRDefault="009D01B2" w:rsidP="00CD73D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15541376"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557B582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77F2AD0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3E5015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3707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BE70A7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9A4F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08B605E" w14:textId="4848B7FA"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DFCC38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4E6C40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3FBF9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4A5F1E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6CEE2F" w14:textId="77777777" w:rsidTr="008B38AF">
        <w:tc>
          <w:tcPr>
            <w:tcW w:w="8296" w:type="dxa"/>
            <w:tcBorders>
              <w:top w:val="single" w:sz="4" w:space="0" w:color="auto"/>
              <w:left w:val="single" w:sz="4" w:space="0" w:color="auto"/>
              <w:bottom w:val="single" w:sz="4" w:space="0" w:color="auto"/>
              <w:right w:val="single" w:sz="4" w:space="0" w:color="auto"/>
            </w:tcBorders>
          </w:tcPr>
          <w:p w14:paraId="3D3D3F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71CCEBC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14:paraId="5D7D4E50"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因出现重大风险事件申请股票停牌的，应当至少披露重大风险事件的具体内容、相关风险揭示、公司拟采取或已采取措施以及当前事件进展情况；</w:t>
            </w:r>
          </w:p>
          <w:p w14:paraId="2B322F00"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因筹划控制权变动申请股票停牌的，应当至少披露主要筹划方名称、收购人名称、相关协议签署情况、拟采取的交易方式等。</w:t>
            </w:r>
          </w:p>
          <w:p w14:paraId="3F41E7F8"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sz w:val="32"/>
                <w:szCs w:val="32"/>
              </w:rPr>
              <w:t>因涉及要约收购申请股票停牌的，应当披露要约收购</w:t>
            </w:r>
            <w:r w:rsidRPr="00C24B36">
              <w:rPr>
                <w:rFonts w:ascii="Times New Roman" w:eastAsia="仿宋" w:hAnsi="Times New Roman" w:cs="Times New Roman"/>
                <w:color w:val="000000" w:themeColor="text1"/>
                <w:kern w:val="0"/>
                <w:sz w:val="32"/>
                <w:szCs w:val="32"/>
              </w:rPr>
              <w:t>结果公告的披露情况。</w:t>
            </w:r>
          </w:p>
        </w:tc>
      </w:tr>
    </w:tbl>
    <w:p w14:paraId="13FA59CB"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FA7091" w14:textId="77777777" w:rsidTr="008B38AF">
        <w:trPr>
          <w:trHeight w:val="1833"/>
        </w:trPr>
        <w:tc>
          <w:tcPr>
            <w:tcW w:w="8296" w:type="dxa"/>
            <w:tcBorders>
              <w:top w:val="single" w:sz="4" w:space="0" w:color="auto"/>
              <w:left w:val="single" w:sz="4" w:space="0" w:color="auto"/>
              <w:bottom w:val="single" w:sz="4" w:space="0" w:color="auto"/>
              <w:right w:val="single" w:sz="4" w:space="0" w:color="auto"/>
            </w:tcBorders>
          </w:tcPr>
          <w:p w14:paraId="4AFA7C3D" w14:textId="77777777" w:rsidR="009D01B2" w:rsidRPr="00C24B36" w:rsidRDefault="009D01B2" w:rsidP="00CD73D0">
            <w:pPr>
              <w:spacing w:line="560" w:lineRule="exact"/>
              <w:ind w:firstLineChars="200" w:firstLine="640"/>
              <w:rPr>
                <w:rFonts w:ascii="Times New Roman" w:eastAsia="仿宋" w:hAnsi="Times New Roman" w:cs="Times New Roman"/>
                <w:sz w:val="32"/>
                <w:szCs w:val="30"/>
              </w:rPr>
            </w:pPr>
            <w:r w:rsidRPr="00C24B36">
              <w:rPr>
                <w:rFonts w:ascii="Times New Roman" w:eastAsia="仿宋" w:hAnsi="Times New Roman" w:cs="Times New Roman"/>
                <w:sz w:val="32"/>
                <w:szCs w:val="30"/>
              </w:rPr>
              <w:t>挂牌公司因重大资产重组股票停牌后，应当每</w:t>
            </w:r>
            <w:r w:rsidRPr="00C24B36">
              <w:rPr>
                <w:rFonts w:ascii="Times New Roman" w:eastAsia="仿宋" w:hAnsi="Times New Roman" w:cs="Times New Roman"/>
                <w:sz w:val="32"/>
                <w:szCs w:val="30"/>
              </w:rPr>
              <w:t>5</w:t>
            </w:r>
            <w:r w:rsidRPr="00C24B36">
              <w:rPr>
                <w:rFonts w:ascii="Times New Roman" w:eastAsia="仿宋" w:hAnsi="Times New Roman" w:cs="Times New Roman"/>
                <w:sz w:val="32"/>
                <w:szCs w:val="30"/>
              </w:rPr>
              <w:t>个交易日披露一次重组进展公告。重组事项出现重要进展的，应当在重组进展公告中予以披露。事项进展情况已通过其他公告披露的，</w:t>
            </w:r>
            <w:r w:rsidRPr="00C24B36">
              <w:rPr>
                <w:rFonts w:ascii="Times New Roman" w:eastAsia="仿宋" w:hAnsi="Times New Roman" w:cs="Times New Roman"/>
                <w:kern w:val="0"/>
                <w:sz w:val="32"/>
                <w:szCs w:val="30"/>
              </w:rPr>
              <w:t>可以说明披露时间、公告名称并索引公告内容</w:t>
            </w:r>
            <w:r w:rsidRPr="00C24B36">
              <w:rPr>
                <w:rFonts w:ascii="Times New Roman" w:eastAsia="仿宋" w:hAnsi="Times New Roman" w:cs="Times New Roman"/>
                <w:sz w:val="32"/>
                <w:szCs w:val="30"/>
              </w:rPr>
              <w:t>。</w:t>
            </w:r>
          </w:p>
          <w:p w14:paraId="067D1F22"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前款所称重要进展，包括但不限于以下情形：</w:t>
            </w:r>
          </w:p>
          <w:p w14:paraId="09200F35"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1</w:t>
            </w:r>
            <w:r w:rsidRPr="00C24B36">
              <w:rPr>
                <w:rFonts w:eastAsia="仿宋"/>
                <w:sz w:val="32"/>
                <w:szCs w:val="30"/>
              </w:rPr>
              <w:t>．各方就交易方案进行磋商的相关情况；</w:t>
            </w:r>
          </w:p>
          <w:p w14:paraId="2DF40C0B"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2</w:t>
            </w:r>
            <w:r w:rsidRPr="00C24B36">
              <w:rPr>
                <w:rFonts w:eastAsia="仿宋"/>
                <w:sz w:val="32"/>
                <w:szCs w:val="30"/>
              </w:rPr>
              <w:t>．公司与交易对方签订重组框架或意向协议，对已签订的重组框架或意向协议作出重大修订或变更；</w:t>
            </w:r>
            <w:r w:rsidRPr="00C24B36">
              <w:rPr>
                <w:rFonts w:eastAsia="仿宋"/>
                <w:sz w:val="32"/>
                <w:szCs w:val="30"/>
              </w:rPr>
              <w:t xml:space="preserve"> </w:t>
            </w:r>
          </w:p>
          <w:p w14:paraId="067EC6C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3</w:t>
            </w:r>
            <w:r w:rsidRPr="00C24B36">
              <w:rPr>
                <w:rFonts w:eastAsia="仿宋"/>
                <w:sz w:val="32"/>
                <w:szCs w:val="30"/>
              </w:rPr>
              <w:t>．公司取得有权部门关于重组事项的事前审批意见；</w:t>
            </w:r>
          </w:p>
          <w:p w14:paraId="489CB6C1"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4</w:t>
            </w:r>
            <w:r w:rsidRPr="00C24B36">
              <w:rPr>
                <w:rFonts w:eastAsia="仿宋"/>
                <w:sz w:val="32"/>
                <w:szCs w:val="30"/>
              </w:rPr>
              <w:t>．公司与聘请的中介机构签订重组服务协议；</w:t>
            </w:r>
          </w:p>
          <w:p w14:paraId="3F1BEA9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5</w:t>
            </w:r>
            <w:r w:rsidRPr="00C24B36">
              <w:rPr>
                <w:rFonts w:eastAsia="仿宋"/>
                <w:sz w:val="32"/>
                <w:szCs w:val="30"/>
              </w:rPr>
              <w:t>．尽职调查、审计、评估等工作取得阶段性进展；</w:t>
            </w:r>
          </w:p>
          <w:p w14:paraId="2D04ADCE"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6</w:t>
            </w:r>
            <w:r w:rsidRPr="00C24B36">
              <w:rPr>
                <w:rFonts w:eastAsia="仿宋"/>
                <w:sz w:val="32"/>
                <w:szCs w:val="30"/>
              </w:rPr>
              <w:t>．更换财务顾问、审计机构、评估机构等中介机构；</w:t>
            </w:r>
          </w:p>
          <w:p w14:paraId="278C7BB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7</w:t>
            </w:r>
            <w:r w:rsidRPr="00C24B36">
              <w:rPr>
                <w:rFonts w:eastAsia="仿宋"/>
                <w:sz w:val="32"/>
                <w:szCs w:val="30"/>
              </w:rPr>
              <w:t>．已披露重组标的的公司，更换、增加、减少重组标的，公司应当披露拟变更标的的具体情况、变更的原因；</w:t>
            </w:r>
          </w:p>
          <w:p w14:paraId="5373316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8</w:t>
            </w:r>
            <w:r w:rsidRPr="00C24B36">
              <w:rPr>
                <w:rFonts w:eastAsia="仿宋"/>
                <w:sz w:val="32"/>
                <w:szCs w:val="30"/>
              </w:rPr>
              <w:t>．因交易双方价格分歧、挂牌公司证券价格波动、税收政策、标的资产行业政策发生重大变化等原因，导致重组事项出现终止风险的，公司应当及时提示相关风险并披露后续进展；</w:t>
            </w:r>
          </w:p>
          <w:p w14:paraId="053B74B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9</w:t>
            </w:r>
            <w:r w:rsidRPr="00C24B36">
              <w:rPr>
                <w:rFonts w:eastAsia="仿宋"/>
                <w:sz w:val="32"/>
                <w:szCs w:val="30"/>
              </w:rPr>
              <w:t>．其他重大进展。</w:t>
            </w:r>
          </w:p>
        </w:tc>
      </w:tr>
    </w:tbl>
    <w:p w14:paraId="26BD58D2"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BFB9921" w14:textId="77777777" w:rsidTr="008B38AF">
        <w:tc>
          <w:tcPr>
            <w:tcW w:w="8296" w:type="dxa"/>
            <w:tcBorders>
              <w:top w:val="single" w:sz="4" w:space="0" w:color="auto"/>
              <w:left w:val="single" w:sz="4" w:space="0" w:color="auto"/>
              <w:bottom w:val="single" w:sz="4" w:space="0" w:color="auto"/>
              <w:right w:val="single" w:sz="4" w:space="0" w:color="auto"/>
            </w:tcBorders>
          </w:tcPr>
          <w:p w14:paraId="49054A94" w14:textId="2ACAA6F8"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说明相关事项取得的重大进展情况，如进行预披露或更新预披露、收到证监会反馈意见或交易所问询意见，中止审查、恢复审查或终止审查，发审会公布审核结果</w:t>
            </w:r>
            <w:r w:rsidR="00073F16">
              <w:rPr>
                <w:rFonts w:ascii="Times New Roman" w:eastAsia="仿宋" w:hAnsi="Times New Roman" w:cs="Times New Roman" w:hint="eastAsia"/>
                <w:sz w:val="32"/>
                <w:szCs w:val="32"/>
              </w:rPr>
              <w:t>，</w:t>
            </w:r>
            <w:r w:rsidRPr="00C24B36">
              <w:rPr>
                <w:rFonts w:ascii="Times New Roman" w:eastAsia="仿宋" w:hAnsi="Times New Roman" w:cs="Times New Roman"/>
                <w:sz w:val="32"/>
                <w:szCs w:val="32"/>
              </w:rPr>
              <w:t>交易所上市委审核结果，证监会或交易所作出是否予以核准、注册或同意上市的决定等。</w:t>
            </w:r>
          </w:p>
          <w:p w14:paraId="6B0AE4E2"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挂牌公司应当在相关事项取得重要进展或者发生重大变化时披露停牌进展公告。事项进展情况已通过其他公告披露的，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tc>
      </w:tr>
    </w:tbl>
    <w:p w14:paraId="1E2E578A"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CBCCE3" w14:textId="77777777" w:rsidTr="008B38AF">
        <w:tc>
          <w:tcPr>
            <w:tcW w:w="8296" w:type="dxa"/>
            <w:tcBorders>
              <w:top w:val="single" w:sz="4" w:space="0" w:color="auto"/>
              <w:left w:val="single" w:sz="4" w:space="0" w:color="auto"/>
              <w:bottom w:val="single" w:sz="4" w:space="0" w:color="auto"/>
              <w:right w:val="single" w:sz="4" w:space="0" w:color="auto"/>
            </w:tcBorders>
          </w:tcPr>
          <w:p w14:paraId="72E106B9"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说明公司股票终止挂牌事宜的进展情况，如异议股东保护相关安排与沟通情况、是否已向全国股转公司提交终止挂牌申请等。</w:t>
            </w:r>
          </w:p>
        </w:tc>
      </w:tr>
    </w:tbl>
    <w:p w14:paraId="4E7FE6AC"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3D4AC3" w14:textId="77777777" w:rsidTr="008B38AF">
        <w:tc>
          <w:tcPr>
            <w:tcW w:w="8296" w:type="dxa"/>
            <w:tcBorders>
              <w:top w:val="single" w:sz="4" w:space="0" w:color="auto"/>
              <w:left w:val="single" w:sz="4" w:space="0" w:color="auto"/>
              <w:bottom w:val="single" w:sz="4" w:space="0" w:color="auto"/>
              <w:right w:val="single" w:sz="4" w:space="0" w:color="auto"/>
            </w:tcBorders>
          </w:tcPr>
          <w:p w14:paraId="1BC135E5"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说明异常波动核查进展，如已采取的核查手段及核查情况、尚需继续履行的核查程序，预计披露异常波动公告时间。</w:t>
            </w:r>
          </w:p>
        </w:tc>
      </w:tr>
    </w:tbl>
    <w:p w14:paraId="7069F9F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C037DCD" w14:textId="77777777" w:rsidTr="008B38AF">
        <w:tc>
          <w:tcPr>
            <w:tcW w:w="8296" w:type="dxa"/>
            <w:tcBorders>
              <w:top w:val="single" w:sz="4" w:space="0" w:color="auto"/>
              <w:left w:val="single" w:sz="4" w:space="0" w:color="auto"/>
              <w:bottom w:val="single" w:sz="4" w:space="0" w:color="auto"/>
              <w:right w:val="single" w:sz="4" w:space="0" w:color="auto"/>
            </w:tcBorders>
          </w:tcPr>
          <w:p w14:paraId="2CA89FB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说明权益分派未能按期实施的后续安排。</w:t>
            </w:r>
          </w:p>
        </w:tc>
      </w:tr>
    </w:tbl>
    <w:p w14:paraId="0CFE114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31020A6" w14:textId="77777777" w:rsidTr="008B38AF">
        <w:tc>
          <w:tcPr>
            <w:tcW w:w="8296" w:type="dxa"/>
            <w:tcBorders>
              <w:top w:val="single" w:sz="4" w:space="0" w:color="auto"/>
              <w:left w:val="single" w:sz="4" w:space="0" w:color="auto"/>
              <w:bottom w:val="single" w:sz="4" w:space="0" w:color="auto"/>
              <w:right w:val="single" w:sz="4" w:space="0" w:color="auto"/>
            </w:tcBorders>
          </w:tcPr>
          <w:p w14:paraId="09E937D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说明与承接主办券商签署持续督导协议进展。</w:t>
            </w:r>
          </w:p>
        </w:tc>
      </w:tr>
    </w:tbl>
    <w:p w14:paraId="2CC16F93"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676F1A7" w14:textId="77777777" w:rsidTr="008B38AF">
        <w:tc>
          <w:tcPr>
            <w:tcW w:w="8296" w:type="dxa"/>
            <w:tcBorders>
              <w:top w:val="single" w:sz="4" w:space="0" w:color="auto"/>
              <w:left w:val="single" w:sz="4" w:space="0" w:color="auto"/>
              <w:bottom w:val="single" w:sz="4" w:space="0" w:color="auto"/>
              <w:right w:val="single" w:sz="4" w:space="0" w:color="auto"/>
            </w:tcBorders>
          </w:tcPr>
          <w:p w14:paraId="13E22A2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D73D0">
              <w:rPr>
                <w:rFonts w:ascii="Times New Roman" w:eastAsia="仿宋" w:hAnsi="Times New Roman" w:cs="Times New Roman"/>
                <w:sz w:val="32"/>
                <w:szCs w:val="32"/>
              </w:rPr>
              <w:t>说明相关事项取得的重要进展或者发生重大变化的情况，后续仍需推进的工作情况等。</w:t>
            </w:r>
          </w:p>
        </w:tc>
      </w:tr>
    </w:tbl>
    <w:p w14:paraId="7C2180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6F45493" w14:textId="77777777" w:rsidTr="008B38AF">
        <w:tc>
          <w:tcPr>
            <w:tcW w:w="8296" w:type="dxa"/>
            <w:tcBorders>
              <w:top w:val="single" w:sz="4" w:space="0" w:color="auto"/>
              <w:left w:val="single" w:sz="4" w:space="0" w:color="auto"/>
              <w:bottom w:val="single" w:sz="4" w:space="0" w:color="auto"/>
              <w:right w:val="single" w:sz="4" w:space="0" w:color="auto"/>
            </w:tcBorders>
          </w:tcPr>
          <w:p w14:paraId="2C446570"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说明年度报告、中期报告编制进展，预计披露时间等。</w:t>
            </w:r>
          </w:p>
        </w:tc>
      </w:tr>
    </w:tbl>
    <w:p w14:paraId="765D71E7"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A5B827" w14:textId="77777777" w:rsidTr="008B38AF">
        <w:tc>
          <w:tcPr>
            <w:tcW w:w="8296" w:type="dxa"/>
            <w:tcBorders>
              <w:top w:val="single" w:sz="4" w:space="0" w:color="auto"/>
              <w:left w:val="single" w:sz="4" w:space="0" w:color="auto"/>
              <w:bottom w:val="single" w:sz="4" w:space="0" w:color="auto"/>
              <w:right w:val="single" w:sz="4" w:space="0" w:color="auto"/>
            </w:tcBorders>
          </w:tcPr>
          <w:p w14:paraId="79E7975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说明强制停牌事项进展情况</w:t>
            </w:r>
            <w:r w:rsidRPr="00CD73D0">
              <w:rPr>
                <w:rFonts w:ascii="Times New Roman" w:eastAsia="仿宋" w:hAnsi="Times New Roman" w:cs="Times New Roman"/>
                <w:sz w:val="32"/>
                <w:szCs w:val="32"/>
              </w:rPr>
              <w:t>。因做市商不足两家被实施停牌的，应当说明目前股票做市商情况，关于股票交易方式的后续计划，预计股票交易方式是否会变更为集合竞价交易方式等。</w:t>
            </w:r>
          </w:p>
        </w:tc>
      </w:tr>
    </w:tbl>
    <w:p w14:paraId="24967807"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B875F70" w14:textId="77777777" w:rsidR="009D01B2" w:rsidRPr="00072E54"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072E54">
        <w:rPr>
          <w:rFonts w:ascii="Times New Roman" w:eastAsia="仿宋" w:hAnsi="Times New Roman" w:cs="Times New Roman"/>
          <w:sz w:val="32"/>
          <w:szCs w:val="32"/>
        </w:rPr>
        <w:t>□</w:t>
      </w:r>
      <w:r w:rsidRPr="00072E54">
        <w:rPr>
          <w:rFonts w:ascii="Times New Roman" w:eastAsia="仿宋" w:hAnsi="Times New Roman" w:cs="Times New Roman"/>
          <w:sz w:val="32"/>
          <w:szCs w:val="32"/>
        </w:rPr>
        <w:t>拟复牌</w:t>
      </w:r>
      <w:r w:rsidRPr="00072E54">
        <w:rPr>
          <w:rFonts w:ascii="Times New Roman" w:eastAsia="仿宋" w:hAnsi="Times New Roman" w:cs="Times New Roman"/>
          <w:sz w:val="32"/>
          <w:szCs w:val="32"/>
        </w:rPr>
        <w:t xml:space="preserve"> □</w:t>
      </w:r>
      <w:r w:rsidRPr="00072E54">
        <w:rPr>
          <w:rFonts w:ascii="Times New Roman" w:eastAsia="仿宋" w:hAnsi="Times New Roman" w:cs="Times New Roman"/>
          <w:sz w:val="32"/>
          <w:szCs w:val="32"/>
        </w:rPr>
        <w:t>拟继续停牌</w:t>
      </w:r>
      <w:r w:rsidRPr="00072E54">
        <w:rPr>
          <w:rFonts w:ascii="Times New Roman" w:eastAsia="仿宋" w:hAnsi="Times New Roman" w:cs="Times New Roman"/>
          <w:sz w:val="32"/>
          <w:szCs w:val="32"/>
        </w:rPr>
        <w:t xml:space="preserve"> </w:t>
      </w:r>
    </w:p>
    <w:p w14:paraId="53651CA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（拟复牌适用）</w:t>
      </w:r>
    </w:p>
    <w:p w14:paraId="690A4CF9"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color w:val="FF0000"/>
          <w:sz w:val="32"/>
          <w:szCs w:val="32"/>
        </w:rPr>
        <w:t>（停牌事项已消除</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已按照相关规定履行信息披露义务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停牌期限即将届满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，公司拟于近日向全国股转公司提出复牌申请。股票复牌后，本公司仍将按照中国证监会、全国股转公司相关规定规范履行信息披露义务，敬请投资者关注。</w:t>
      </w:r>
    </w:p>
    <w:p w14:paraId="4B37DFC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bookmarkStart w:id="301" w:name="_Hlk48120950"/>
      <w:r w:rsidRPr="00C24B36">
        <w:rPr>
          <w:rFonts w:ascii="Times New Roman" w:eastAsia="仿宋" w:hAnsi="Times New Roman" w:cs="Times New Roman"/>
          <w:color w:val="FF0000"/>
          <w:sz w:val="32"/>
          <w:szCs w:val="32"/>
        </w:rPr>
        <w:t>（拟继续停牌适用）</w:t>
      </w:r>
    </w:p>
    <w:p w14:paraId="399077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由于</w:t>
      </w:r>
      <w:r w:rsidRPr="00C24B36">
        <w:rPr>
          <w:rFonts w:ascii="Times New Roman" w:eastAsia="仿宋" w:hAnsi="Times New Roman" w:cs="Times New Roman"/>
          <w:color w:val="FF0000"/>
          <w:sz w:val="32"/>
          <w:szCs w:val="32"/>
        </w:rPr>
        <w:t>（无法申请复牌的原因）</w:t>
      </w:r>
      <w:r w:rsidRPr="00C24B36">
        <w:rPr>
          <w:rFonts w:ascii="Times New Roman" w:eastAsia="仿宋" w:hAnsi="Times New Roman" w:cs="Times New Roman"/>
          <w:sz w:val="32"/>
          <w:szCs w:val="32"/>
        </w:rPr>
        <w:t>，本公司股票将继续停牌，预计将于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bookmarkEnd w:id="301"/>
      <w:r w:rsidRPr="00C24B36">
        <w:rPr>
          <w:rFonts w:ascii="Times New Roman" w:eastAsia="仿宋" w:hAnsi="Times New Roman" w:cs="Times New Roman"/>
          <w:sz w:val="32"/>
          <w:szCs w:val="32"/>
        </w:rPr>
        <w:t>本公司将</w:t>
      </w:r>
      <w:r w:rsidRPr="00C24B36">
        <w:rPr>
          <w:rFonts w:ascii="Times New Roman" w:eastAsia="仿宋" w:hAnsi="Times New Roman" w:cs="Times New Roman"/>
          <w:color w:val="FF0000"/>
          <w:sz w:val="32"/>
          <w:szCs w:val="32"/>
        </w:rPr>
        <w:t>（拟采取的措施或安排）</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（积极推进相关事项进展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尽快按照规定履行信息披露义务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，敬请投资者关注。</w:t>
      </w:r>
    </w:p>
    <w:p w14:paraId="763DFD5E"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432E0006" w14:textId="77777777" w:rsidR="009D01B2" w:rsidRPr="00C24B36" w:rsidRDefault="009D01B2" w:rsidP="009D01B2">
      <w:pPr>
        <w:adjustRightInd w:val="0"/>
        <w:snapToGrid w:val="0"/>
        <w:spacing w:line="60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6C3D034" w14:textId="77777777" w:rsidR="009D01B2" w:rsidRPr="00C24B36" w:rsidRDefault="009D01B2" w:rsidP="009D01B2">
      <w:pPr>
        <w:adjustRightInd w:val="0"/>
        <w:snapToGrid w:val="0"/>
        <w:spacing w:line="560" w:lineRule="exact"/>
        <w:ind w:left="567"/>
        <w:rPr>
          <w:rFonts w:ascii="Times New Roman" w:eastAsia="仿宋" w:hAnsi="Times New Roman" w:cs="Times New Roman"/>
          <w:sz w:val="32"/>
          <w:szCs w:val="32"/>
        </w:rPr>
      </w:pPr>
    </w:p>
    <w:p w14:paraId="3117358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26E5A2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868F7F"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B3BCD7C" w14:textId="77777777" w:rsidR="009D01B2" w:rsidRPr="00C24B36" w:rsidRDefault="009D01B2" w:rsidP="009D01B2">
      <w:pPr>
        <w:pStyle w:val="10"/>
        <w:spacing w:before="0" w:after="0" w:line="640" w:lineRule="exact"/>
        <w:rPr>
          <w:rFonts w:eastAsia="方正大标宋简体"/>
          <w:b w:val="0"/>
        </w:rPr>
        <w:sectPr w:rsidR="009D01B2" w:rsidRPr="00C24B36" w:rsidSect="009358C1">
          <w:pgSz w:w="11906" w:h="16838"/>
          <w:pgMar w:top="1440" w:right="1800" w:bottom="1440" w:left="1800" w:header="851" w:footer="992" w:gutter="0"/>
          <w:pgNumType w:fmt="numberInDash"/>
          <w:cols w:space="425"/>
          <w:docGrid w:type="lines" w:linePitch="312"/>
        </w:sectPr>
      </w:pPr>
    </w:p>
    <w:p w14:paraId="088AA1B3" w14:textId="51F93FF7" w:rsidR="00AC77A1" w:rsidRPr="00C24B36" w:rsidRDefault="00AC77A1" w:rsidP="00AC77A1">
      <w:pPr>
        <w:pStyle w:val="10"/>
        <w:spacing w:before="0" w:after="0" w:line="640" w:lineRule="exact"/>
        <w:jc w:val="center"/>
        <w:rPr>
          <w:rFonts w:eastAsia="方正大标宋简体"/>
          <w:b w:val="0"/>
        </w:rPr>
      </w:pPr>
      <w:bookmarkStart w:id="302" w:name="_Toc87012100"/>
      <w:r w:rsidRPr="00C24B36">
        <w:rPr>
          <w:rFonts w:eastAsia="方正大标宋简体"/>
          <w:b w:val="0"/>
        </w:rPr>
        <w:t>第</w:t>
      </w:r>
      <w:r w:rsidR="000E14C7" w:rsidRPr="00C24B36">
        <w:rPr>
          <w:rFonts w:eastAsia="方正大标宋简体"/>
          <w:b w:val="0"/>
        </w:rPr>
        <w:t>71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挂牌公司股票延期复牌公告格式模板</w:t>
      </w:r>
      <w:bookmarkEnd w:id="302"/>
    </w:p>
    <w:p w14:paraId="4969FB7C"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3F349CB"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762B72E"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311A2FA9"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公司股票延期复牌公告</w:t>
      </w:r>
    </w:p>
    <w:p w14:paraId="54A338F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14CD3C0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084289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915F91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延期复牌并经同意的，应当于延期复牌生效前按照本模板要求披露股票延期复牌公告。</w:t>
      </w:r>
    </w:p>
    <w:p w14:paraId="2B0248E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1B322A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说明公司股票当前的停牌事项类别、停牌事项具体内容、停牌起始日期等，事项内容须与停牌公告或强制停牌公告内容一致。</w:t>
      </w:r>
    </w:p>
    <w:p w14:paraId="20443F20"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二、延期复牌的原因</w:t>
      </w:r>
    </w:p>
    <w:p w14:paraId="753670C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说明公司股票延期复牌原因及延期复牌必要性，是否符合规则允许的延期情形，</w:t>
      </w:r>
      <w:r w:rsidRPr="00C24B36">
        <w:rPr>
          <w:rFonts w:ascii="Times New Roman" w:eastAsia="仿宋" w:hAnsi="Times New Roman" w:cs="Times New Roman"/>
          <w:kern w:val="0"/>
          <w:sz w:val="32"/>
          <w:szCs w:val="32"/>
        </w:rPr>
        <w:t>所筹划事项需经有权部门事前审批的情况说明（如适用）、属于重大无先例的情况说明（如适用），</w:t>
      </w:r>
      <w:r w:rsidRPr="00C24B36">
        <w:rPr>
          <w:rFonts w:ascii="Times New Roman" w:eastAsia="仿宋" w:hAnsi="Times New Roman" w:cs="Times New Roman"/>
          <w:sz w:val="32"/>
          <w:szCs w:val="32"/>
        </w:rPr>
        <w:t>延期复牌后续安排等。停牌事项为重大资产重组延期复牌的，还需说明董事会审议延期复牌事项情况。</w:t>
      </w:r>
    </w:p>
    <w:p w14:paraId="4491B7C5"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2543D80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说明延期复牌所依据的规则条款及延期后预计复牌日期。</w:t>
      </w:r>
    </w:p>
    <w:p w14:paraId="36C29D9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四、备查文件目录</w:t>
      </w:r>
    </w:p>
    <w:p w14:paraId="6324940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0D4FB92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所筹划事项需经有权部门事前审批的书面证明文件（如适用）；</w:t>
      </w:r>
    </w:p>
    <w:p w14:paraId="467E89CC"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（三）所筹划事项属于重大无先例的情况说明（如适用）；</w:t>
      </w:r>
    </w:p>
    <w:p w14:paraId="7F792A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（四）其他文件（如有）</w:t>
      </w:r>
      <w:r w:rsidRPr="00C24B36">
        <w:rPr>
          <w:rFonts w:ascii="Times New Roman" w:eastAsia="仿宋" w:hAnsi="Times New Roman" w:cs="Times New Roman"/>
          <w:sz w:val="32"/>
          <w:szCs w:val="32"/>
        </w:rPr>
        <w:t>。</w:t>
      </w:r>
    </w:p>
    <w:p w14:paraId="6657D775"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52F1927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88D062C"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329422" w14:textId="77777777" w:rsidR="009D01B2" w:rsidRPr="00C24B36" w:rsidRDefault="009D01B2" w:rsidP="009D01B2">
      <w:pPr>
        <w:rPr>
          <w:rFonts w:ascii="Times New Roman" w:eastAsia="仿宋" w:hAnsi="Times New Roman" w:cs="Times New Roman"/>
          <w:sz w:val="32"/>
          <w:szCs w:val="32"/>
        </w:rPr>
      </w:pPr>
      <w:r w:rsidRPr="00C24B36">
        <w:rPr>
          <w:rFonts w:ascii="Times New Roman" w:hAnsi="Times New Roman" w:cs="Times New Roman"/>
        </w:rPr>
        <w:br w:type="page"/>
      </w:r>
    </w:p>
    <w:p w14:paraId="3069C780" w14:textId="757D50A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00072E54">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51749B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7512D5" w14:textId="77777777" w:rsidR="009D01B2" w:rsidRPr="00C24B36" w:rsidRDefault="009D01B2" w:rsidP="009D01B2">
      <w:pPr>
        <w:widowControl/>
        <w:rPr>
          <w:rFonts w:ascii="Times New Roman" w:hAnsi="Times New Roman" w:cs="Times New Roman"/>
          <w:color w:val="000000"/>
          <w:kern w:val="0"/>
          <w:szCs w:val="21"/>
        </w:rPr>
      </w:pPr>
    </w:p>
    <w:p w14:paraId="2B60452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公司股票延期复牌公告</w:t>
      </w:r>
    </w:p>
    <w:p w14:paraId="274ABA59"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A3C820" w14:textId="77777777" w:rsidTr="008B38AF">
        <w:tc>
          <w:tcPr>
            <w:tcW w:w="8296" w:type="dxa"/>
            <w:tcBorders>
              <w:top w:val="single" w:sz="4" w:space="0" w:color="auto"/>
              <w:left w:val="single" w:sz="4" w:space="0" w:color="auto"/>
              <w:bottom w:val="single" w:sz="4" w:space="0" w:color="auto"/>
              <w:right w:val="single" w:sz="4" w:space="0" w:color="auto"/>
            </w:tcBorders>
          </w:tcPr>
          <w:p w14:paraId="78DBAA7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E288C8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A412620"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06083C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AD11B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本次申请延期复牌的停牌事项类别为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应当申请停牌但未提出停牌申请，被全国股转公司实施停牌情形。</w:t>
      </w:r>
    </w:p>
    <w:p w14:paraId="178D3C7A"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延期恢复转让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055C13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（重大事项适用）</w:t>
      </w:r>
    </w:p>
    <w:p w14:paraId="14E1BA2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2AFA1A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持续经营能力存在重大不确定性</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出现重大风险事件</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筹划控制权变动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涉及要约收购</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全国股转公司认定的其他重大事项，具体内容为：</w:t>
      </w:r>
      <w:r w:rsidRPr="00C24B36">
        <w:rPr>
          <w:rFonts w:ascii="Times New Roman" w:eastAsia="仿宋" w:hAnsi="Times New Roman" w:cs="Times New Roman"/>
          <w:color w:val="FF0000"/>
          <w:sz w:val="28"/>
          <w:szCs w:val="28"/>
          <w:u w:val="single"/>
        </w:rPr>
        <w:t xml:space="preserve">            </w:t>
      </w:r>
      <w:r w:rsidRPr="00C24B36">
        <w:rPr>
          <w:rFonts w:ascii="Times New Roman" w:eastAsia="仿宋" w:hAnsi="Times New Roman" w:cs="Times New Roman"/>
          <w:color w:val="FF0000"/>
          <w:sz w:val="28"/>
          <w:szCs w:val="28"/>
        </w:rPr>
        <w:t>。</w:t>
      </w:r>
    </w:p>
    <w:p w14:paraId="16D9F0BE"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上述事项，为保证公平信息披露，维护投资者利益，避免造成公司股价异常波动，根据《全国中小企业股份转让系统挂牌公司股票停复牌业务实施细则》相关规定，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41F577C6"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0100BD1A"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公司因筹划重大资产重组事项，</w:t>
      </w:r>
      <w:r w:rsidRPr="00C24B36">
        <w:rPr>
          <w:rFonts w:ascii="Times New Roman" w:eastAsia="仿宋" w:hAnsi="Times New Roman" w:cs="Times New Roman"/>
          <w:color w:val="FF0000"/>
          <w:sz w:val="32"/>
          <w:szCs w:val="32"/>
        </w:rPr>
        <w:t>（交易各方初步达成实质性意向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交易各方虽未达成实质性意向，但相关信息已在媒体上传播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交易各方虽未达成实质性意向，但预计相关信息难以保密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交易各方虽未达成实质性意向，但公司证券交易价格出现异常波动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本次重组需要向有关部门进行政策咨询、方案论证）</w:t>
      </w: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14633D9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二、延期复牌的原因</w:t>
      </w:r>
    </w:p>
    <w:p w14:paraId="3E3E13E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（重大事项适用）</w:t>
      </w:r>
    </w:p>
    <w:p w14:paraId="6E8E990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因公司存在的重大事项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p>
    <w:p w14:paraId="6F90F5A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根据《全国中小企业股份转让系统挂牌公司股票停复牌业务实施细则》第十八条等相关规定，经向全国股转申请，公司股票将延期复牌。</w:t>
      </w:r>
    </w:p>
    <w:p w14:paraId="272C374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（重大资产重组适用）</w:t>
      </w:r>
    </w:p>
    <w:p w14:paraId="66512FC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因公司筹划的重大资产重组事项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r w:rsidRPr="00C24B36">
        <w:rPr>
          <w:rFonts w:ascii="Times New Roman" w:eastAsia="仿宋" w:hAnsi="Times New Roman" w:cs="Times New Roman"/>
          <w:kern w:val="0"/>
          <w:sz w:val="32"/>
          <w:szCs w:val="32"/>
        </w:rPr>
        <w:t>，无法在停牌期限届满前披露</w:t>
      </w:r>
      <w:r w:rsidRPr="00C24B36">
        <w:rPr>
          <w:rFonts w:ascii="Times New Roman" w:eastAsia="仿宋" w:hAnsi="Times New Roman" w:cs="Times New Roman"/>
          <w:sz w:val="32"/>
          <w:szCs w:val="32"/>
        </w:rPr>
        <w:t>重组预案或重组报告书。</w:t>
      </w:r>
    </w:p>
    <w:p w14:paraId="53A3AE3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根据《全国中小企业股份转让系统挂牌公司股票停复牌业务实施细则》第十九条，《全国中小企业股份转让系统非上市公众公司重大资产重组业务细则》第九条等相关规定，经公司第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次会议审议通过，公司股票将延期复牌。</w:t>
      </w:r>
    </w:p>
    <w:p w14:paraId="495FD058"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7BC8A1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延期复牌后，本公司股票预计将于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5AEF3E4A"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273591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4D2EB9C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49AE95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5F61F0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（四）其他文件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sz w:val="32"/>
          <w:szCs w:val="32"/>
        </w:rPr>
        <w:t>。</w:t>
      </w:r>
    </w:p>
    <w:p w14:paraId="1E10E50D"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092FDC3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C20288A" w14:textId="77777777" w:rsidR="009D01B2" w:rsidRPr="00C24B36" w:rsidRDefault="009D01B2"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843D3B8" w14:textId="5A0F9C7D"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9358C1">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D1E11BC" w14:textId="505A25EB" w:rsidR="00AC77A1" w:rsidRPr="00C24B36" w:rsidRDefault="00AC77A1" w:rsidP="00AC77A1">
      <w:pPr>
        <w:pStyle w:val="10"/>
        <w:spacing w:before="0" w:after="0" w:line="640" w:lineRule="exact"/>
        <w:jc w:val="center"/>
        <w:rPr>
          <w:rFonts w:eastAsia="方正大标宋简体"/>
          <w:b w:val="0"/>
        </w:rPr>
      </w:pPr>
      <w:bookmarkStart w:id="303" w:name="_Toc87012101"/>
      <w:r w:rsidRPr="00C24B36">
        <w:rPr>
          <w:rFonts w:eastAsia="方正大标宋简体"/>
          <w:b w:val="0"/>
        </w:rPr>
        <w:t>第</w:t>
      </w:r>
      <w:r w:rsidR="000E14C7" w:rsidRPr="00C24B36">
        <w:rPr>
          <w:rFonts w:eastAsia="方正大标宋简体"/>
          <w:b w:val="0"/>
        </w:rPr>
        <w:t>72</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挂牌公司股票停牌事项变更公告格式模板</w:t>
      </w:r>
      <w:bookmarkEnd w:id="303"/>
    </w:p>
    <w:p w14:paraId="159B359D"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4EB43E06"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BC41BF"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83326DD"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公司股票停牌事项变更公告</w:t>
      </w:r>
    </w:p>
    <w:p w14:paraId="7D66A41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5B2860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CBF1A4"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701DE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停牌事项变更并经同意的，应当于停牌事项变更生效前按照本模板要求披露股票停牌事项变更公告。</w:t>
      </w:r>
    </w:p>
    <w:p w14:paraId="6DB4FD4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536639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说明公司股票当前的停牌事项类别或强制停牌类别、停牌事项具体内容、停牌起始日期、停牌事项当前进展等。停牌事项内容须与停牌公告或强制停牌公告内容一致。</w:t>
      </w:r>
    </w:p>
    <w:p w14:paraId="13A99B4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6CB5A2F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更前停牌事项的消除或披露情况，变更后停牌事项类别、具体情况及预计复牌日期（如有）；</w:t>
      </w:r>
      <w:r w:rsidRPr="00C24B36">
        <w:rPr>
          <w:rFonts w:ascii="Times New Roman" w:eastAsia="仿宋" w:hAnsi="Times New Roman" w:cs="Times New Roman"/>
          <w:color w:val="000000" w:themeColor="text1"/>
          <w:sz w:val="32"/>
          <w:szCs w:val="32"/>
        </w:rPr>
        <w:t>增加停牌事项的，应当说</w:t>
      </w:r>
      <w:r w:rsidRPr="00C24B36">
        <w:rPr>
          <w:rFonts w:ascii="Times New Roman" w:eastAsia="仿宋" w:hAnsi="Times New Roman" w:cs="Times New Roman"/>
          <w:sz w:val="32"/>
          <w:szCs w:val="32"/>
        </w:rPr>
        <w:t>明增加的停牌事项类别、具体情况及预计复牌日期（如有）；</w:t>
      </w:r>
      <w:r w:rsidRPr="00C24B36">
        <w:rPr>
          <w:rFonts w:ascii="Times New Roman" w:eastAsia="仿宋" w:hAnsi="Times New Roman" w:cs="Times New Roman"/>
          <w:color w:val="000000" w:themeColor="text1"/>
          <w:sz w:val="32"/>
          <w:szCs w:val="32"/>
        </w:rPr>
        <w:t>减少停牌事项的，应当说明减</w:t>
      </w:r>
      <w:r w:rsidRPr="00C24B36">
        <w:rPr>
          <w:rFonts w:ascii="Times New Roman" w:eastAsia="仿宋" w:hAnsi="Times New Roman" w:cs="Times New Roman"/>
          <w:sz w:val="32"/>
          <w:szCs w:val="32"/>
        </w:rPr>
        <w:t>少的停牌事项类别、消除或披露情况，停牌事项减少后预计复牌日期（如有）。</w:t>
      </w:r>
    </w:p>
    <w:p w14:paraId="0F38D657"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283728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57CDF50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33E89D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613A53E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B155C8"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F34881C" w14:textId="77777777" w:rsidR="008B38AF" w:rsidRPr="00C24B36" w:rsidRDefault="008B38AF" w:rsidP="008B38AF">
      <w:pPr>
        <w:rPr>
          <w:rFonts w:ascii="Times New Roman" w:eastAsia="仿宋" w:hAnsi="Times New Roman" w:cs="Times New Roman"/>
          <w:sz w:val="32"/>
          <w:szCs w:val="32"/>
        </w:rPr>
      </w:pPr>
      <w:r w:rsidRPr="00C24B36">
        <w:rPr>
          <w:rFonts w:ascii="Times New Roman" w:hAnsi="Times New Roman" w:cs="Times New Roman"/>
        </w:rPr>
        <w:br w:type="page"/>
      </w:r>
    </w:p>
    <w:p w14:paraId="2D568BB1"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39BFE4"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E838FAD" w14:textId="77777777" w:rsidR="008B38AF" w:rsidRPr="00C24B36" w:rsidRDefault="008B38AF" w:rsidP="008B38AF">
      <w:pPr>
        <w:widowControl/>
        <w:rPr>
          <w:rFonts w:ascii="Times New Roman" w:hAnsi="Times New Roman" w:cs="Times New Roman"/>
          <w:color w:val="000000"/>
          <w:kern w:val="0"/>
          <w:szCs w:val="21"/>
        </w:rPr>
      </w:pPr>
    </w:p>
    <w:p w14:paraId="182BD7D0"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公司股票停牌事项变更公告</w:t>
      </w:r>
      <w:r w:rsidRPr="00C24B36">
        <w:rPr>
          <w:rFonts w:ascii="Times New Roman" w:eastAsia="方正大标宋简体" w:hAnsi="Times New Roman" w:cs="Times New Roman"/>
          <w:color w:val="FF0000"/>
          <w:sz w:val="44"/>
          <w:szCs w:val="44"/>
        </w:rPr>
        <w:t>（变化</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增加</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减少）</w:t>
      </w:r>
    </w:p>
    <w:p w14:paraId="6502F2B1"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9B39EC" w14:textId="77777777" w:rsidTr="008B38AF">
        <w:tc>
          <w:tcPr>
            <w:tcW w:w="8296" w:type="dxa"/>
            <w:tcBorders>
              <w:top w:val="single" w:sz="4" w:space="0" w:color="auto"/>
              <w:left w:val="single" w:sz="4" w:space="0" w:color="auto"/>
              <w:bottom w:val="single" w:sz="4" w:space="0" w:color="auto"/>
              <w:right w:val="single" w:sz="4" w:space="0" w:color="auto"/>
            </w:tcBorders>
          </w:tcPr>
          <w:p w14:paraId="3D256FF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45B770"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770A04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本次停牌事项变更情形为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停牌事项发生变化</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增加停牌事项</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减少停牌事项</w:t>
      </w:r>
    </w:p>
    <w:p w14:paraId="56632B81"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3588E408"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（一）当前停牌事项类别</w:t>
      </w:r>
    </w:p>
    <w:p w14:paraId="5FA0DD8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395F369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14BF3C8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7825E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F7476C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79061D6" w14:textId="77777777" w:rsidR="000862B9"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1FD0CDB" w14:textId="590626B5"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3E2E44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25B826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BA5AB3C"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（二）当前停牌事项进展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9F7032E" w14:textId="77777777" w:rsidTr="008B38AF">
        <w:tc>
          <w:tcPr>
            <w:tcW w:w="8296" w:type="dxa"/>
            <w:tcBorders>
              <w:top w:val="single" w:sz="4" w:space="0" w:color="auto"/>
              <w:left w:val="single" w:sz="4" w:space="0" w:color="auto"/>
              <w:bottom w:val="single" w:sz="4" w:space="0" w:color="auto"/>
              <w:right w:val="single" w:sz="4" w:space="0" w:color="auto"/>
            </w:tcBorders>
          </w:tcPr>
          <w:p w14:paraId="1DA7217F"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说明针对当前存在的停牌事项，公司在停牌期间筹划或核查相关事项的主要工作、事项最新进展、对公司的影响以及后续安排等。</w:t>
            </w:r>
          </w:p>
          <w:p w14:paraId="2FBCD2FD"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如所筹划事项结果尚不确定的，应当披露所筹划事项的基本情况、尚需履行的审批程序、存在的不确定性、对公司的影响以及风险揭示等；如公司终止筹划重大事项、重大资产重组的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应当详尽披露终止的原因、决策程序、对公司的影响以及后续安排等事项，并充分揭示风险。</w:t>
            </w:r>
          </w:p>
        </w:tc>
      </w:tr>
    </w:tbl>
    <w:p w14:paraId="144202A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436CC61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（停牌事项发生变化适用）</w:t>
      </w:r>
    </w:p>
    <w:p w14:paraId="3EF933A2"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（一）变更后停牌事项类别</w:t>
      </w:r>
    </w:p>
    <w:p w14:paraId="793E934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变更后</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p>
    <w:p w14:paraId="70A626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11261B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C52B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A3E4C7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30923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0A80D75" w14:textId="79325673"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A19300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3542CF3"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（二）停牌事项变更情况说明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DD5FC47" w14:textId="77777777" w:rsidTr="008B38AF">
        <w:tc>
          <w:tcPr>
            <w:tcW w:w="8296" w:type="dxa"/>
            <w:tcBorders>
              <w:top w:val="single" w:sz="4" w:space="0" w:color="auto"/>
              <w:left w:val="single" w:sz="4" w:space="0" w:color="auto"/>
              <w:bottom w:val="single" w:sz="4" w:space="0" w:color="auto"/>
              <w:right w:val="single" w:sz="4" w:space="0" w:color="auto"/>
            </w:tcBorders>
          </w:tcPr>
          <w:p w14:paraId="6F4D26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w:t>
            </w:r>
            <w:r w:rsidRPr="00C24B36">
              <w:rPr>
                <w:rFonts w:ascii="Times New Roman" w:eastAsia="仿宋" w:hAnsi="Times New Roman" w:cs="Times New Roman"/>
                <w:color w:val="000000" w:themeColor="text1"/>
                <w:sz w:val="32"/>
                <w:szCs w:val="32"/>
              </w:rPr>
              <w:t>况，变更后停牌事项具体情况。</w:t>
            </w:r>
          </w:p>
        </w:tc>
      </w:tr>
    </w:tbl>
    <w:p w14:paraId="153C3B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2BF07BA"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35983E57"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（增加停牌事项适用）</w:t>
      </w:r>
    </w:p>
    <w:p w14:paraId="2C9C6C4B"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（一）增加的停牌事项类别</w:t>
      </w:r>
    </w:p>
    <w:p w14:paraId="07F34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增加的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p>
    <w:p w14:paraId="1AFE393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5E642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D933AC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44339F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02147A40" w14:textId="63AF94F6"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6A2ACD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9CD6171"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（二）增加的停牌事项情况说明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FA36F21" w14:textId="77777777" w:rsidTr="008B38AF">
        <w:tc>
          <w:tcPr>
            <w:tcW w:w="8296" w:type="dxa"/>
            <w:tcBorders>
              <w:top w:val="single" w:sz="4" w:space="0" w:color="auto"/>
              <w:left w:val="single" w:sz="4" w:space="0" w:color="auto"/>
              <w:bottom w:val="single" w:sz="4" w:space="0" w:color="auto"/>
              <w:right w:val="single" w:sz="4" w:space="0" w:color="auto"/>
            </w:tcBorders>
          </w:tcPr>
          <w:p w14:paraId="271FF269"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说明增加的停牌事项具体情况。</w:t>
            </w:r>
          </w:p>
        </w:tc>
      </w:tr>
    </w:tbl>
    <w:p w14:paraId="0BEAF55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FD2045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46FD1D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（减少停牌事项适用）</w:t>
      </w:r>
    </w:p>
    <w:p w14:paraId="7770E568"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（一）减少的停牌事项类别</w:t>
      </w:r>
    </w:p>
    <w:p w14:paraId="411DB35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减少的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B76652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8145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F17534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CE30C0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D517A0E" w14:textId="305BAEAC"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C43B5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8251A52"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（二）减少的停牌事项情况说明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20AA246" w14:textId="77777777" w:rsidTr="008B38AF">
        <w:tc>
          <w:tcPr>
            <w:tcW w:w="8296" w:type="dxa"/>
            <w:tcBorders>
              <w:top w:val="single" w:sz="4" w:space="0" w:color="auto"/>
              <w:left w:val="single" w:sz="4" w:space="0" w:color="auto"/>
              <w:bottom w:val="single" w:sz="4" w:space="0" w:color="auto"/>
              <w:right w:val="single" w:sz="4" w:space="0" w:color="auto"/>
            </w:tcBorders>
          </w:tcPr>
          <w:p w14:paraId="726FB1F3"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说明减少的停牌事项消除或披露情况。</w:t>
            </w:r>
          </w:p>
        </w:tc>
      </w:tr>
    </w:tbl>
    <w:p w14:paraId="2D003FF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7DA25C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58BF3F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本公司后续将按照中国证监会、全国股转公司相关规定规范履行信息披露义务，敬请投资者关注。</w:t>
      </w:r>
    </w:p>
    <w:p w14:paraId="3BF881C4"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7970F39"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092FE171"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CE85677"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4849BF5D"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22135AB" w14:textId="74002A44" w:rsidR="00AC77A1" w:rsidRPr="00CD73D0" w:rsidRDefault="008B38AF" w:rsidP="00CD73D0">
      <w:pPr>
        <w:adjustRightInd w:val="0"/>
        <w:snapToGrid w:val="0"/>
        <w:spacing w:line="560" w:lineRule="exact"/>
        <w:ind w:left="360" w:right="160"/>
        <w:jc w:val="right"/>
        <w:rPr>
          <w:rFonts w:ascii="Times New Roman" w:eastAsia="仿宋" w:hAnsi="Times New Roman" w:cs="Times New Roman"/>
          <w:sz w:val="32"/>
          <w:szCs w:val="32"/>
        </w:rPr>
        <w:sectPr w:rsidR="00AC77A1" w:rsidRPr="00CD73D0" w:rsidSect="009358C1">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F14E584" w14:textId="6AE74BAF" w:rsidR="00AC77A1" w:rsidRPr="00C24B36" w:rsidRDefault="00AC77A1" w:rsidP="00AC77A1">
      <w:pPr>
        <w:pStyle w:val="10"/>
        <w:spacing w:before="0" w:after="0" w:line="640" w:lineRule="exact"/>
        <w:jc w:val="center"/>
        <w:rPr>
          <w:rFonts w:eastAsia="方正大标宋简体"/>
          <w:b w:val="0"/>
        </w:rPr>
      </w:pPr>
      <w:bookmarkStart w:id="304" w:name="_Toc87012102"/>
      <w:r w:rsidRPr="00C24B36">
        <w:rPr>
          <w:rFonts w:eastAsia="方正大标宋简体"/>
          <w:b w:val="0"/>
        </w:rPr>
        <w:t>第</w:t>
      </w:r>
      <w:r w:rsidR="000E14C7" w:rsidRPr="00C24B36">
        <w:rPr>
          <w:rFonts w:eastAsia="方正大标宋简体"/>
          <w:b w:val="0"/>
        </w:rPr>
        <w:t>73</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w:t>
      </w:r>
      <w:r w:rsidRPr="00C24B36">
        <w:rPr>
          <w:rFonts w:eastAsia="方正大标宋简体"/>
          <w:b w:val="0"/>
          <w:lang w:val="en-US"/>
        </w:rPr>
        <w:t>停牌</w:t>
      </w:r>
      <w:r w:rsidRPr="00C24B36">
        <w:rPr>
          <w:rFonts w:eastAsia="方正大标宋简体"/>
          <w:b w:val="0"/>
        </w:rPr>
        <w:t>公告格式模板</w:t>
      </w:r>
      <w:bookmarkEnd w:id="304"/>
    </w:p>
    <w:p w14:paraId="5FB5F7A8"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E32712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02B008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C08A2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公司股票强制停牌公告</w:t>
      </w:r>
    </w:p>
    <w:p w14:paraId="018089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232348"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E0D6137"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575B0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停牌，应当于股票停牌生效前按照本模板要求披露股票强制停牌公告。股票已处于停牌状态的挂牌公司新增强制停牌事项的，应当及时按照本模板要求披露股票新增强制停牌事项公告。</w:t>
      </w:r>
    </w:p>
    <w:p w14:paraId="1C4C633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一、强制停牌情况概述</w:t>
      </w:r>
    </w:p>
    <w:p w14:paraId="398784C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挂牌公司应当说明公司强制停牌事项类型与被实施停牌的具体事由，对未能及时申请停牌的具体原因进行解释说明（如有）。</w:t>
      </w:r>
    </w:p>
    <w:p w14:paraId="1EFCD46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46D49A9"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说明停牌起始日期及预计复牌日期，无明确复牌日期的，应当说明预计停牌事项消除的情形。</w:t>
      </w:r>
    </w:p>
    <w:p w14:paraId="4FAFB4D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22BA14F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w:t>
      </w:r>
    </w:p>
    <w:p w14:paraId="57C2442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2BD8DDE" w14:textId="77777777" w:rsidR="008B38AF" w:rsidRPr="00C24B36" w:rsidRDefault="008B38AF"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（一）其他文件（如有）。</w:t>
      </w:r>
    </w:p>
    <w:p w14:paraId="4CF86799"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70AB2C46"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71CE758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87EF4A4" w14:textId="77777777" w:rsidR="008B38AF" w:rsidRPr="00C24B36" w:rsidRDefault="008B38AF" w:rsidP="008B38AF">
      <w:pPr>
        <w:widowControl/>
        <w:jc w:val="left"/>
        <w:rPr>
          <w:rFonts w:ascii="Times New Roman" w:eastAsia="仿宋" w:hAnsi="Times New Roman" w:cs="Times New Roman"/>
          <w:sz w:val="32"/>
          <w:szCs w:val="32"/>
        </w:rPr>
      </w:pPr>
    </w:p>
    <w:p w14:paraId="597BE728"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15FD07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3CDEE8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457855" w14:textId="77777777" w:rsidR="008B38AF" w:rsidRPr="00C24B36" w:rsidRDefault="008B38AF" w:rsidP="008B38AF">
      <w:pPr>
        <w:widowControl/>
        <w:rPr>
          <w:rFonts w:ascii="Times New Roman" w:hAnsi="Times New Roman" w:cs="Times New Roman"/>
          <w:color w:val="000000"/>
          <w:kern w:val="0"/>
          <w:szCs w:val="21"/>
        </w:rPr>
      </w:pPr>
    </w:p>
    <w:p w14:paraId="6A262367" w14:textId="77777777" w:rsidR="008B38AF" w:rsidRPr="00C24B36" w:rsidRDefault="008B38AF" w:rsidP="008B38AF">
      <w:pPr>
        <w:tabs>
          <w:tab w:val="left" w:pos="900"/>
        </w:tabs>
        <w:snapToGrid w:val="0"/>
        <w:spacing w:line="560" w:lineRule="exact"/>
        <w:jc w:val="center"/>
        <w:rPr>
          <w:rFonts w:ascii="Times New Roman" w:eastAsia="黑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（强制停牌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新增强制停牌事项）</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109693" w14:textId="77777777" w:rsidTr="008B38AF">
        <w:tc>
          <w:tcPr>
            <w:tcW w:w="8720" w:type="dxa"/>
            <w:shd w:val="clear" w:color="auto" w:fill="auto"/>
          </w:tcPr>
          <w:p w14:paraId="54290E0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60C9DDA" w14:textId="77777777" w:rsidR="008B38AF" w:rsidRPr="00C24B36" w:rsidRDefault="008B38AF" w:rsidP="008B38AF">
            <w:pPr>
              <w:spacing w:line="560" w:lineRule="exact"/>
              <w:ind w:firstLineChars="200" w:firstLine="480"/>
              <w:rPr>
                <w:rFonts w:ascii="Times New Roman" w:eastAsia="黑体"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06D723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rPr>
      </w:pPr>
      <w:r w:rsidRPr="00C24B36">
        <w:rPr>
          <w:rFonts w:ascii="Times New Roman" w:eastAsia="黑体" w:hAnsi="Times New Roman" w:cs="Times New Roman"/>
          <w:sz w:val="32"/>
          <w:szCs w:val="32"/>
        </w:rPr>
        <w:t>一、强制停牌情况概述</w:t>
      </w:r>
    </w:p>
    <w:p w14:paraId="71C2DE79"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事项类别</w:t>
      </w:r>
    </w:p>
    <w:p w14:paraId="5BDDC0E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color w:val="FF0000"/>
          <w:sz w:val="32"/>
          <w:szCs w:val="32"/>
        </w:rPr>
        <w:t>（强制停牌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新增强制停牌）</w:t>
      </w:r>
      <w:r w:rsidRPr="00C24B36">
        <w:rPr>
          <w:rFonts w:ascii="Times New Roman" w:eastAsia="仿宋" w:hAnsi="Times New Roman" w:cs="Times New Roman"/>
          <w:color w:val="000000" w:themeColor="text1"/>
          <w:sz w:val="32"/>
          <w:szCs w:val="32"/>
        </w:rPr>
        <w:t>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653DCB4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 xml:space="preserve">  </w:t>
      </w:r>
    </w:p>
    <w:p w14:paraId="0EAB9A6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84F9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1343CC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C0CB3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E599B14" w14:textId="0D15A6F4"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E9F3A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D9585BE"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C389A20" w14:textId="77777777" w:rsidR="008B38AF" w:rsidRPr="005C67E3"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5C67E3">
        <w:rPr>
          <w:rFonts w:ascii="仿宋" w:eastAsia="仿宋" w:hAnsi="仿宋" w:cs="Times New Roman"/>
          <w:sz w:val="32"/>
          <w:szCs w:val="32"/>
        </w:rPr>
        <w:t>（二）</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具体事由</w:t>
      </w:r>
    </w:p>
    <w:p w14:paraId="127D77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a4"/>
        <w:tblW w:w="0" w:type="auto"/>
        <w:tblLook w:val="04A0" w:firstRow="1" w:lastRow="0" w:firstColumn="1" w:lastColumn="0" w:noHBand="0" w:noVBand="1"/>
      </w:tblPr>
      <w:tblGrid>
        <w:gridCol w:w="8296"/>
      </w:tblGrid>
      <w:tr w:rsidR="008B38AF" w:rsidRPr="00C24B36" w14:paraId="48F2A34E" w14:textId="77777777" w:rsidTr="008B38AF">
        <w:tc>
          <w:tcPr>
            <w:tcW w:w="8720" w:type="dxa"/>
          </w:tcPr>
          <w:p w14:paraId="7268989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kern w:val="0"/>
                <w:sz w:val="32"/>
                <w:szCs w:val="32"/>
              </w:rPr>
              <w:t>说明挂牌公司强制停牌的具体事由。</w:t>
            </w:r>
            <w:r w:rsidRPr="00C24B36">
              <w:rPr>
                <w:rFonts w:ascii="Times New Roman" w:eastAsia="仿宋" w:hAnsi="Times New Roman" w:cs="Times New Roman"/>
                <w:color w:val="000000" w:themeColor="text1"/>
                <w:kern w:val="0"/>
                <w:sz w:val="32"/>
                <w:szCs w:val="32"/>
              </w:rPr>
              <w:t>例如，公司原定于</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月</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日披露《</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年（年度报告</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半年度报告）》，因（具体原因），公司无法按期披露。</w:t>
            </w:r>
          </w:p>
          <w:p w14:paraId="31B35C8F"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rPr>
            </w:pPr>
            <w:r w:rsidRPr="00C24B36">
              <w:rPr>
                <w:rFonts w:ascii="Times New Roman" w:eastAsia="仿宋" w:hAnsi="Times New Roman" w:cs="Times New Roman"/>
                <w:color w:val="000000" w:themeColor="text1"/>
                <w:kern w:val="0"/>
                <w:sz w:val="32"/>
                <w:szCs w:val="32"/>
              </w:rPr>
              <w:t>对未能及时申请停牌的具体原因进行解释说明。</w:t>
            </w:r>
          </w:p>
        </w:tc>
      </w:tr>
    </w:tbl>
    <w:p w14:paraId="1F6FBA82" w14:textId="77777777" w:rsidR="008B38AF" w:rsidRPr="00C24B36" w:rsidRDefault="008B38AF" w:rsidP="00CD73D0">
      <w:pPr>
        <w:adjustRightInd w:val="0"/>
        <w:snapToGrid w:val="0"/>
        <w:spacing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（应当申请停牌事项、其他强制停牌事项适用）</w:t>
      </w:r>
    </w:p>
    <w:tbl>
      <w:tblPr>
        <w:tblStyle w:val="a4"/>
        <w:tblW w:w="0" w:type="auto"/>
        <w:tblLook w:val="04A0" w:firstRow="1" w:lastRow="0" w:firstColumn="1" w:lastColumn="0" w:noHBand="0" w:noVBand="1"/>
      </w:tblPr>
      <w:tblGrid>
        <w:gridCol w:w="8296"/>
      </w:tblGrid>
      <w:tr w:rsidR="008B38AF" w:rsidRPr="00C24B36" w14:paraId="3149A1F0" w14:textId="77777777" w:rsidTr="008B38AF">
        <w:tc>
          <w:tcPr>
            <w:tcW w:w="8720" w:type="dxa"/>
          </w:tcPr>
          <w:p w14:paraId="1C52D88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sz w:val="20"/>
                <w:szCs w:val="20"/>
              </w:rPr>
            </w:pPr>
            <w:r w:rsidRPr="00C24B36">
              <w:rPr>
                <w:rFonts w:ascii="Times New Roman" w:eastAsia="仿宋" w:hAnsi="Times New Roman" w:cs="Times New Roman"/>
                <w:kern w:val="0"/>
                <w:sz w:val="32"/>
                <w:szCs w:val="32"/>
              </w:rPr>
              <w:t>说明公司强制停牌的具体事项内容，</w:t>
            </w:r>
            <w:r w:rsidRPr="00C24B36">
              <w:rPr>
                <w:rFonts w:ascii="Times New Roman" w:eastAsia="仿宋" w:hAnsi="Times New Roman" w:cs="Times New Roman"/>
                <w:color w:val="000000" w:themeColor="text1"/>
                <w:kern w:val="0"/>
                <w:sz w:val="32"/>
                <w:szCs w:val="32"/>
              </w:rPr>
              <w:t>对未能及时申请停牌的具体原因进行解释说明（如有）。</w:t>
            </w:r>
          </w:p>
        </w:tc>
      </w:tr>
    </w:tbl>
    <w:p w14:paraId="70D6476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77F3F9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（强制停牌适用）</w:t>
      </w: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17B7952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（新增强制停牌事项适用）</w:t>
      </w:r>
      <w:r w:rsidRPr="00C24B36">
        <w:rPr>
          <w:rFonts w:ascii="Times New Roman" w:eastAsia="仿宋" w:hAnsi="Times New Roman" w:cs="Times New Roman"/>
          <w:sz w:val="32"/>
          <w:szCs w:val="32"/>
        </w:rPr>
        <w:t>本次新增强制停牌事项前，公司股票已于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本次新增强制停牌事项后，预计复牌日期不变</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本次新增强制停牌事项后，预计将于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不适用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8E167A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tbl>
      <w:tblPr>
        <w:tblStyle w:val="a4"/>
        <w:tblW w:w="0" w:type="auto"/>
        <w:tblLook w:val="04A0" w:firstRow="1" w:lastRow="0" w:firstColumn="1" w:lastColumn="0" w:noHBand="0" w:noVBand="1"/>
      </w:tblPr>
      <w:tblGrid>
        <w:gridCol w:w="8296"/>
      </w:tblGrid>
      <w:tr w:rsidR="008B38AF" w:rsidRPr="00C24B36" w14:paraId="2BEBD806" w14:textId="77777777" w:rsidTr="008B38AF">
        <w:tc>
          <w:tcPr>
            <w:tcW w:w="8720" w:type="dxa"/>
          </w:tcPr>
          <w:p w14:paraId="7A519EB8"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14:paraId="2842F633"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如存在重大事项、重大资产重组或其他特殊情形的，须承诺并履行相应的信息披露义务。</w:t>
            </w:r>
          </w:p>
        </w:tc>
      </w:tr>
    </w:tbl>
    <w:p w14:paraId="11CB1B53" w14:textId="77777777" w:rsidR="008B38AF" w:rsidRPr="00C24B36" w:rsidRDefault="008B38AF" w:rsidP="00CD73D0">
      <w:pPr>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sz w:val="32"/>
          <w:szCs w:val="32"/>
        </w:rPr>
        <w:t>四、备查文件目录</w:t>
      </w:r>
    </w:p>
    <w:p w14:paraId="37E3FB0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021CDAD"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BDC3E09" w14:textId="77777777" w:rsidR="008B38AF" w:rsidRPr="00C24B36" w:rsidRDefault="008B38AF" w:rsidP="00CD73D0">
      <w:pPr>
        <w:adjustRightInd w:val="0"/>
        <w:snapToGrid w:val="0"/>
        <w:spacing w:line="560" w:lineRule="exact"/>
        <w:ind w:left="360" w:right="48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64E7417" w14:textId="77777777" w:rsidR="008B38AF" w:rsidRDefault="008B38AF" w:rsidP="00AC77A1">
      <w:pPr>
        <w:adjustRightInd w:val="0"/>
        <w:snapToGrid w:val="0"/>
        <w:spacing w:line="560" w:lineRule="exact"/>
        <w:ind w:left="360"/>
        <w:rPr>
          <w:rFonts w:ascii="Times New Roman" w:eastAsia="仿宋" w:hAnsi="Times New Roman" w:cs="Times New Roman"/>
          <w:sz w:val="28"/>
          <w:szCs w:val="28"/>
        </w:rPr>
      </w:pPr>
    </w:p>
    <w:p w14:paraId="059D242D"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817DBA"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2DFE9A91"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5427E8"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B8DCAF1" w14:textId="77777777" w:rsidR="00CD73D0" w:rsidRPr="00C24B36" w:rsidRDefault="00CD73D0" w:rsidP="00AC77A1">
      <w:pPr>
        <w:adjustRightInd w:val="0"/>
        <w:snapToGrid w:val="0"/>
        <w:spacing w:line="560" w:lineRule="exact"/>
        <w:ind w:left="360"/>
        <w:rPr>
          <w:rFonts w:ascii="Times New Roman" w:eastAsia="仿宋" w:hAnsi="Times New Roman" w:cs="Times New Roman"/>
          <w:sz w:val="28"/>
          <w:szCs w:val="28"/>
        </w:rPr>
      </w:pPr>
    </w:p>
    <w:p w14:paraId="33DCF2F4" w14:textId="7D8282FE" w:rsidR="00AC77A1" w:rsidRPr="00C24B36" w:rsidRDefault="00AC77A1" w:rsidP="00AC77A1">
      <w:pPr>
        <w:pStyle w:val="10"/>
        <w:spacing w:before="0" w:after="0" w:line="640" w:lineRule="exact"/>
        <w:jc w:val="center"/>
        <w:rPr>
          <w:rFonts w:eastAsia="方正大标宋简体"/>
          <w:b w:val="0"/>
        </w:rPr>
      </w:pPr>
      <w:bookmarkStart w:id="305" w:name="_Toc87012103"/>
      <w:r w:rsidRPr="00C24B36">
        <w:rPr>
          <w:rFonts w:eastAsia="方正大标宋简体"/>
          <w:b w:val="0"/>
        </w:rPr>
        <w:t>第</w:t>
      </w:r>
      <w:r w:rsidR="000E14C7" w:rsidRPr="00C24B36">
        <w:rPr>
          <w:rFonts w:eastAsia="方正大标宋简体"/>
          <w:b w:val="0"/>
        </w:rPr>
        <w:t>74</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挂牌公司股票强制复</w:t>
      </w:r>
      <w:r w:rsidRPr="00C24B36">
        <w:rPr>
          <w:rFonts w:eastAsia="方正大标宋简体"/>
          <w:b w:val="0"/>
          <w:lang w:val="en-US"/>
        </w:rPr>
        <w:t>牌</w:t>
      </w:r>
      <w:r w:rsidRPr="00C24B36">
        <w:rPr>
          <w:rFonts w:eastAsia="方正大标宋简体"/>
          <w:b w:val="0"/>
        </w:rPr>
        <w:t>公告格式模板</w:t>
      </w:r>
      <w:bookmarkEnd w:id="305"/>
    </w:p>
    <w:p w14:paraId="3E613AB4"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156FAE8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887937C"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0431F47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公司股票强制复牌公告</w:t>
      </w:r>
    </w:p>
    <w:p w14:paraId="0B7C027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2F76B65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83EFDA6"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395D0C7" w14:textId="77777777" w:rsidR="008B38AF" w:rsidRPr="00C24B36" w:rsidRDefault="008B38AF"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挂牌公司股票被全国股转公司实施复牌，应当于股票复牌生效前按照本模板要求披露股票强制复牌公告。</w:t>
      </w:r>
    </w:p>
    <w:p w14:paraId="4577255B" w14:textId="77777777" w:rsidR="008B38AF" w:rsidRPr="00C24B36" w:rsidRDefault="008B38AF" w:rsidP="00AC7A2E">
      <w:pPr>
        <w:numPr>
          <w:ilvl w:val="0"/>
          <w:numId w:val="18"/>
        </w:num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强制复牌情况概述</w:t>
      </w:r>
    </w:p>
    <w:p w14:paraId="06E0DD5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挂牌公司应当说明公司停牌事项类型与被实施复牌的具体事由，对未能及时申请复牌的具体原因进行解释说明。</w:t>
      </w:r>
    </w:p>
    <w:p w14:paraId="7B981EC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5E2BAA0"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w:t>
      </w:r>
      <w:r w:rsidRPr="00C24B36">
        <w:rPr>
          <w:rFonts w:ascii="Times New Roman" w:eastAsia="仿宋" w:hAnsi="Times New Roman" w:cs="Times New Roman"/>
          <w:bCs/>
          <w:sz w:val="32"/>
          <w:szCs w:val="32"/>
        </w:rPr>
        <w:t>停牌期间的主要工作、对公司的影响以及后续安排</w:t>
      </w:r>
      <w:r w:rsidRPr="00C24B36">
        <w:rPr>
          <w:rFonts w:ascii="Times New Roman" w:eastAsia="仿宋" w:hAnsi="Times New Roman" w:cs="Times New Roman"/>
          <w:sz w:val="32"/>
          <w:szCs w:val="32"/>
        </w:rPr>
        <w:t>等具体信息。</w:t>
      </w:r>
    </w:p>
    <w:p w14:paraId="361E544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三、复牌日期</w:t>
      </w:r>
    </w:p>
    <w:p w14:paraId="449424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说明公司股票复牌日期。</w:t>
      </w:r>
    </w:p>
    <w:p w14:paraId="0259589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8A94192"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0"/>
        </w:rPr>
      </w:pPr>
      <w:r w:rsidRPr="00C24B36">
        <w:rPr>
          <w:rFonts w:ascii="Times New Roman" w:eastAsia="仿宋" w:hAnsi="Times New Roman" w:cs="Times New Roman"/>
          <w:sz w:val="32"/>
          <w:szCs w:val="30"/>
        </w:rPr>
        <w:t>（一）其他文件（如有）。</w:t>
      </w:r>
    </w:p>
    <w:p w14:paraId="5045634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0FE27C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1480137"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2635640" w14:textId="77777777" w:rsidR="008B38AF" w:rsidRPr="00C24B36" w:rsidRDefault="008B38AF" w:rsidP="008B38AF">
      <w:pPr>
        <w:widowControl/>
        <w:jc w:val="left"/>
        <w:rPr>
          <w:rFonts w:ascii="Times New Roman" w:eastAsia="仿宋" w:hAnsi="Times New Roman" w:cs="Times New Roman"/>
          <w:sz w:val="32"/>
          <w:szCs w:val="32"/>
        </w:rPr>
      </w:pPr>
    </w:p>
    <w:p w14:paraId="77F0A2B9" w14:textId="77777777" w:rsidR="008B38AF" w:rsidRPr="00C24B36" w:rsidRDefault="008B38AF" w:rsidP="008B38AF">
      <w:pPr>
        <w:widowControl/>
        <w:jc w:val="left"/>
        <w:rPr>
          <w:rFonts w:ascii="Times New Roman" w:eastAsia="仿宋" w:hAnsi="Times New Roman" w:cs="Times New Roman"/>
          <w:sz w:val="32"/>
          <w:szCs w:val="32"/>
        </w:rPr>
      </w:pPr>
    </w:p>
    <w:p w14:paraId="659F97D4"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6908D56"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28AF69B"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8237466" w14:textId="77777777" w:rsidR="008B38AF" w:rsidRPr="00C24B36" w:rsidRDefault="008B38AF" w:rsidP="008B38AF">
      <w:pPr>
        <w:widowControl/>
        <w:rPr>
          <w:rFonts w:ascii="Times New Roman" w:hAnsi="Times New Roman" w:cs="Times New Roman"/>
          <w:color w:val="000000"/>
          <w:kern w:val="0"/>
          <w:szCs w:val="21"/>
        </w:rPr>
      </w:pPr>
    </w:p>
    <w:p w14:paraId="53352999"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公司股票强制复牌公告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6CB06CB" w14:textId="77777777" w:rsidTr="008B38AF">
        <w:tc>
          <w:tcPr>
            <w:tcW w:w="8720" w:type="dxa"/>
            <w:shd w:val="clear" w:color="auto" w:fill="auto"/>
          </w:tcPr>
          <w:p w14:paraId="3989A36E"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4F8C6C"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5D06174" w14:textId="508E8450" w:rsidR="008B38AF" w:rsidRPr="00C24B36" w:rsidRDefault="00CD73D0" w:rsidP="00CD73D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w:t>
      </w:r>
      <w:r w:rsidR="008B38AF" w:rsidRPr="00C24B36">
        <w:rPr>
          <w:rFonts w:ascii="Times New Roman" w:eastAsia="黑体" w:hAnsi="Times New Roman" w:cs="Times New Roman"/>
          <w:sz w:val="32"/>
          <w:szCs w:val="32"/>
        </w:rPr>
        <w:t>强制复牌情况概述</w:t>
      </w:r>
    </w:p>
    <w:p w14:paraId="46377276" w14:textId="77777777" w:rsidR="008B38AF" w:rsidRPr="005C67E3" w:rsidRDefault="008B38AF" w:rsidP="005C67E3">
      <w:pPr>
        <w:adjustRightInd w:val="0"/>
        <w:snapToGrid w:val="0"/>
        <w:spacing w:line="560" w:lineRule="exact"/>
        <w:ind w:firstLineChars="200" w:firstLine="640"/>
        <w:rPr>
          <w:rFonts w:ascii="仿宋" w:eastAsia="仿宋" w:hAnsi="仿宋"/>
          <w:color w:val="000000" w:themeColor="text1"/>
          <w:sz w:val="32"/>
          <w:szCs w:val="32"/>
        </w:rPr>
      </w:pPr>
      <w:r w:rsidRPr="005C67E3">
        <w:rPr>
          <w:rFonts w:ascii="仿宋" w:eastAsia="仿宋" w:hAnsi="仿宋"/>
          <w:color w:val="000000" w:themeColor="text1"/>
          <w:sz w:val="32"/>
          <w:szCs w:val="32"/>
        </w:rPr>
        <w:t>（一）停牌事项类别</w:t>
      </w:r>
    </w:p>
    <w:p w14:paraId="582EF2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1C0ADC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67B86E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1DF8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688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3E37B5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8FECAD5" w14:textId="161A62BE"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1B8499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5ECC5A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47678BA8"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color w:val="FF0000"/>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6A658CC3" w14:textId="77777777" w:rsidR="008B38AF" w:rsidRPr="00CD73D0"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color w:val="000000" w:themeColor="text1"/>
          <w:sz w:val="32"/>
          <w:szCs w:val="32"/>
        </w:rPr>
        <w:t>（二）强制复牌具体事由</w:t>
      </w:r>
    </w:p>
    <w:tbl>
      <w:tblPr>
        <w:tblStyle w:val="13"/>
        <w:tblW w:w="0" w:type="auto"/>
        <w:tblLook w:val="04A0" w:firstRow="1" w:lastRow="0" w:firstColumn="1" w:lastColumn="0" w:noHBand="0" w:noVBand="1"/>
      </w:tblPr>
      <w:tblGrid>
        <w:gridCol w:w="8296"/>
      </w:tblGrid>
      <w:tr w:rsidR="008B38AF" w:rsidRPr="00C24B36" w14:paraId="310F59E8" w14:textId="77777777" w:rsidTr="008B38AF">
        <w:tc>
          <w:tcPr>
            <w:tcW w:w="8720" w:type="dxa"/>
          </w:tcPr>
          <w:p w14:paraId="54D601C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说明被实施复牌的具体事由，对未能及时申请复牌的具体原因进行解释说明。</w:t>
            </w:r>
          </w:p>
        </w:tc>
      </w:tr>
    </w:tbl>
    <w:p w14:paraId="34F8E39C"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4B40B8B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8B61EA1" w14:textId="77777777" w:rsidTr="008B38AF">
        <w:tc>
          <w:tcPr>
            <w:tcW w:w="8931" w:type="dxa"/>
            <w:tcBorders>
              <w:top w:val="single" w:sz="4" w:space="0" w:color="auto"/>
              <w:left w:val="single" w:sz="4" w:space="0" w:color="auto"/>
              <w:bottom w:val="single" w:sz="4" w:space="0" w:color="auto"/>
              <w:right w:val="single" w:sz="4" w:space="0" w:color="auto"/>
            </w:tcBorders>
          </w:tcPr>
          <w:p w14:paraId="0CFAB3DA"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08D2593D"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如公司终止筹划重大事项的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还应当详尽披露终止原因、决策程序等内容。</w:t>
            </w:r>
          </w:p>
        </w:tc>
      </w:tr>
    </w:tbl>
    <w:p w14:paraId="4DC1B312"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DE21C68" w14:textId="77777777" w:rsidTr="008B38AF">
        <w:tc>
          <w:tcPr>
            <w:tcW w:w="8720" w:type="dxa"/>
            <w:tcBorders>
              <w:top w:val="single" w:sz="4" w:space="0" w:color="auto"/>
              <w:left w:val="single" w:sz="4" w:space="0" w:color="auto"/>
              <w:bottom w:val="single" w:sz="4" w:space="0" w:color="auto"/>
              <w:right w:val="single" w:sz="4" w:space="0" w:color="auto"/>
            </w:tcBorders>
          </w:tcPr>
          <w:p w14:paraId="1AFF964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A35DCDD"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F6702C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6687748"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141582BF" w14:textId="77777777" w:rsidTr="008B38AF">
        <w:tc>
          <w:tcPr>
            <w:tcW w:w="8296" w:type="dxa"/>
            <w:tcBorders>
              <w:top w:val="single" w:sz="4" w:space="0" w:color="auto"/>
              <w:left w:val="single" w:sz="4" w:space="0" w:color="auto"/>
              <w:bottom w:val="single" w:sz="4" w:space="0" w:color="auto"/>
              <w:right w:val="single" w:sz="4" w:space="0" w:color="auto"/>
            </w:tcBorders>
          </w:tcPr>
          <w:p w14:paraId="60B4D328"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18458B5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9C65FDC" w14:textId="77777777" w:rsidTr="008B38AF">
        <w:tc>
          <w:tcPr>
            <w:tcW w:w="8296" w:type="dxa"/>
            <w:tcBorders>
              <w:top w:val="single" w:sz="4" w:space="0" w:color="auto"/>
              <w:left w:val="single" w:sz="4" w:space="0" w:color="auto"/>
              <w:bottom w:val="single" w:sz="4" w:space="0" w:color="auto"/>
              <w:right w:val="single" w:sz="4" w:space="0" w:color="auto"/>
            </w:tcBorders>
          </w:tcPr>
          <w:p w14:paraId="3F004E8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9D2099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2A5866B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A4356BD" w14:textId="77777777" w:rsidTr="008B38AF">
        <w:tc>
          <w:tcPr>
            <w:tcW w:w="8296" w:type="dxa"/>
            <w:tcBorders>
              <w:top w:val="single" w:sz="4" w:space="0" w:color="auto"/>
              <w:left w:val="single" w:sz="4" w:space="0" w:color="auto"/>
              <w:bottom w:val="single" w:sz="4" w:space="0" w:color="auto"/>
              <w:right w:val="single" w:sz="4" w:space="0" w:color="auto"/>
            </w:tcBorders>
          </w:tcPr>
          <w:p w14:paraId="1C6A6F7A"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44636C13"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ECA5B13" w14:textId="77777777" w:rsidTr="008B38AF">
        <w:tc>
          <w:tcPr>
            <w:tcW w:w="8296" w:type="dxa"/>
            <w:tcBorders>
              <w:top w:val="single" w:sz="4" w:space="0" w:color="auto"/>
              <w:left w:val="single" w:sz="4" w:space="0" w:color="auto"/>
              <w:bottom w:val="single" w:sz="4" w:space="0" w:color="auto"/>
              <w:right w:val="single" w:sz="4" w:space="0" w:color="auto"/>
            </w:tcBorders>
          </w:tcPr>
          <w:p w14:paraId="3535DF7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6414E45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301EA6A" w14:textId="77777777" w:rsidTr="008B38AF">
        <w:tc>
          <w:tcPr>
            <w:tcW w:w="8296" w:type="dxa"/>
            <w:tcBorders>
              <w:top w:val="single" w:sz="4" w:space="0" w:color="auto"/>
              <w:left w:val="single" w:sz="4" w:space="0" w:color="auto"/>
              <w:bottom w:val="single" w:sz="4" w:space="0" w:color="auto"/>
              <w:right w:val="single" w:sz="4" w:space="0" w:color="auto"/>
            </w:tcBorders>
          </w:tcPr>
          <w:p w14:paraId="10896C06"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说明后续与承接主办券商签署持续督导协议情况。</w:t>
            </w:r>
          </w:p>
        </w:tc>
      </w:tr>
    </w:tbl>
    <w:p w14:paraId="7B8A9BE0"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F2C8720" w14:textId="77777777" w:rsidTr="008B38AF">
        <w:tc>
          <w:tcPr>
            <w:tcW w:w="8296" w:type="dxa"/>
            <w:tcBorders>
              <w:top w:val="single" w:sz="4" w:space="0" w:color="auto"/>
              <w:left w:val="single" w:sz="4" w:space="0" w:color="auto"/>
              <w:bottom w:val="single" w:sz="4" w:space="0" w:color="auto"/>
              <w:right w:val="single" w:sz="4" w:space="0" w:color="auto"/>
            </w:tcBorders>
          </w:tcPr>
          <w:p w14:paraId="0F8AE980"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4A48B63C"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7A25CEE3" w14:textId="77777777" w:rsidTr="008B38AF">
        <w:tc>
          <w:tcPr>
            <w:tcW w:w="8720" w:type="dxa"/>
          </w:tcPr>
          <w:p w14:paraId="6283ECF1"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77EC58A"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Style w:val="23"/>
        <w:tblW w:w="0" w:type="auto"/>
        <w:tblLook w:val="04A0" w:firstRow="1" w:lastRow="0" w:firstColumn="1" w:lastColumn="0" w:noHBand="0" w:noVBand="1"/>
      </w:tblPr>
      <w:tblGrid>
        <w:gridCol w:w="8296"/>
      </w:tblGrid>
      <w:tr w:rsidR="008B38AF" w:rsidRPr="00C24B36" w14:paraId="72E5B6D6" w14:textId="77777777" w:rsidTr="008B38AF">
        <w:tc>
          <w:tcPr>
            <w:tcW w:w="8720" w:type="dxa"/>
          </w:tcPr>
          <w:p w14:paraId="756D0856"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71A429A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三、复牌日期</w:t>
      </w:r>
    </w:p>
    <w:p w14:paraId="41DEB38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1799FD0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本公司及相关信息披露义务人承诺自公告之日起至少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sz w:val="32"/>
          <w:szCs w:val="32"/>
        </w:rPr>
        <w:t>内不再筹划重大资产重组。</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8C340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62B5E05D"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66D4379" w14:textId="77777777" w:rsidR="008B38AF" w:rsidRPr="00C24B36" w:rsidRDefault="008B38AF" w:rsidP="005C67E3">
      <w:pPr>
        <w:pStyle w:val="a3"/>
        <w:adjustRightInd w:val="0"/>
        <w:snapToGrid w:val="0"/>
        <w:spacing w:line="560" w:lineRule="exact"/>
        <w:ind w:firstLine="640"/>
        <w:rPr>
          <w:rFonts w:eastAsia="仿宋"/>
          <w:sz w:val="32"/>
          <w:szCs w:val="32"/>
        </w:rPr>
      </w:pPr>
      <w:r w:rsidRPr="00C24B36">
        <w:rPr>
          <w:rFonts w:eastAsia="仿宋"/>
          <w:sz w:val="32"/>
          <w:szCs w:val="32"/>
        </w:rPr>
        <w:t>（一）其他文件</w:t>
      </w:r>
      <w:r w:rsidRPr="00C24B36">
        <w:rPr>
          <w:rFonts w:eastAsia="仿宋"/>
          <w:color w:val="FF0000"/>
          <w:sz w:val="32"/>
          <w:szCs w:val="32"/>
        </w:rPr>
        <w:t>（如有）</w:t>
      </w:r>
      <w:r w:rsidRPr="00C24B36">
        <w:rPr>
          <w:rFonts w:eastAsia="仿宋"/>
          <w:sz w:val="32"/>
          <w:szCs w:val="32"/>
        </w:rPr>
        <w:t>。</w:t>
      </w:r>
    </w:p>
    <w:p w14:paraId="58C2642E" w14:textId="77777777" w:rsidR="008B38AF" w:rsidRPr="00C24B36" w:rsidRDefault="008B38AF" w:rsidP="005C67E3">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8A0FDB" w14:textId="77777777" w:rsidR="008B38AF" w:rsidRPr="00C24B36" w:rsidRDefault="008B38AF" w:rsidP="005C67E3">
      <w:pPr>
        <w:adjustRightInd w:val="0"/>
        <w:snapToGrid w:val="0"/>
        <w:spacing w:line="560" w:lineRule="exact"/>
        <w:ind w:left="360" w:right="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425D0C1" w14:textId="77777777" w:rsidR="008251E1" w:rsidRPr="00C24B36" w:rsidRDefault="008251E1" w:rsidP="008251E1">
      <w:pPr>
        <w:adjustRightInd w:val="0"/>
        <w:snapToGrid w:val="0"/>
        <w:spacing w:line="600" w:lineRule="exact"/>
        <w:ind w:left="360" w:right="800"/>
        <w:jc w:val="right"/>
        <w:rPr>
          <w:rFonts w:ascii="Times New Roman" w:eastAsia="仿宋" w:hAnsi="Times New Roman" w:cs="Times New Roman"/>
          <w:sz w:val="32"/>
          <w:szCs w:val="32"/>
        </w:rPr>
      </w:pPr>
    </w:p>
    <w:p w14:paraId="2F8F018D" w14:textId="77777777" w:rsidR="008B38AF" w:rsidRPr="00C24B36" w:rsidRDefault="008B38AF" w:rsidP="008251E1">
      <w:pPr>
        <w:adjustRightInd w:val="0"/>
        <w:snapToGrid w:val="0"/>
        <w:spacing w:line="600" w:lineRule="exact"/>
        <w:ind w:left="360" w:right="800"/>
        <w:jc w:val="right"/>
        <w:rPr>
          <w:rFonts w:ascii="Times New Roman" w:eastAsia="仿宋" w:hAnsi="Times New Roman" w:cs="Times New Roman"/>
          <w:sz w:val="32"/>
          <w:szCs w:val="32"/>
        </w:rPr>
      </w:pPr>
    </w:p>
    <w:p w14:paraId="5C0E3B6A" w14:textId="77777777" w:rsidR="00AC77A1" w:rsidRPr="00C24B36" w:rsidRDefault="00AC77A1" w:rsidP="00AC77A1">
      <w:pPr>
        <w:rPr>
          <w:rFonts w:ascii="Times New Roman" w:hAnsi="Times New Roman" w:cs="Times New Roman"/>
        </w:rPr>
      </w:pPr>
    </w:p>
    <w:p w14:paraId="16E5A348"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p>
    <w:p w14:paraId="364F4D22"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1B4ECF3F"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397158B6"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4C651A21"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5DA83FEC" w14:textId="77777777" w:rsidR="005C67E3" w:rsidRPr="00C24B36" w:rsidRDefault="005C67E3" w:rsidP="008251E1">
      <w:pPr>
        <w:spacing w:line="560" w:lineRule="exact"/>
        <w:ind w:firstLineChars="200" w:firstLine="640"/>
        <w:rPr>
          <w:rFonts w:ascii="Times New Roman" w:eastAsia="仿宋" w:hAnsi="Times New Roman" w:cs="Times New Roman"/>
          <w:color w:val="FF0000"/>
          <w:sz w:val="32"/>
          <w:szCs w:val="32"/>
        </w:rPr>
      </w:pPr>
    </w:p>
    <w:p w14:paraId="7EE720E0" w14:textId="77777777" w:rsidR="008B38AF" w:rsidRPr="00C24B36" w:rsidRDefault="008B38AF" w:rsidP="008251E1">
      <w:pPr>
        <w:spacing w:line="560" w:lineRule="exact"/>
        <w:ind w:firstLineChars="200" w:firstLine="640"/>
        <w:rPr>
          <w:rFonts w:ascii="Times New Roman" w:eastAsia="仿宋" w:hAnsi="Times New Roman" w:cs="Times New Roman"/>
          <w:color w:val="FF0000"/>
          <w:sz w:val="32"/>
          <w:szCs w:val="32"/>
        </w:rPr>
      </w:pPr>
    </w:p>
    <w:p w14:paraId="0BE7FE4A" w14:textId="073CCAF1" w:rsidR="008B38AF" w:rsidRPr="00C24B36" w:rsidRDefault="008B38AF" w:rsidP="008B38AF">
      <w:pPr>
        <w:pStyle w:val="10"/>
        <w:spacing w:before="0" w:after="0" w:line="640" w:lineRule="exact"/>
        <w:jc w:val="center"/>
        <w:rPr>
          <w:rFonts w:eastAsia="方正大标宋简体"/>
          <w:b w:val="0"/>
          <w:lang w:eastAsia="zh-CN"/>
        </w:rPr>
      </w:pPr>
      <w:bookmarkStart w:id="306" w:name="_Toc14789933"/>
      <w:bookmarkStart w:id="307" w:name="_Toc77864111"/>
      <w:bookmarkStart w:id="308" w:name="_Toc87012104"/>
      <w:r w:rsidRPr="00C24B36">
        <w:rPr>
          <w:rFonts w:eastAsia="方正大标宋简体"/>
          <w:b w:val="0"/>
        </w:rPr>
        <w:t>第</w:t>
      </w:r>
      <w:r w:rsidR="000E14C7" w:rsidRPr="00C24B36">
        <w:rPr>
          <w:rFonts w:eastAsia="方正大标宋简体"/>
          <w:b w:val="0"/>
          <w:lang w:eastAsia="zh-CN"/>
        </w:rPr>
        <w:t>75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可能触发降层情形的风险提示公告</w:t>
      </w:r>
      <w:r w:rsidRPr="00C24B36">
        <w:rPr>
          <w:rFonts w:eastAsia="方正大标宋简体"/>
          <w:b w:val="0"/>
        </w:rPr>
        <w:t>格式模板</w:t>
      </w:r>
      <w:bookmarkEnd w:id="306"/>
      <w:bookmarkEnd w:id="307"/>
      <w:bookmarkEnd w:id="308"/>
    </w:p>
    <w:p w14:paraId="5E131DE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1E6FB3B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E4D2F5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21D2219"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公司（增加）可能触发降层情形的风险提示公告</w:t>
      </w:r>
    </w:p>
    <w:p w14:paraId="22B1F39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1FDAF83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E723D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C02EBDB" w14:textId="77777777" w:rsidR="001A0E0F" w:rsidRPr="00BE7101"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创新</w:t>
      </w:r>
      <w:r>
        <w:rPr>
          <w:rFonts w:ascii="Times New Roman" w:eastAsia="仿宋" w:hAnsi="Times New Roman" w:cs="Times New Roman" w:hint="eastAsia"/>
          <w:sz w:val="32"/>
          <w:szCs w:val="32"/>
        </w:rPr>
        <w:t>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分层管理</w:t>
      </w:r>
      <w:r>
        <w:rPr>
          <w:rFonts w:ascii="Times New Roman" w:eastAsia="仿宋" w:hAnsi="Times New Roman" w:cs="Times New Roman"/>
          <w:sz w:val="32"/>
          <w:szCs w:val="32"/>
        </w:rPr>
        <w:t>办法》《</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规定的</w:t>
      </w:r>
      <w:r>
        <w:rPr>
          <w:rFonts w:ascii="Times New Roman" w:eastAsia="仿宋" w:hAnsi="Times New Roman" w:cs="Times New Roman"/>
          <w:sz w:val="32"/>
          <w:szCs w:val="32"/>
        </w:rPr>
        <w:t>可能触发降层情形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事项时，</w:t>
      </w:r>
      <w:r>
        <w:rPr>
          <w:rFonts w:ascii="Times New Roman" w:eastAsia="仿宋" w:hAnsi="Times New Roman" w:cs="Times New Roman" w:hint="eastAsia"/>
          <w:sz w:val="32"/>
          <w:szCs w:val="32"/>
        </w:rPr>
        <w:t>应当按规定及时披露</w:t>
      </w:r>
      <w:r w:rsidRPr="004555E4">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；在相关</w:t>
      </w:r>
      <w:r>
        <w:rPr>
          <w:rFonts w:ascii="Times New Roman" w:eastAsia="仿宋" w:hAnsi="Times New Roman" w:cs="Times New Roman"/>
          <w:sz w:val="32"/>
          <w:szCs w:val="32"/>
        </w:rPr>
        <w:t>风险解除前，</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其他可能触发降层情形事项</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，应当披露</w:t>
      </w:r>
      <w:r>
        <w:rPr>
          <w:rFonts w:ascii="Times New Roman" w:eastAsia="仿宋" w:hAnsi="Times New Roman" w:cs="Times New Roman" w:hint="eastAsia"/>
          <w:sz w:val="32"/>
          <w:szCs w:val="32"/>
        </w:rPr>
        <w:t>增加</w:t>
      </w:r>
      <w:r w:rsidRPr="009D2CCF">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。具体可能</w:t>
      </w:r>
      <w:r>
        <w:rPr>
          <w:rFonts w:ascii="Times New Roman" w:eastAsia="仿宋" w:hAnsi="Times New Roman" w:cs="Times New Roman"/>
          <w:sz w:val="32"/>
          <w:szCs w:val="32"/>
        </w:rPr>
        <w:t>触发降层</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的事项及</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时点详</w:t>
      </w:r>
      <w:r>
        <w:rPr>
          <w:rFonts w:ascii="Times New Roman" w:eastAsia="仿宋" w:hAnsi="Times New Roman" w:cs="Times New Roman" w:hint="eastAsia"/>
          <w:sz w:val="32"/>
          <w:szCs w:val="32"/>
        </w:rPr>
        <w:t>见</w:t>
      </w:r>
      <w:r w:rsidRPr="00BE710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E710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071EFFFD"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2148DE">
        <w:rPr>
          <w:rFonts w:ascii="Times New Roman" w:eastAsia="黑体" w:hAnsi="Times New Roman" w:cs="Times New Roman" w:hint="eastAsia"/>
          <w:sz w:val="32"/>
          <w:szCs w:val="32"/>
        </w:rPr>
        <w:t>一、现有层级情况</w:t>
      </w:r>
    </w:p>
    <w:p w14:paraId="4B4F2EB4"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7BF8629"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sidRPr="00A33D6B">
        <w:rPr>
          <w:rFonts w:ascii="Times New Roman" w:eastAsia="黑体" w:hAnsi="Times New Roman" w:cs="Times New Roman" w:hint="eastAsia"/>
          <w:sz w:val="32"/>
          <w:szCs w:val="32"/>
        </w:rPr>
        <w:t>可能触</w:t>
      </w:r>
      <w:r>
        <w:rPr>
          <w:rFonts w:ascii="Times New Roman" w:eastAsia="黑体" w:hAnsi="Times New Roman" w:cs="Times New Roman" w:hint="eastAsia"/>
          <w:sz w:val="32"/>
          <w:szCs w:val="32"/>
        </w:rPr>
        <w:t>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498A9368" w14:textId="77777777" w:rsidR="001A0E0F" w:rsidRPr="00E41545"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及相关</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sidRPr="00F857F6">
        <w:rPr>
          <w:rFonts w:ascii="Times New Roman" w:eastAsia="仿宋" w:hAnsi="Times New Roman" w:cs="Times New Roman" w:hint="eastAsia"/>
          <w:sz w:val="32"/>
          <w:szCs w:val="32"/>
        </w:rPr>
        <w:t>预计降层后所属层级等。</w:t>
      </w:r>
    </w:p>
    <w:p w14:paraId="6445E5A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8892970" w14:textId="77777777" w:rsidR="001A0E0F" w:rsidRPr="000C56C8" w:rsidRDefault="001A0E0F" w:rsidP="001A0E0F">
      <w:pPr>
        <w:spacing w:line="560" w:lineRule="exact"/>
        <w:ind w:firstLineChars="200" w:firstLine="640"/>
        <w:rPr>
          <w:rFonts w:ascii="Times New Roman" w:eastAsia="黑体"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65006D">
        <w:rPr>
          <w:rFonts w:ascii="Times New Roman" w:eastAsia="仿宋" w:hAnsi="Times New Roman" w:cs="Times New Roman" w:hint="eastAsia"/>
          <w:sz w:val="32"/>
          <w:szCs w:val="32"/>
        </w:rPr>
        <w:t>调整至基础层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w:t>
      </w:r>
      <w:r w:rsidRPr="00096515">
        <w:rPr>
          <w:rFonts w:ascii="Times New Roman" w:eastAsia="仿宋" w:hAnsi="Times New Roman" w:cs="Times New Roman" w:hint="eastAsia"/>
          <w:sz w:val="32"/>
          <w:szCs w:val="32"/>
        </w:rPr>
        <w:t>内不得再次进入</w:t>
      </w:r>
      <w:r>
        <w:rPr>
          <w:rFonts w:ascii="Times New Roman" w:eastAsia="仿宋" w:hAnsi="Times New Roman" w:cs="Times New Roman"/>
          <w:sz w:val="32"/>
          <w:szCs w:val="32"/>
        </w:rPr>
        <w:t>创新层</w:t>
      </w:r>
      <w:r w:rsidRPr="00096515">
        <w:rPr>
          <w:rFonts w:ascii="Times New Roman" w:eastAsia="仿宋" w:hAnsi="Times New Roman" w:cs="Times New Roman" w:hint="eastAsia"/>
          <w:sz w:val="32"/>
          <w:szCs w:val="32"/>
        </w:rPr>
        <w:t>的风险，</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《分层管理办法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规定履行后续信息披露义务，请投资者关注并谨慎决策</w:t>
      </w:r>
      <w:r w:rsidRPr="00CB5237">
        <w:rPr>
          <w:rFonts w:ascii="Times New Roman" w:eastAsia="仿宋" w:hAnsi="Times New Roman" w:cs="Times New Roman" w:hint="eastAsia"/>
          <w:sz w:val="32"/>
          <w:szCs w:val="32"/>
        </w:rPr>
        <w:t>。</w:t>
      </w:r>
    </w:p>
    <w:p w14:paraId="710796BC"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B2E9D76" w14:textId="77777777" w:rsidR="001A0E0F" w:rsidRPr="00B16916" w:rsidRDefault="001A0E0F" w:rsidP="001A0E0F">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565B98C0"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12FFD246"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7B3276B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00EF32"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0E52B4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22BB1685"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E5BB55E"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F49DB2D"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F6A02EB" w14:textId="77777777" w:rsidR="001A0E0F" w:rsidRPr="003E1E67" w:rsidRDefault="001A0E0F" w:rsidP="001A0E0F">
      <w:pPr>
        <w:widowControl/>
        <w:rPr>
          <w:rFonts w:ascii="Times New Roman" w:hAnsi="Times New Roman" w:cs="Times New Roman"/>
          <w:color w:val="000000"/>
          <w:kern w:val="0"/>
          <w:szCs w:val="21"/>
        </w:rPr>
      </w:pPr>
    </w:p>
    <w:p w14:paraId="50FEECB4"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sidRPr="006253E8">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5ECB8EA1"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422B9D24"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42FE3FEA" w14:textId="77777777" w:rsidTr="000504F2">
        <w:tc>
          <w:tcPr>
            <w:tcW w:w="8296" w:type="dxa"/>
            <w:shd w:val="clear" w:color="auto" w:fill="auto"/>
          </w:tcPr>
          <w:p w14:paraId="1E384213"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4B9E21"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2EE6CB73"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6717D3A4"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181F24C1" w14:textId="77777777" w:rsidR="001A0E0F" w:rsidRPr="006C1F9C"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日</w:t>
      </w:r>
    </w:p>
    <w:p w14:paraId="7DD1C259"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sidRPr="008650C8">
        <w:rPr>
          <w:rFonts w:ascii="Times New Roman" w:eastAsia="仿宋" w:hAnsi="Times New Roman" w:cs="Times New Roman" w:hint="eastAsia"/>
          <w:sz w:val="32"/>
          <w:szCs w:val="32"/>
        </w:rPr>
        <w:t>进层时符合标准情况：</w:t>
      </w:r>
    </w:p>
    <w:p w14:paraId="7319C00C"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A33D6B">
        <w:rPr>
          <w:rFonts w:ascii="Times New Roman" w:eastAsia="仿宋" w:hAnsi="Times New Roman" w:cs="Times New Roman" w:hint="eastAsia"/>
          <w:b/>
          <w:color w:val="FF0000"/>
          <w:sz w:val="32"/>
          <w:szCs w:val="32"/>
        </w:rPr>
        <w:t>创新层公司适用）</w:t>
      </w:r>
    </w:p>
    <w:p w14:paraId="3DE985F8"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最近两年连续盈利，且年平均净利润不少于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万元；最近两年加权平均净资产收益率平均不低于</w:t>
      </w:r>
      <w:r w:rsidRPr="00A33D6B">
        <w:rPr>
          <w:rFonts w:ascii="Times New Roman" w:eastAsia="仿宋" w:hAnsi="Times New Roman" w:cs="Times New Roman"/>
          <w:color w:val="000000" w:themeColor="text1"/>
          <w:sz w:val="32"/>
          <w:szCs w:val="32"/>
        </w:rPr>
        <w:t>10%</w:t>
      </w:r>
      <w:r w:rsidRPr="00A33D6B">
        <w:rPr>
          <w:rFonts w:ascii="Times New Roman" w:eastAsia="仿宋" w:hAnsi="Times New Roman" w:cs="Times New Roman" w:hint="eastAsia"/>
          <w:color w:val="000000" w:themeColor="text1"/>
          <w:sz w:val="32"/>
          <w:szCs w:val="32"/>
        </w:rPr>
        <w:t>。</w:t>
      </w:r>
    </w:p>
    <w:p w14:paraId="42C54D71"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最近两年营业收入连续增长，且年均复合增长率不低于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；最近两年营业收入平均不低于</w:t>
      </w:r>
      <w:r w:rsidRPr="00A33D6B">
        <w:rPr>
          <w:rFonts w:ascii="Times New Roman" w:eastAsia="仿宋" w:hAnsi="Times New Roman" w:cs="Times New Roman"/>
          <w:color w:val="000000" w:themeColor="text1"/>
          <w:sz w:val="32"/>
          <w:szCs w:val="32"/>
        </w:rPr>
        <w:t>4000</w:t>
      </w:r>
      <w:r w:rsidRPr="00A33D6B">
        <w:rPr>
          <w:rFonts w:ascii="Times New Roman" w:eastAsia="仿宋" w:hAnsi="Times New Roman" w:cs="Times New Roman" w:hint="eastAsia"/>
          <w:color w:val="000000" w:themeColor="text1"/>
          <w:sz w:val="32"/>
          <w:szCs w:val="32"/>
        </w:rPr>
        <w:t>万元；股本不少于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万股。</w:t>
      </w:r>
    </w:p>
    <w:p w14:paraId="2638B36E"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最近有成交的</w:t>
      </w:r>
      <w:r w:rsidRPr="00A33D6B">
        <w:rPr>
          <w:rFonts w:ascii="Times New Roman" w:eastAsia="仿宋" w:hAnsi="Times New Roman" w:cs="Times New Roman"/>
          <w:color w:val="000000" w:themeColor="text1"/>
          <w:sz w:val="32"/>
          <w:szCs w:val="32"/>
        </w:rPr>
        <w:t>60</w:t>
      </w:r>
      <w:r w:rsidRPr="00A33D6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A33D6B">
        <w:rPr>
          <w:rFonts w:ascii="Times New Roman" w:eastAsia="仿宋" w:hAnsi="Times New Roman" w:cs="Times New Roman" w:hint="eastAsia"/>
          <w:color w:val="000000" w:themeColor="text1"/>
          <w:sz w:val="32"/>
          <w:szCs w:val="32"/>
        </w:rPr>
        <w:t>日的平均市值不少于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亿元；最近一年年末股东权益不少于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万元；做市商家数不少于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家；合格投资者不少于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人。</w:t>
      </w:r>
    </w:p>
    <w:p w14:paraId="68485275"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C67D60">
        <w:rPr>
          <w:rFonts w:ascii="Times New Roman" w:eastAsia="仿宋" w:hAnsi="Times New Roman" w:cs="Times New Roman" w:hint="eastAsia"/>
          <w:color w:val="000000" w:themeColor="text1"/>
          <w:sz w:val="32"/>
          <w:szCs w:val="32"/>
        </w:rPr>
        <w:t>做市商家数不少于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家；申请挂牌同时发行股票，发行对象中包括不少于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家做市商，按发行价格计算的公司市值不少于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亿元，且融资额不低于</w:t>
      </w:r>
      <w:r w:rsidRPr="00C67D60">
        <w:rPr>
          <w:rFonts w:ascii="Times New Roman" w:eastAsia="仿宋" w:hAnsi="Times New Roman" w:cs="Times New Roman"/>
          <w:color w:val="000000" w:themeColor="text1"/>
          <w:sz w:val="32"/>
          <w:szCs w:val="32"/>
        </w:rPr>
        <w:t>1000</w:t>
      </w:r>
      <w:r w:rsidRPr="00C67D60">
        <w:rPr>
          <w:rFonts w:ascii="Times New Roman" w:eastAsia="仿宋" w:hAnsi="Times New Roman" w:cs="Times New Roman" w:hint="eastAsia"/>
          <w:color w:val="000000" w:themeColor="text1"/>
          <w:sz w:val="32"/>
          <w:szCs w:val="32"/>
        </w:rPr>
        <w:t>万元；最近一期期末股东权益不少于</w:t>
      </w:r>
      <w:r w:rsidRPr="00C67D60">
        <w:rPr>
          <w:rFonts w:ascii="Times New Roman" w:eastAsia="仿宋" w:hAnsi="Times New Roman" w:cs="Times New Roman"/>
          <w:color w:val="000000" w:themeColor="text1"/>
          <w:sz w:val="32"/>
          <w:szCs w:val="32"/>
        </w:rPr>
        <w:t>5000</w:t>
      </w:r>
      <w:r w:rsidRPr="00C67D60">
        <w:rPr>
          <w:rFonts w:ascii="Times New Roman" w:eastAsia="仿宋" w:hAnsi="Times New Roman" w:cs="Times New Roman" w:hint="eastAsia"/>
          <w:color w:val="000000" w:themeColor="text1"/>
          <w:sz w:val="32"/>
          <w:szCs w:val="32"/>
        </w:rPr>
        <w:t>万元。</w:t>
      </w:r>
    </w:p>
    <w:p w14:paraId="399047F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F26ADE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w:t>
      </w:r>
      <w:r w:rsidRPr="00A33D6B">
        <w:rPr>
          <w:rFonts w:ascii="Times New Roman" w:eastAsia="仿宋" w:hAnsi="Times New Roman" w:cs="Times New Roman"/>
          <w:sz w:val="32"/>
          <w:szCs w:val="32"/>
        </w:rPr>
        <w:t>于</w:t>
      </w:r>
      <w:r w:rsidRPr="00A33D6B">
        <w:rPr>
          <w:rFonts w:ascii="Times New Roman" w:eastAsia="仿宋" w:hAnsi="Times New Roman" w:cs="Times New Roman"/>
          <w:sz w:val="32"/>
          <w:szCs w:val="32"/>
        </w:rPr>
        <w:t>1000</w:t>
      </w:r>
      <w:r w:rsidRPr="00A33D6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最近两年加权平均净资产收益率平均不低于</w:t>
      </w:r>
      <w:r w:rsidRPr="00A33D6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39EAF79F"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最近两年营业收入平均不低于</w:t>
      </w:r>
      <w:r w:rsidRPr="00A33D6B">
        <w:rPr>
          <w:rFonts w:ascii="Times New Roman" w:eastAsia="仿宋" w:hAnsi="Times New Roman" w:cs="Times New Roman"/>
          <w:sz w:val="32"/>
          <w:szCs w:val="32"/>
        </w:rPr>
        <w:t>6000</w:t>
      </w:r>
      <w:r w:rsidRPr="00A33D6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且</w:t>
      </w:r>
      <w:r w:rsidRPr="00007352">
        <w:rPr>
          <w:rFonts w:ascii="Times New Roman" w:eastAsia="仿宋" w:hAnsi="Times New Roman"/>
          <w:kern w:val="0"/>
          <w:sz w:val="32"/>
          <w:szCs w:val="32"/>
        </w:rPr>
        <w:t>持续</w:t>
      </w:r>
      <w:r w:rsidRPr="00A33D6B">
        <w:rPr>
          <w:rFonts w:ascii="Times New Roman" w:eastAsia="仿宋" w:hAnsi="Times New Roman" w:cs="Times New Roman"/>
          <w:sz w:val="32"/>
          <w:szCs w:val="32"/>
        </w:rPr>
        <w:t>增长，年均复合增长率不低于</w:t>
      </w:r>
      <w:r w:rsidRPr="00A33D6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062A744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最近有成交的</w:t>
      </w:r>
      <w:r w:rsidRPr="00A33D6B">
        <w:rPr>
          <w:rFonts w:ascii="Times New Roman" w:eastAsia="仿宋" w:hAnsi="Times New Roman" w:cs="Times New Roman"/>
          <w:sz w:val="32"/>
          <w:szCs w:val="32"/>
        </w:rPr>
        <w:t>60</w:t>
      </w:r>
      <w:r w:rsidRPr="00A33D6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日的平均市值不少于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方式的，做市商家数不少于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家。</w:t>
      </w:r>
    </w:p>
    <w:p w14:paraId="25BC1972"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sz w:val="32"/>
          <w:szCs w:val="32"/>
        </w:rPr>
        <w:t>挂牌时即采取做市交易方式，完成挂牌同时定向发行股票后，公司股票市值不低于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hint="eastAsia"/>
          <w:sz w:val="32"/>
          <w:szCs w:val="32"/>
        </w:rPr>
        <w:t>万元，做市商家数不少于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家，且做市商做市库存股均通过本次定向发行取得</w:t>
      </w:r>
      <w:r>
        <w:rPr>
          <w:rFonts w:ascii="Times New Roman" w:eastAsia="仿宋" w:hAnsi="Times New Roman" w:cs="Times New Roman" w:hint="eastAsia"/>
          <w:sz w:val="32"/>
          <w:szCs w:val="32"/>
        </w:rPr>
        <w:t>。</w:t>
      </w:r>
    </w:p>
    <w:p w14:paraId="3C28E6B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828763E"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134CE7FE"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086CA8FC"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4B9B7761"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263FA80B"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31E85BC" w14:textId="77777777" w:rsidR="001A0E0F" w:rsidRPr="002E6D1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4FD7208"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1755A6">
        <w:rPr>
          <w:rFonts w:ascii="Times New Roman" w:eastAsia="黑体" w:hAnsi="Times New Roman" w:cs="Times New Roman" w:hint="eastAsia"/>
          <w:sz w:val="32"/>
          <w:szCs w:val="32"/>
        </w:rPr>
        <w:t>二、可能触发降层情况</w:t>
      </w:r>
    </w:p>
    <w:p w14:paraId="3A0C9D1C" w14:textId="77777777" w:rsidR="001A0E0F" w:rsidRPr="001755A6" w:rsidRDefault="001A0E0F" w:rsidP="001A0E0F">
      <w:pPr>
        <w:spacing w:line="560" w:lineRule="exact"/>
        <w:ind w:firstLineChars="200" w:firstLine="643"/>
        <w:rPr>
          <w:rFonts w:ascii="Times New Roman" w:eastAsia="仿宋" w:hAnsi="Times New Roman" w:cs="Times New Roman"/>
          <w:b/>
          <w:color w:val="FF0000"/>
          <w:sz w:val="32"/>
          <w:szCs w:val="32"/>
        </w:rPr>
      </w:pPr>
      <w:r w:rsidRPr="009901CC">
        <w:rPr>
          <w:rFonts w:ascii="Times New Roman" w:eastAsia="仿宋" w:hAnsi="Times New Roman" w:cs="Times New Roman" w:hint="eastAsia"/>
          <w:b/>
          <w:sz w:val="32"/>
          <w:szCs w:val="32"/>
        </w:rPr>
        <w:t>（一）可能</w:t>
      </w:r>
      <w:r w:rsidRPr="009901CC">
        <w:rPr>
          <w:rFonts w:ascii="Times New Roman" w:eastAsia="仿宋" w:hAnsi="Times New Roman" w:cs="Times New Roman"/>
          <w:b/>
          <w:sz w:val="32"/>
          <w:szCs w:val="32"/>
        </w:rPr>
        <w:t>触发</w:t>
      </w:r>
      <w:r w:rsidRPr="009901CC">
        <w:rPr>
          <w:rFonts w:ascii="Times New Roman" w:eastAsia="仿宋" w:hAnsi="Times New Roman" w:cs="Times New Roman" w:hint="eastAsia"/>
          <w:b/>
          <w:sz w:val="32"/>
          <w:szCs w:val="32"/>
        </w:rPr>
        <w:t>降层</w:t>
      </w:r>
      <w:r w:rsidRPr="009901CC">
        <w:rPr>
          <w:rFonts w:ascii="Times New Roman" w:eastAsia="仿宋" w:hAnsi="Times New Roman" w:cs="Times New Roman"/>
          <w:b/>
          <w:sz w:val="32"/>
          <w:szCs w:val="32"/>
        </w:rPr>
        <w:t>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213"/>
      </w:tblGrid>
      <w:tr w:rsidR="001A0E0F" w:rsidRPr="00A33D6B" w14:paraId="6CA326D5" w14:textId="77777777" w:rsidTr="000504F2">
        <w:tc>
          <w:tcPr>
            <w:tcW w:w="2765" w:type="dxa"/>
            <w:vAlign w:val="center"/>
          </w:tcPr>
          <w:p w14:paraId="10F40CEC"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DA073BA"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0F84970A"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1A0E0F" w:rsidRPr="00A33D6B" w14:paraId="0E081341" w14:textId="77777777" w:rsidTr="000504F2">
        <w:tc>
          <w:tcPr>
            <w:tcW w:w="2765" w:type="dxa"/>
            <w:vAlign w:val="center"/>
          </w:tcPr>
          <w:p w14:paraId="4A15AF2A" w14:textId="77777777" w:rsidR="001A0E0F"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3CEDCCC7" w14:textId="77777777" w:rsidR="001A0E0F" w:rsidRPr="00A33D6B" w:rsidRDefault="001A0E0F" w:rsidP="000504F2">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09D5C51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68F5B7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3586D40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1081DBF4"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60DFE2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07FA7D5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2FA66D3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1EB9645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94B841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71177DC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2D416588" w14:textId="77777777" w:rsidR="001A0E0F" w:rsidRPr="001755A6" w:rsidRDefault="001A0E0F" w:rsidP="000504F2">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213" w:type="dxa"/>
            <w:vAlign w:val="center"/>
          </w:tcPr>
          <w:p w14:paraId="40E0E042"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1A0E0F" w:rsidRPr="00A33D6B" w14:paraId="6CFD1E5F" w14:textId="77777777" w:rsidTr="000504F2">
        <w:tc>
          <w:tcPr>
            <w:tcW w:w="2765" w:type="dxa"/>
          </w:tcPr>
          <w:p w14:paraId="66D75ED5"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6F5DF063"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1DBEC19"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583118F" w14:textId="77777777" w:rsidR="001A0E0F" w:rsidRDefault="001A0E0F" w:rsidP="001A0E0F">
      <w:pPr>
        <w:spacing w:line="560" w:lineRule="exact"/>
        <w:ind w:firstLineChars="200" w:firstLine="640"/>
        <w:rPr>
          <w:rFonts w:ascii="Times New Roman" w:eastAsia="仿宋" w:hAnsi="Times New Roman" w:cs="Times New Roman"/>
          <w:sz w:val="32"/>
          <w:szCs w:val="32"/>
        </w:rPr>
      </w:pPr>
    </w:p>
    <w:p w14:paraId="50456CD8"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p>
    <w:p w14:paraId="126D88C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说明前次可能触发降层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0F24891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07AB1E0E"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p>
    <w:p w14:paraId="4AACC07F"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sidRPr="002E6D1D">
        <w:rPr>
          <w:rFonts w:ascii="Times New Roman" w:eastAsia="仿宋" w:hAnsi="Times New Roman" w:cs="Times New Roman" w:hint="eastAsia"/>
          <w:color w:val="FF0000"/>
          <w:sz w:val="32"/>
          <w:szCs w:val="32"/>
        </w:rPr>
        <w:t>股票每日收盘价均低于每股面值</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w:t>
      </w:r>
      <w:r>
        <w:rPr>
          <w:rFonts w:ascii="Times New Roman" w:eastAsia="仿宋" w:hAnsi="Times New Roman" w:cs="Times New Roman"/>
          <w:color w:val="FF0000"/>
          <w:sz w:val="32"/>
          <w:szCs w:val="32"/>
        </w:rPr>
        <w:t>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公司调整至基础层</w:t>
      </w:r>
      <w:r w:rsidRPr="00322C56">
        <w:rPr>
          <w:rFonts w:ascii="Times New Roman" w:eastAsia="仿宋" w:hAnsi="Times New Roman" w:cs="Times New Roman" w:hint="eastAsia"/>
          <w:color w:val="FF0000"/>
          <w:sz w:val="32"/>
          <w:szCs w:val="32"/>
        </w:rPr>
        <w:t>。</w:t>
      </w:r>
    </w:p>
    <w:p w14:paraId="6061B7EE"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新增可能</w:t>
      </w:r>
      <w:r>
        <w:rPr>
          <w:rFonts w:ascii="Times New Roman" w:eastAsia="仿宋" w:hAnsi="Times New Roman" w:cs="Times New Roman"/>
          <w:color w:val="FF0000"/>
          <w:sz w:val="32"/>
          <w:szCs w:val="32"/>
        </w:rPr>
        <w:t>降层情形：</w:t>
      </w:r>
    </w:p>
    <w:p w14:paraId="1FD9FF9A" w14:textId="77777777" w:rsidR="001A0E0F" w:rsidRPr="00322C5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2E6D1D">
        <w:rPr>
          <w:rFonts w:ascii="Times New Roman" w:eastAsia="仿宋" w:hAnsi="Times New Roman" w:cs="Times New Roman" w:hint="eastAsia"/>
          <w:color w:val="FF0000"/>
          <w:sz w:val="32"/>
          <w:szCs w:val="32"/>
        </w:rPr>
        <w:t>截至</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年</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月</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日，公司已连续</w:t>
      </w:r>
      <w:r w:rsidRPr="002E6D1D">
        <w:rPr>
          <w:rFonts w:ascii="Times New Roman" w:eastAsia="仿宋" w:hAnsi="Times New Roman" w:cs="Times New Roman" w:hint="eastAsia"/>
          <w:color w:val="FF0000"/>
          <w:sz w:val="32"/>
          <w:szCs w:val="32"/>
        </w:rPr>
        <w:t>30</w:t>
      </w:r>
      <w:r w:rsidRPr="002E6D1D">
        <w:rPr>
          <w:rFonts w:ascii="Times New Roman" w:eastAsia="仿宋" w:hAnsi="Times New Roman" w:cs="Times New Roman" w:hint="eastAsia"/>
          <w:color w:val="FF0000"/>
          <w:sz w:val="32"/>
          <w:szCs w:val="32"/>
        </w:rPr>
        <w:t>个交易日（不含停牌日）股票每日收盘价均低于每股面值，</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月</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日股票收盘价为</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元。根据《</w:t>
      </w:r>
      <w:r>
        <w:rPr>
          <w:rFonts w:ascii="Times New Roman" w:eastAsia="仿宋" w:hAnsi="Times New Roman" w:cs="Times New Roman" w:hint="eastAsia"/>
          <w:color w:val="FF0000"/>
          <w:sz w:val="32"/>
          <w:szCs w:val="32"/>
        </w:rPr>
        <w:t>分层管理办法</w:t>
      </w:r>
      <w:r w:rsidRPr="002E6D1D">
        <w:rPr>
          <w:rFonts w:ascii="Times New Roman" w:eastAsia="仿宋" w:hAnsi="Times New Roman" w:cs="Times New Roman" w:hint="eastAsia"/>
          <w:color w:val="FF0000"/>
          <w:sz w:val="32"/>
          <w:szCs w:val="32"/>
        </w:rPr>
        <w:t>》第十四条的规定，上述情形连续达</w:t>
      </w:r>
      <w:r w:rsidRPr="002E6D1D">
        <w:rPr>
          <w:rFonts w:ascii="Times New Roman" w:eastAsia="仿宋" w:hAnsi="Times New Roman" w:cs="Times New Roman" w:hint="eastAsia"/>
          <w:color w:val="FF0000"/>
          <w:sz w:val="32"/>
          <w:szCs w:val="32"/>
        </w:rPr>
        <w:t>60</w:t>
      </w:r>
      <w:r w:rsidRPr="002E6D1D">
        <w:rPr>
          <w:rFonts w:ascii="Times New Roman" w:eastAsia="仿宋" w:hAnsi="Times New Roman" w:cs="Times New Roman" w:hint="eastAsia"/>
          <w:color w:val="FF0000"/>
          <w:sz w:val="32"/>
          <w:szCs w:val="32"/>
        </w:rPr>
        <w:t>个交易日的</w:t>
      </w:r>
      <w:r>
        <w:rPr>
          <w:rFonts w:ascii="Times New Roman" w:eastAsia="仿宋" w:hAnsi="Times New Roman" w:cs="Times New Roman" w:hint="eastAsia"/>
          <w:color w:val="FF0000"/>
          <w:sz w:val="32"/>
          <w:szCs w:val="32"/>
        </w:rPr>
        <w:t>，全国股转公司将公司调整至基础层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322C56">
        <w:rPr>
          <w:rFonts w:ascii="Times New Roman" w:eastAsia="仿宋" w:hAnsi="Times New Roman" w:cs="Times New Roman" w:hint="eastAsia"/>
          <w:color w:val="FF0000"/>
          <w:sz w:val="32"/>
          <w:szCs w:val="32"/>
        </w:rPr>
        <w:t>。</w:t>
      </w:r>
    </w:p>
    <w:p w14:paraId="092F7E2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日，公司披露了预计无法按期披露</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年度年报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半年报的公告，根据《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条的规定，未按照全国股转公司规定在每个会计年度结束之日起</w:t>
      </w:r>
      <w:r w:rsidRPr="00322C56">
        <w:rPr>
          <w:rFonts w:ascii="Times New Roman" w:eastAsia="仿宋" w:hAnsi="Times New Roman" w:cs="Times New Roman" w:hint="eastAsia"/>
          <w:color w:val="FF0000"/>
          <w:sz w:val="32"/>
          <w:szCs w:val="32"/>
        </w:rPr>
        <w:t>4</w:t>
      </w:r>
      <w:r w:rsidRPr="00322C56">
        <w:rPr>
          <w:rFonts w:ascii="Times New Roman" w:eastAsia="仿宋" w:hAnsi="Times New Roman" w:cs="Times New Roman" w:hint="eastAsia"/>
          <w:color w:val="FF0000"/>
          <w:sz w:val="32"/>
          <w:szCs w:val="32"/>
        </w:rPr>
        <w:t>个月内编制并披露年度报告，或者未在每个会计年度的上半年结束之日起</w:t>
      </w:r>
      <w:r w:rsidRPr="00322C56">
        <w:rPr>
          <w:rFonts w:ascii="Times New Roman" w:eastAsia="仿宋" w:hAnsi="Times New Roman" w:cs="Times New Roman" w:hint="eastAsia"/>
          <w:color w:val="FF0000"/>
          <w:sz w:val="32"/>
          <w:szCs w:val="32"/>
        </w:rPr>
        <w:t>2</w:t>
      </w:r>
      <w:r>
        <w:rPr>
          <w:rFonts w:ascii="Times New Roman" w:eastAsia="仿宋" w:hAnsi="Times New Roman" w:cs="Times New Roman" w:hint="eastAsia"/>
          <w:color w:val="FF0000"/>
          <w:sz w:val="32"/>
          <w:szCs w:val="32"/>
        </w:rPr>
        <w:t>个月内编制并披露半年度报告的，全国股转公司</w:t>
      </w:r>
      <w:r w:rsidRPr="00322C56">
        <w:rPr>
          <w:rFonts w:ascii="Times New Roman" w:eastAsia="仿宋" w:hAnsi="Times New Roman" w:cs="Times New Roman" w:hint="eastAsia"/>
          <w:color w:val="FF0000"/>
          <w:sz w:val="32"/>
          <w:szCs w:val="32"/>
        </w:rPr>
        <w:t>将</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调整至基础层</w:t>
      </w:r>
      <w:r w:rsidRPr="00322C56">
        <w:rPr>
          <w:rFonts w:ascii="Times New Roman" w:eastAsia="仿宋" w:hAnsi="Times New Roman" w:cs="Times New Roman" w:hint="eastAsia"/>
          <w:color w:val="FF0000"/>
          <w:sz w:val="32"/>
          <w:szCs w:val="32"/>
        </w:rPr>
        <w:t>。</w:t>
      </w:r>
    </w:p>
    <w:p w14:paraId="7E0680E4" w14:textId="77777777" w:rsidR="001A0E0F" w:rsidRPr="000C46D7" w:rsidRDefault="001A0E0F" w:rsidP="001A0E0F">
      <w:pPr>
        <w:spacing w:line="560" w:lineRule="exact"/>
        <w:ind w:firstLineChars="200" w:firstLine="643"/>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降层后所属市场层级</w:t>
      </w:r>
    </w:p>
    <w:p w14:paraId="5A8BA0EA"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7135EE">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14:paraId="39A9150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698E6EB" w14:textId="77777777" w:rsidR="001A0E0F" w:rsidRPr="000D64AE"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调整至基础层之日</w:t>
      </w:r>
      <w:r w:rsidRPr="00233E7D">
        <w:rPr>
          <w:rFonts w:ascii="Times New Roman" w:eastAsia="仿宋" w:hAnsi="Times New Roman" w:cs="Times New Roman" w:hint="eastAsia"/>
          <w:color w:val="FF0000"/>
          <w:sz w:val="32"/>
          <w:szCs w:val="32"/>
        </w:rPr>
        <w:t>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2DF8762" w14:textId="77777777" w:rsidR="001A0E0F" w:rsidRPr="00B16916"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6459956A" w14:textId="77777777" w:rsidR="001A0E0F" w:rsidRPr="00B1691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5BC5E30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51A3E72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4965D0A3" w14:textId="17E87C72" w:rsidR="008B38AF" w:rsidRPr="00C24B36"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67D60">
        <w:rPr>
          <w:rFonts w:ascii="Times New Roman" w:eastAsia="黑体" w:hAnsi="Times New Roman" w:cs="Times New Roman" w:hint="eastAsia"/>
          <w:color w:val="FF0000"/>
          <w:sz w:val="32"/>
          <w:szCs w:val="32"/>
        </w:rPr>
        <w:t>（如有</w:t>
      </w:r>
      <w:r w:rsidRPr="00C67D60">
        <w:rPr>
          <w:rFonts w:ascii="Times New Roman" w:eastAsia="黑体" w:hAnsi="Times New Roman" w:cs="Times New Roman"/>
          <w:color w:val="FF0000"/>
          <w:sz w:val="32"/>
          <w:szCs w:val="32"/>
        </w:rPr>
        <w:t>）</w:t>
      </w:r>
    </w:p>
    <w:p w14:paraId="7D1F74AF" w14:textId="7C304F11" w:rsidR="008B38AF" w:rsidRPr="00C24B36" w:rsidRDefault="008B38AF" w:rsidP="008B38AF">
      <w:pPr>
        <w:pStyle w:val="10"/>
        <w:spacing w:before="0" w:after="0" w:line="640" w:lineRule="exact"/>
        <w:jc w:val="center"/>
        <w:rPr>
          <w:rFonts w:eastAsia="方正大标宋简体"/>
          <w:b w:val="0"/>
          <w:lang w:eastAsia="zh-CN"/>
        </w:rPr>
      </w:pPr>
      <w:bookmarkStart w:id="309" w:name="_Toc77864112"/>
      <w:bookmarkStart w:id="310" w:name="_Toc87012105"/>
      <w:r w:rsidRPr="00C24B36">
        <w:rPr>
          <w:rFonts w:eastAsia="方正大标宋简体"/>
          <w:b w:val="0"/>
        </w:rPr>
        <w:t>第</w:t>
      </w:r>
      <w:r w:rsidR="000E14C7" w:rsidRPr="00C24B36">
        <w:rPr>
          <w:rFonts w:eastAsia="方正大标宋简体"/>
          <w:b w:val="0"/>
          <w:lang w:eastAsia="zh-CN"/>
        </w:rPr>
        <w:t>76</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可能触发降层情形的进展公告格式模板</w:t>
      </w:r>
      <w:bookmarkEnd w:id="309"/>
      <w:bookmarkEnd w:id="310"/>
    </w:p>
    <w:p w14:paraId="3ACC566F" w14:textId="77777777" w:rsidR="008B38AF" w:rsidRPr="00C24B36" w:rsidRDefault="008B38AF" w:rsidP="008B38AF">
      <w:pPr>
        <w:adjustRightInd w:val="0"/>
        <w:snapToGrid w:val="0"/>
        <w:spacing w:line="560" w:lineRule="exact"/>
        <w:rPr>
          <w:rFonts w:ascii="Times New Roman" w:eastAsia="仿宋" w:hAnsi="Times New Roman" w:cs="Times New Roman"/>
          <w:sz w:val="28"/>
          <w:szCs w:val="28"/>
        </w:rPr>
      </w:pPr>
    </w:p>
    <w:p w14:paraId="4C1CB9B7"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50D6FB6"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6F833E81"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公司可能触发降层情形的进展公告</w:t>
      </w:r>
    </w:p>
    <w:p w14:paraId="1901CD3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52A24E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CD754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337B37F" w14:textId="77777777" w:rsidR="001A0E0F" w:rsidRPr="00C701B0"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根据《分层调整业务指南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可能</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w:t>
      </w:r>
      <w:r>
        <w:rPr>
          <w:rFonts w:ascii="Times New Roman" w:eastAsia="仿宋" w:hAnsi="Times New Roman" w:cs="Times New Roman"/>
          <w:color w:val="000000" w:themeColor="text1"/>
          <w:sz w:val="32"/>
          <w:szCs w:val="32"/>
        </w:rPr>
        <w:t>或在相关事项发生重大进展时</w:t>
      </w:r>
      <w:r w:rsidRPr="00C701B0">
        <w:rPr>
          <w:rFonts w:ascii="Times New Roman" w:eastAsia="仿宋" w:hAnsi="Times New Roman" w:cs="Times New Roman"/>
          <w:color w:val="000000" w:themeColor="text1"/>
          <w:sz w:val="32"/>
          <w:szCs w:val="32"/>
        </w:rPr>
        <w:t>披露进展公告，直至降层风险消除或实际触发降层情形。</w:t>
      </w:r>
      <w:r w:rsidRPr="00BA0096">
        <w:rPr>
          <w:rFonts w:ascii="Times New Roman" w:eastAsia="仿宋" w:hAnsi="Times New Roman" w:cs="Times New Roman" w:hint="eastAsia"/>
          <w:color w:val="000000" w:themeColor="text1"/>
          <w:sz w:val="32"/>
          <w:szCs w:val="32"/>
        </w:rPr>
        <w:t>对于同时存在</w:t>
      </w:r>
      <w:r w:rsidRPr="00BA0096">
        <w:rPr>
          <w:rFonts w:ascii="Times New Roman" w:eastAsia="仿宋" w:hAnsi="Times New Roman" w:cs="Times New Roman"/>
          <w:color w:val="000000" w:themeColor="text1"/>
          <w:sz w:val="32"/>
          <w:szCs w:val="32"/>
        </w:rPr>
        <w:t>多项降层情形</w:t>
      </w:r>
      <w:r>
        <w:rPr>
          <w:rFonts w:ascii="Times New Roman" w:eastAsia="仿宋" w:hAnsi="Times New Roman" w:cs="Times New Roman" w:hint="eastAsia"/>
          <w:color w:val="000000" w:themeColor="text1"/>
          <w:sz w:val="32"/>
          <w:szCs w:val="32"/>
        </w:rPr>
        <w:t>的</w:t>
      </w:r>
      <w:r w:rsidRPr="00BA0096">
        <w:rPr>
          <w:rFonts w:ascii="Times New Roman" w:eastAsia="仿宋" w:hAnsi="Times New Roman" w:cs="Times New Roman" w:hint="eastAsia"/>
          <w:color w:val="000000" w:themeColor="text1"/>
          <w:sz w:val="32"/>
          <w:szCs w:val="32"/>
        </w:rPr>
        <w:t>，</w:t>
      </w:r>
      <w:r w:rsidRPr="005036E2">
        <w:rPr>
          <w:rFonts w:ascii="Times New Roman" w:eastAsia="仿宋" w:hAnsi="Times New Roman" w:cs="Times New Roman" w:hint="eastAsia"/>
          <w:color w:val="000000" w:themeColor="text1"/>
          <w:sz w:val="32"/>
          <w:szCs w:val="32"/>
        </w:rPr>
        <w:t>可以合并</w:t>
      </w:r>
      <w:r w:rsidRPr="00BA0096">
        <w:rPr>
          <w:rFonts w:ascii="Times New Roman" w:eastAsia="仿宋" w:hAnsi="Times New Roman" w:cs="Times New Roman" w:hint="eastAsia"/>
          <w:color w:val="000000" w:themeColor="text1"/>
          <w:sz w:val="32"/>
          <w:szCs w:val="32"/>
        </w:rPr>
        <w:t>披露。</w:t>
      </w:r>
    </w:p>
    <w:p w14:paraId="4AEDDE8F"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2800278"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23EB8C5D"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Pr>
          <w:rFonts w:ascii="Times New Roman" w:eastAsia="黑体" w:hAnsi="Times New Roman" w:cs="Times New Roman" w:hint="eastAsia"/>
          <w:sz w:val="32"/>
          <w:szCs w:val="32"/>
        </w:rPr>
        <w:t>情况</w:t>
      </w:r>
    </w:p>
    <w:p w14:paraId="1E748C4D"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相关事项、</w:t>
      </w:r>
      <w:r w:rsidRPr="00620A6B">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sidRPr="00620A6B">
        <w:rPr>
          <w:rFonts w:ascii="Times New Roman" w:eastAsia="仿宋" w:hAnsi="Times New Roman" w:cs="Times New Roman" w:hint="eastAsia"/>
          <w:sz w:val="32"/>
          <w:szCs w:val="32"/>
        </w:rPr>
        <w:t>等。</w:t>
      </w:r>
    </w:p>
    <w:p w14:paraId="78372882"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7719E874"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被调整至</w:t>
      </w:r>
      <w:r>
        <w:rPr>
          <w:rFonts w:ascii="Times New Roman" w:eastAsia="仿宋" w:hAnsi="Times New Roman" w:cs="Times New Roman"/>
          <w:sz w:val="32"/>
          <w:szCs w:val="32"/>
        </w:rPr>
        <w:t>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sidRPr="008338BC">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调整至基础层之日</w:t>
      </w:r>
      <w:r w:rsidRPr="008338BC">
        <w:rPr>
          <w:rFonts w:ascii="Times New Roman" w:eastAsia="仿宋" w:hAnsi="Times New Roman" w:cs="Times New Roman" w:hint="eastAsia"/>
          <w:sz w:val="32"/>
          <w:szCs w:val="32"/>
        </w:rPr>
        <w:t>起</w:t>
      </w:r>
      <w:r w:rsidRPr="008338BC">
        <w:rPr>
          <w:rFonts w:ascii="Times New Roman" w:eastAsia="仿宋" w:hAnsi="Times New Roman" w:cs="Times New Roman" w:hint="eastAsia"/>
          <w:sz w:val="32"/>
          <w:szCs w:val="32"/>
        </w:rPr>
        <w:t>12</w:t>
      </w:r>
      <w:r w:rsidRPr="008338BC">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8338BC">
        <w:rPr>
          <w:rFonts w:ascii="Times New Roman" w:eastAsia="仿宋" w:hAnsi="Times New Roman" w:cs="Times New Roman" w:hint="eastAsia"/>
          <w:sz w:val="32"/>
          <w:szCs w:val="32"/>
        </w:rPr>
        <w:t>24</w:t>
      </w:r>
      <w:r w:rsidRPr="008338BC">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w:t>
      </w:r>
      <w:r w:rsidRPr="00750126">
        <w:rPr>
          <w:rFonts w:ascii="Times New Roman" w:eastAsia="仿宋" w:hAnsi="Times New Roman" w:cs="Times New Roman" w:hint="eastAsia"/>
          <w:sz w:val="32"/>
          <w:szCs w:val="32"/>
        </w:rPr>
        <w:t>同时说明公司将严格按照《</w:t>
      </w:r>
      <w:r>
        <w:rPr>
          <w:rFonts w:ascii="Times New Roman" w:eastAsia="仿宋" w:hAnsi="Times New Roman" w:cs="Times New Roman" w:hint="eastAsia"/>
          <w:sz w:val="32"/>
          <w:szCs w:val="32"/>
        </w:rPr>
        <w:t>分层管理办法</w:t>
      </w:r>
      <w:r w:rsidRPr="0075012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sidRPr="00750126">
        <w:rPr>
          <w:rFonts w:ascii="Times New Roman" w:eastAsia="仿宋" w:hAnsi="Times New Roman" w:cs="Times New Roman" w:hint="eastAsia"/>
          <w:sz w:val="32"/>
          <w:szCs w:val="32"/>
        </w:rPr>
        <w:t>》等相关规定履行后续信息披露义务，</w:t>
      </w:r>
      <w:r w:rsidRPr="00CB5237">
        <w:rPr>
          <w:rFonts w:ascii="Times New Roman" w:eastAsia="仿宋" w:hAnsi="Times New Roman" w:cs="Times New Roman" w:hint="eastAsia"/>
          <w:sz w:val="32"/>
          <w:szCs w:val="32"/>
        </w:rPr>
        <w:t>请投资者</w:t>
      </w:r>
      <w:r>
        <w:rPr>
          <w:rFonts w:ascii="Times New Roman" w:eastAsia="仿宋" w:hAnsi="Times New Roman" w:cs="Times New Roman" w:hint="eastAsia"/>
          <w:sz w:val="32"/>
          <w:szCs w:val="32"/>
        </w:rPr>
        <w:t>关注并</w:t>
      </w:r>
      <w:r w:rsidRPr="00CB5237">
        <w:rPr>
          <w:rFonts w:ascii="Times New Roman" w:eastAsia="仿宋" w:hAnsi="Times New Roman" w:cs="Times New Roman"/>
          <w:sz w:val="32"/>
          <w:szCs w:val="32"/>
        </w:rPr>
        <w:t>谨慎决策</w:t>
      </w:r>
      <w:r w:rsidRPr="00CB5237">
        <w:rPr>
          <w:rFonts w:ascii="Times New Roman" w:eastAsia="仿宋" w:hAnsi="Times New Roman" w:cs="Times New Roman" w:hint="eastAsia"/>
          <w:sz w:val="32"/>
          <w:szCs w:val="32"/>
        </w:rPr>
        <w:t>。</w:t>
      </w:r>
    </w:p>
    <w:p w14:paraId="37F79344"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FD96B8D" w14:textId="77777777" w:rsidR="001A0E0F" w:rsidRPr="00B16916" w:rsidRDefault="001A0E0F" w:rsidP="001A0E0F">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42FFBD84"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8163AC1"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37D8FB18"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1A25A0A9"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30913E2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4F0B0276"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46A58F5"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EE3A504"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E3E6796" w14:textId="77777777" w:rsidR="001A0E0F" w:rsidRPr="003E1E67" w:rsidRDefault="001A0E0F" w:rsidP="001A0E0F">
      <w:pPr>
        <w:widowControl/>
        <w:rPr>
          <w:rFonts w:ascii="Times New Roman" w:hAnsi="Times New Roman" w:cs="Times New Roman"/>
          <w:color w:val="000000"/>
          <w:kern w:val="0"/>
          <w:szCs w:val="21"/>
        </w:rPr>
      </w:pPr>
    </w:p>
    <w:p w14:paraId="6B18DD3A"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hint="eastAsia"/>
          <w:kern w:val="0"/>
          <w:sz w:val="44"/>
          <w:szCs w:val="44"/>
        </w:rPr>
        <w:t>进展</w:t>
      </w:r>
      <w:r w:rsidRPr="003E1E67">
        <w:rPr>
          <w:rFonts w:ascii="Times New Roman" w:eastAsia="方正大标宋简体" w:hAnsi="Times New Roman" w:cs="Times New Roman"/>
          <w:color w:val="000000"/>
          <w:kern w:val="0"/>
          <w:sz w:val="44"/>
          <w:szCs w:val="44"/>
        </w:rPr>
        <w:t>公告</w:t>
      </w:r>
    </w:p>
    <w:p w14:paraId="33EBDE1A"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B326CC4" w14:textId="77777777" w:rsidTr="000504F2">
        <w:tc>
          <w:tcPr>
            <w:tcW w:w="8296" w:type="dxa"/>
            <w:shd w:val="clear" w:color="auto" w:fill="auto"/>
          </w:tcPr>
          <w:p w14:paraId="7AB451CD"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2B314D0"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8838920"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29305603"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r w:rsidRPr="004D364F" w:rsidDel="00CA22D1">
        <w:rPr>
          <w:rFonts w:ascii="Times New Roman" w:eastAsia="仿宋" w:hAnsi="Times New Roman" w:cs="Times New Roman"/>
          <w:sz w:val="32"/>
          <w:szCs w:val="32"/>
        </w:rPr>
        <w:t xml:space="preserve"> </w:t>
      </w:r>
    </w:p>
    <w:p w14:paraId="3E606C35"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日</w:t>
      </w:r>
    </w:p>
    <w:p w14:paraId="14241329" w14:textId="77777777" w:rsidR="001A0E0F" w:rsidRDefault="001A0E0F" w:rsidP="001A0E0F">
      <w:pPr>
        <w:spacing w:line="560" w:lineRule="exact"/>
        <w:ind w:firstLineChars="200" w:firstLine="640"/>
        <w:rPr>
          <w:rFonts w:ascii="Times New Roman" w:eastAsia="仿宋" w:hAnsi="Times New Roman" w:cs="Times New Roman"/>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46FFC092"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5C8B6F1D"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6C328FB6"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6AC033B3"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6A8C3A28"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0A01276"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7F0EAF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3073FFF8"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sidRPr="00007352">
        <w:rPr>
          <w:rFonts w:ascii="Times New Roman" w:eastAsia="仿宋" w:hAnsi="Times New Roman"/>
          <w:kern w:val="0"/>
          <w:sz w:val="32"/>
          <w:szCs w:val="32"/>
        </w:rPr>
        <w:t>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6D2FA3E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57B0F5AB"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ACD860D"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99C6DE5"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0130EDD8"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4D21307D"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0D4E0E05"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067C9642"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49D1D8B"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4A8346D8"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sidRPr="0015723A">
        <w:rPr>
          <w:rFonts w:ascii="Times New Roman" w:eastAsia="黑体" w:hAnsi="Times New Roman" w:cs="Times New Roman" w:hint="eastAsia"/>
          <w:sz w:val="32"/>
          <w:szCs w:val="32"/>
        </w:rPr>
        <w:t>情况</w:t>
      </w:r>
    </w:p>
    <w:p w14:paraId="2941B54C" w14:textId="77777777" w:rsidR="001A0E0F" w:rsidRPr="000C46D7" w:rsidRDefault="001A0E0F" w:rsidP="001A0E0F">
      <w:pPr>
        <w:spacing w:line="560" w:lineRule="exact"/>
        <w:ind w:firstLineChars="200" w:firstLine="643"/>
        <w:rPr>
          <w:rFonts w:ascii="Times New Roman" w:eastAsia="仿宋" w:hAnsi="Times New Roman" w:cs="Times New Roman"/>
          <w:b/>
          <w:color w:val="FF0000"/>
          <w:sz w:val="32"/>
          <w:szCs w:val="32"/>
        </w:rPr>
      </w:pPr>
      <w:r w:rsidRPr="000C46D7">
        <w:rPr>
          <w:rFonts w:ascii="Times New Roman" w:eastAsia="仿宋" w:hAnsi="Times New Roman" w:cs="Times New Roman" w:hint="eastAsia"/>
          <w:b/>
          <w:sz w:val="32"/>
          <w:szCs w:val="32"/>
        </w:rPr>
        <w:t>（一</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可能触发降层</w:t>
      </w:r>
      <w:r w:rsidRPr="000C46D7">
        <w:rPr>
          <w:rFonts w:ascii="Times New Roman" w:eastAsia="仿宋" w:hAnsi="Times New Roman" w:cs="Times New Roman"/>
          <w:b/>
          <w:sz w:val="32"/>
          <w:szCs w:val="32"/>
        </w:rPr>
        <w:t>事项</w:t>
      </w:r>
      <w:r w:rsidRPr="000C46D7">
        <w:rPr>
          <w:rFonts w:ascii="Times New Roman" w:eastAsia="仿宋" w:hAnsi="Times New Roman" w:cs="Times New Roman" w:hint="eastAsia"/>
          <w:b/>
          <w:sz w:val="32"/>
          <w:szCs w:val="32"/>
        </w:rPr>
        <w:t>及其进展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984"/>
      </w:tblGrid>
      <w:tr w:rsidR="001A0E0F" w:rsidRPr="00A33D6B" w14:paraId="6DDB356D" w14:textId="77777777" w:rsidTr="000504F2">
        <w:trPr>
          <w:jc w:val="center"/>
        </w:trPr>
        <w:tc>
          <w:tcPr>
            <w:tcW w:w="2765" w:type="dxa"/>
            <w:vAlign w:val="center"/>
          </w:tcPr>
          <w:p w14:paraId="58D4DC8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91C2E08"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491EDBB2" w14:textId="77777777" w:rsidR="001A0E0F" w:rsidRDefault="001A0E0F" w:rsidP="000504F2">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3FDF1FFE" w14:textId="77777777" w:rsidR="001A0E0F" w:rsidRPr="00611FDA" w:rsidRDefault="001A0E0F" w:rsidP="000504F2">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1A0E0F" w:rsidRPr="00A33D6B" w14:paraId="2CF13B8A" w14:textId="77777777" w:rsidTr="000504F2">
        <w:trPr>
          <w:jc w:val="center"/>
        </w:trPr>
        <w:tc>
          <w:tcPr>
            <w:tcW w:w="2765" w:type="dxa"/>
            <w:vAlign w:val="center"/>
          </w:tcPr>
          <w:p w14:paraId="0D9D94DB" w14:textId="77777777" w:rsidR="001A0E0F"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1644B94" w14:textId="77777777" w:rsidR="001A0E0F" w:rsidRPr="00A33D6B" w:rsidRDefault="001A0E0F" w:rsidP="000504F2">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2FB46B8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378E9A3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74BF57AB"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6B93289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0789113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3066DF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7592334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04C68A4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FB4A5E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04C96E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75453663" w14:textId="77777777" w:rsidR="001A0E0F" w:rsidRPr="001755A6" w:rsidRDefault="001A0E0F" w:rsidP="000504F2">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984" w:type="dxa"/>
            <w:vAlign w:val="center"/>
          </w:tcPr>
          <w:p w14:paraId="7B446F72" w14:textId="77777777" w:rsidR="001A0E0F" w:rsidRDefault="001A0E0F" w:rsidP="000504F2">
            <w:pPr>
              <w:spacing w:line="560" w:lineRule="exact"/>
              <w:jc w:val="center"/>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B744F72" w14:textId="77777777" w:rsidR="001A0E0F" w:rsidRDefault="001A0E0F" w:rsidP="000504F2">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0818729A" w14:textId="77777777" w:rsidR="001A0E0F" w:rsidRPr="00611FDA" w:rsidRDefault="001A0E0F" w:rsidP="000504F2">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1A0E0F" w:rsidRPr="00A33D6B" w14:paraId="5E71AEAF" w14:textId="77777777" w:rsidTr="000504F2">
        <w:trPr>
          <w:jc w:val="center"/>
        </w:trPr>
        <w:tc>
          <w:tcPr>
            <w:tcW w:w="2765" w:type="dxa"/>
          </w:tcPr>
          <w:p w14:paraId="3D85DC73"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5366EDE9"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2EC1DE16"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A474E5C" w14:textId="77777777" w:rsidR="001A0E0F" w:rsidRDefault="001A0E0F" w:rsidP="001A0E0F">
      <w:pPr>
        <w:spacing w:line="560" w:lineRule="exact"/>
        <w:rPr>
          <w:rFonts w:ascii="Times New Roman" w:eastAsia="仿宋" w:hAnsi="Times New Roman" w:cs="Times New Roman"/>
          <w:sz w:val="32"/>
          <w:szCs w:val="32"/>
        </w:rPr>
      </w:pPr>
    </w:p>
    <w:p w14:paraId="2C95F0A5" w14:textId="77777777" w:rsidR="001A0E0F" w:rsidRDefault="001A0E0F" w:rsidP="001A0E0F">
      <w:pPr>
        <w:spacing w:line="560" w:lineRule="exact"/>
        <w:rPr>
          <w:rFonts w:ascii="Times New Roman" w:eastAsia="仿宋" w:hAnsi="Times New Roman" w:cs="Times New Roman"/>
          <w:color w:val="FF0000"/>
          <w:sz w:val="32"/>
          <w:szCs w:val="32"/>
        </w:rPr>
      </w:pPr>
    </w:p>
    <w:p w14:paraId="0F3DBFE3"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的情况</w:t>
      </w:r>
      <w:r>
        <w:rPr>
          <w:rFonts w:ascii="Times New Roman" w:eastAsia="仿宋" w:hAnsi="Times New Roman" w:cs="Times New Roman"/>
          <w:color w:val="FF0000"/>
          <w:sz w:val="32"/>
          <w:szCs w:val="32"/>
        </w:rPr>
        <w:t>及其</w:t>
      </w:r>
      <w:r>
        <w:rPr>
          <w:rFonts w:ascii="Times New Roman" w:eastAsia="仿宋" w:hAnsi="Times New Roman" w:cs="Times New Roman" w:hint="eastAsia"/>
          <w:color w:val="FF0000"/>
          <w:sz w:val="32"/>
          <w:szCs w:val="32"/>
        </w:rPr>
        <w:t>进展</w:t>
      </w:r>
      <w:r>
        <w:rPr>
          <w:rFonts w:ascii="Times New Roman" w:eastAsia="仿宋" w:hAnsi="Times New Roman" w:cs="Times New Roman"/>
          <w:color w:val="FF0000"/>
          <w:sz w:val="32"/>
          <w:szCs w:val="32"/>
        </w:rPr>
        <w:t>，包括但不限于</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w:t>
      </w:r>
      <w:r>
        <w:rPr>
          <w:rFonts w:ascii="Times New Roman" w:eastAsia="仿宋" w:hAnsi="Times New Roman" w:cs="Times New Roman" w:hint="eastAsia"/>
          <w:color w:val="FF0000"/>
          <w:sz w:val="32"/>
          <w:szCs w:val="32"/>
        </w:rPr>
        <w:t>事项及其</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，以及</w:t>
      </w:r>
      <w:r>
        <w:rPr>
          <w:rFonts w:ascii="Times New Roman" w:eastAsia="仿宋" w:hAnsi="Times New Roman" w:cs="Times New Roman"/>
          <w:color w:val="FF0000"/>
          <w:sz w:val="32"/>
          <w:szCs w:val="32"/>
        </w:rPr>
        <w:t>已履行的信息披露义务等</w:t>
      </w:r>
      <w:r w:rsidRPr="006D3AA5">
        <w:rPr>
          <w:rFonts w:ascii="Times New Roman" w:eastAsia="仿宋" w:hAnsi="Times New Roman" w:cs="Times New Roman" w:hint="eastAsia"/>
          <w:color w:val="FF0000"/>
          <w:sz w:val="32"/>
          <w:szCs w:val="32"/>
        </w:rPr>
        <w:t>。</w:t>
      </w:r>
    </w:p>
    <w:p w14:paraId="4EF7280D"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如涉及</w:t>
      </w:r>
      <w:r>
        <w:rPr>
          <w:rFonts w:ascii="Times New Roman" w:eastAsia="仿宋" w:hAnsi="Times New Roman" w:cs="Times New Roman"/>
          <w:color w:val="FF0000"/>
          <w:sz w:val="32"/>
          <w:szCs w:val="32"/>
        </w:rPr>
        <w:t>多项可能降层风险的，应当分别说明各自进展情况。</w:t>
      </w:r>
    </w:p>
    <w:p w14:paraId="7AC86A96"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p>
    <w:p w14:paraId="75AE03F6" w14:textId="77777777" w:rsidR="001A0E0F" w:rsidRPr="00E67EB3"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，目前</w:t>
      </w:r>
      <w:r>
        <w:rPr>
          <w:rFonts w:ascii="Times New Roman" w:eastAsia="仿宋" w:hAnsi="Times New Roman" w:cs="Times New Roman"/>
          <w:color w:val="FF0000"/>
          <w:sz w:val="32"/>
          <w:szCs w:val="32"/>
        </w:rPr>
        <w:t>收盘价为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元</w:t>
      </w:r>
      <w:r>
        <w:rPr>
          <w:rFonts w:ascii="Times New Roman" w:eastAsia="仿宋" w:hAnsi="Times New Roman" w:cs="Times New Roman" w:hint="eastAsia"/>
          <w:color w:val="FF0000"/>
          <w:sz w:val="32"/>
          <w:szCs w:val="32"/>
        </w:rPr>
        <w:t>。</w:t>
      </w:r>
    </w:p>
    <w:p w14:paraId="2FDADDCB" w14:textId="77777777" w:rsidR="001A0E0F" w:rsidRPr="000C46D7" w:rsidRDefault="001A0E0F" w:rsidP="001A0E0F">
      <w:pPr>
        <w:spacing w:line="560" w:lineRule="exact"/>
        <w:ind w:firstLineChars="200" w:firstLine="643"/>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7A7B7E19" w14:textId="77777777" w:rsidR="001A0E0F" w:rsidRPr="00507F24" w:rsidRDefault="001A0E0F" w:rsidP="001A0E0F">
      <w:pPr>
        <w:widowControl/>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7135EE">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14:paraId="6EA17E9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44833EDA" w14:textId="77777777" w:rsidR="001A0E0F" w:rsidRPr="000D64AE"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w:t>
      </w:r>
      <w:r>
        <w:rPr>
          <w:rFonts w:ascii="Times New Roman" w:eastAsia="仿宋" w:hAnsi="Times New Roman" w:cs="Times New Roman"/>
          <w:color w:val="FF0000"/>
          <w:sz w:val="32"/>
          <w:szCs w:val="32"/>
        </w:rPr>
        <w:t>整至基础层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w:t>
      </w:r>
      <w:r>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sidRPr="005D3321">
        <w:rPr>
          <w:rFonts w:ascii="Times New Roman" w:eastAsia="仿宋" w:hAnsi="Times New Roman" w:cs="Times New Roman" w:hint="eastAsia"/>
          <w:color w:val="FF0000"/>
          <w:sz w:val="32"/>
          <w:szCs w:val="32"/>
        </w:rPr>
        <w:t>关注并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7A0F07BC" w14:textId="77777777" w:rsidR="001A0E0F" w:rsidRPr="00B16916"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2DA8AFA2" w14:textId="77777777" w:rsidR="001A0E0F" w:rsidRPr="00B1691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3B66A8E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6C6A719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38894FB7" w14:textId="0F75133C"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196F9E7F" w14:textId="77777777" w:rsidR="001A0E0F" w:rsidRDefault="001A0E0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446191D4" w14:textId="4539D438" w:rsidR="008B38AF" w:rsidRPr="00C24B36" w:rsidRDefault="008B38AF" w:rsidP="008B38AF">
      <w:pPr>
        <w:pStyle w:val="10"/>
        <w:spacing w:before="0" w:after="0" w:line="640" w:lineRule="exact"/>
        <w:jc w:val="center"/>
        <w:rPr>
          <w:rFonts w:eastAsia="方正大标宋简体"/>
          <w:b w:val="0"/>
          <w:lang w:eastAsia="zh-CN"/>
        </w:rPr>
      </w:pPr>
      <w:bookmarkStart w:id="311" w:name="_Toc77864113"/>
      <w:bookmarkStart w:id="312" w:name="_Toc87012106"/>
      <w:r w:rsidRPr="00C24B36">
        <w:rPr>
          <w:rFonts w:eastAsia="方正大标宋简体"/>
          <w:b w:val="0"/>
        </w:rPr>
        <w:t>第</w:t>
      </w:r>
      <w:r w:rsidR="000E14C7" w:rsidRPr="00C24B36">
        <w:rPr>
          <w:rFonts w:eastAsia="方正大标宋简体"/>
          <w:b w:val="0"/>
          <w:lang w:eastAsia="zh-CN"/>
        </w:rPr>
        <w:t>77</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可能触发降层情形的风险解除公告格式模板</w:t>
      </w:r>
      <w:bookmarkEnd w:id="311"/>
      <w:bookmarkEnd w:id="312"/>
    </w:p>
    <w:p w14:paraId="6E244676"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00B0028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B5E7B10"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2A41C9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w:t>
      </w:r>
    </w:p>
    <w:p w14:paraId="1CE96A9B"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（风险全部解除</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多项风险部分解除）的公告</w:t>
      </w:r>
    </w:p>
    <w:p w14:paraId="41AB74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992FC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6E1B45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BCEA61B" w14:textId="77777777" w:rsidR="001A0E0F" w:rsidRPr="007C3A9F" w:rsidRDefault="001A0E0F" w:rsidP="001A0E0F">
      <w:pPr>
        <w:adjustRightInd w:val="0"/>
        <w:snapToGrid w:val="0"/>
        <w:spacing w:line="560" w:lineRule="exact"/>
        <w:ind w:left="357" w:firstLineChars="200" w:firstLine="640"/>
        <w:rPr>
          <w:rFonts w:ascii="Times New Roman" w:eastAsia="仿宋" w:hAnsi="Times New Roman" w:cs="Times New Roman"/>
          <w:sz w:val="32"/>
          <w:szCs w:val="32"/>
        </w:rPr>
      </w:pPr>
      <w:r w:rsidRPr="007C3A9F">
        <w:rPr>
          <w:rFonts w:ascii="Times New Roman" w:eastAsia="仿宋" w:hAnsi="Times New Roman" w:cs="Times New Roman" w:hint="eastAsia"/>
          <w:sz w:val="32"/>
          <w:szCs w:val="32"/>
        </w:rPr>
        <w:t>创新层</w:t>
      </w:r>
      <w:r w:rsidRPr="007C3A9F">
        <w:rPr>
          <w:rFonts w:ascii="Times New Roman" w:eastAsia="仿宋" w:hAnsi="Times New Roman" w:cs="Times New Roman"/>
          <w:sz w:val="32"/>
          <w:szCs w:val="32"/>
        </w:rPr>
        <w:t>公司</w:t>
      </w:r>
      <w:r>
        <w:rPr>
          <w:rFonts w:ascii="Times New Roman" w:eastAsia="仿宋" w:hAnsi="Times New Roman" w:cs="Times New Roman" w:hint="eastAsia"/>
          <w:sz w:val="32"/>
          <w:szCs w:val="32"/>
        </w:rPr>
        <w:t>可能触发</w:t>
      </w:r>
      <w:r>
        <w:rPr>
          <w:rFonts w:ascii="Times New Roman" w:eastAsia="仿宋" w:hAnsi="Times New Roman" w:cs="Times New Roman"/>
          <w:sz w:val="32"/>
          <w:szCs w:val="32"/>
        </w:rPr>
        <w:t>降层情形的风险</w:t>
      </w:r>
      <w:r>
        <w:rPr>
          <w:rFonts w:ascii="Times New Roman" w:eastAsia="仿宋" w:hAnsi="Times New Roman" w:cs="Times New Roman" w:hint="eastAsia"/>
          <w:sz w:val="32"/>
          <w:szCs w:val="32"/>
        </w:rPr>
        <w:t>全部或</w:t>
      </w:r>
      <w:r>
        <w:rPr>
          <w:rFonts w:ascii="Times New Roman" w:eastAsia="仿宋" w:hAnsi="Times New Roman" w:cs="Times New Roman"/>
          <w:sz w:val="32"/>
          <w:szCs w:val="32"/>
        </w:rPr>
        <w:t>部分解除后，应当及时</w:t>
      </w:r>
      <w:r>
        <w:rPr>
          <w:rFonts w:ascii="Times New Roman" w:eastAsia="仿宋" w:hAnsi="Times New Roman" w:cs="Times New Roman" w:hint="eastAsia"/>
          <w:sz w:val="32"/>
          <w:szCs w:val="32"/>
        </w:rPr>
        <w:t>披露</w:t>
      </w:r>
      <w:r w:rsidRPr="007C3A9F">
        <w:rPr>
          <w:rFonts w:ascii="Times New Roman" w:eastAsia="仿宋" w:hAnsi="Times New Roman" w:cs="Times New Roman" w:hint="eastAsia"/>
          <w:sz w:val="32"/>
          <w:szCs w:val="32"/>
        </w:rPr>
        <w:t>可能触发降层情形的</w:t>
      </w:r>
      <w:r>
        <w:rPr>
          <w:rFonts w:ascii="Times New Roman" w:eastAsia="仿宋" w:hAnsi="Times New Roman" w:cs="Times New Roman"/>
          <w:sz w:val="32"/>
          <w:szCs w:val="32"/>
        </w:rPr>
        <w:t>风险解除公告。</w:t>
      </w:r>
    </w:p>
    <w:p w14:paraId="61C72C61"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274AA2">
        <w:rPr>
          <w:rFonts w:ascii="Times New Roman" w:eastAsia="黑体" w:hAnsi="Times New Roman" w:cs="Times New Roman" w:hint="eastAsia"/>
          <w:sz w:val="32"/>
          <w:szCs w:val="32"/>
        </w:rPr>
        <w:t>现有层级情况</w:t>
      </w:r>
    </w:p>
    <w:p w14:paraId="30FE658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2A8988D1"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79528A2C"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简要说明前期可能触发降层的时间、</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已履行的信息披露义务</w:t>
      </w:r>
      <w:r>
        <w:rPr>
          <w:rFonts w:ascii="Times New Roman" w:eastAsia="仿宋" w:hAnsi="Times New Roman" w:cs="Times New Roman" w:hint="eastAsia"/>
          <w:sz w:val="32"/>
          <w:szCs w:val="32"/>
        </w:rPr>
        <w:t>，以及</w:t>
      </w:r>
      <w:r>
        <w:rPr>
          <w:rFonts w:ascii="Times New Roman" w:eastAsia="仿宋" w:hAnsi="Times New Roman" w:cs="Times New Roman"/>
          <w:sz w:val="32"/>
          <w:szCs w:val="32"/>
        </w:rPr>
        <w:t>相关风险解除的具体情况等。</w:t>
      </w:r>
    </w:p>
    <w:p w14:paraId="6E8BA86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EC953E8" w14:textId="77777777" w:rsidR="001A0E0F" w:rsidRDefault="001A0E0F" w:rsidP="001A0E0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0CA4E44B"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2CD6D236"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84B279A"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63B0B73" w14:textId="77777777" w:rsidR="001A0E0F" w:rsidRPr="003E1E67" w:rsidRDefault="001A0E0F" w:rsidP="001A0E0F">
      <w:pPr>
        <w:widowControl/>
        <w:rPr>
          <w:rFonts w:ascii="Times New Roman" w:hAnsi="Times New Roman" w:cs="Times New Roman"/>
          <w:color w:val="000000"/>
          <w:kern w:val="0"/>
          <w:szCs w:val="21"/>
        </w:rPr>
      </w:pPr>
    </w:p>
    <w:p w14:paraId="2232FFB7"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1988C728"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sz w:val="44"/>
          <w:szCs w:val="44"/>
        </w:rPr>
        <w:t>（</w:t>
      </w:r>
      <w:r w:rsidRPr="00C67D60">
        <w:rPr>
          <w:rFonts w:ascii="Times New Roman" w:eastAsia="方正大标宋简体" w:hAnsi="Times New Roman" w:cs="Times New Roman" w:hint="eastAsia"/>
          <w:color w:val="FF0000"/>
          <w:sz w:val="44"/>
          <w:szCs w:val="44"/>
        </w:rPr>
        <w:t>风险全部解除</w:t>
      </w:r>
      <w:r w:rsidRPr="00C67D60">
        <w:rPr>
          <w:rFonts w:ascii="Times New Roman" w:eastAsia="方正大标宋简体" w:hAnsi="Times New Roman" w:cs="Times New Roman" w:hint="eastAsia"/>
          <w:color w:val="FF0000"/>
          <w:sz w:val="44"/>
          <w:szCs w:val="44"/>
        </w:rPr>
        <w:t>/</w:t>
      </w:r>
      <w:r w:rsidRPr="00C67D60">
        <w:rPr>
          <w:rFonts w:ascii="Times New Roman" w:eastAsia="方正大标宋简体" w:hAnsi="Times New Roman" w:cs="Times New Roman" w:hint="eastAsia"/>
          <w:color w:val="FF0000"/>
          <w:sz w:val="44"/>
          <w:szCs w:val="44"/>
        </w:rPr>
        <w:t>多项风险部分解除</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color w:val="000000"/>
          <w:kern w:val="0"/>
          <w:sz w:val="44"/>
          <w:szCs w:val="44"/>
        </w:rPr>
        <w:t>公告</w:t>
      </w:r>
    </w:p>
    <w:p w14:paraId="2F4CFB6F"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43BB2862" w14:textId="77777777" w:rsidTr="000504F2">
        <w:tc>
          <w:tcPr>
            <w:tcW w:w="8296" w:type="dxa"/>
            <w:shd w:val="clear" w:color="auto" w:fill="auto"/>
          </w:tcPr>
          <w:p w14:paraId="3756AA1D"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2C8FDBE"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7E090094"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3A682AD2"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493F9A46"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280E3D0F"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454922D2"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1C998E0"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4DFA80E5"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1E2FC1E3"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292DDC23"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592AF2">
        <w:rPr>
          <w:rFonts w:ascii="仿宋" w:eastAsia="仿宋" w:hAnsi="仿宋" w:hint="eastAsia"/>
          <w:sz w:val="30"/>
          <w:szCs w:val="30"/>
        </w:rPr>
        <w:t>做市商家数不少于</w:t>
      </w:r>
      <w:r w:rsidRPr="00592AF2">
        <w:rPr>
          <w:rFonts w:ascii="仿宋" w:eastAsia="仿宋" w:hAnsi="仿宋"/>
          <w:sz w:val="30"/>
          <w:szCs w:val="30"/>
        </w:rPr>
        <w:t>6</w:t>
      </w:r>
      <w:r w:rsidRPr="00592AF2">
        <w:rPr>
          <w:rFonts w:ascii="仿宋" w:eastAsia="仿宋" w:hAnsi="仿宋" w:hint="eastAsia"/>
          <w:sz w:val="30"/>
          <w:szCs w:val="30"/>
        </w:rPr>
        <w:t>家；申请挂牌同时发行股票，发行对象中包括不少于</w:t>
      </w:r>
      <w:r w:rsidRPr="00592AF2">
        <w:rPr>
          <w:rFonts w:ascii="仿宋" w:eastAsia="仿宋" w:hAnsi="仿宋"/>
          <w:sz w:val="30"/>
          <w:szCs w:val="30"/>
        </w:rPr>
        <w:t>6</w:t>
      </w:r>
      <w:r w:rsidRPr="00592AF2">
        <w:rPr>
          <w:rFonts w:ascii="仿宋" w:eastAsia="仿宋" w:hAnsi="仿宋" w:hint="eastAsia"/>
          <w:sz w:val="30"/>
          <w:szCs w:val="30"/>
        </w:rPr>
        <w:t>家做市商，按发行价格计算的公司市值不少于</w:t>
      </w:r>
      <w:r w:rsidRPr="00592AF2">
        <w:rPr>
          <w:rFonts w:ascii="仿宋" w:eastAsia="仿宋" w:hAnsi="仿宋"/>
          <w:sz w:val="30"/>
          <w:szCs w:val="30"/>
        </w:rPr>
        <w:t>6</w:t>
      </w:r>
      <w:r w:rsidRPr="00592AF2">
        <w:rPr>
          <w:rFonts w:ascii="仿宋" w:eastAsia="仿宋" w:hAnsi="仿宋" w:hint="eastAsia"/>
          <w:sz w:val="30"/>
          <w:szCs w:val="30"/>
        </w:rPr>
        <w:t>亿元，且融资额不低于</w:t>
      </w:r>
      <w:r w:rsidRPr="00592AF2">
        <w:rPr>
          <w:rFonts w:ascii="仿宋" w:eastAsia="仿宋" w:hAnsi="仿宋"/>
          <w:sz w:val="30"/>
          <w:szCs w:val="30"/>
        </w:rPr>
        <w:t>1000</w:t>
      </w:r>
      <w:r w:rsidRPr="00592AF2">
        <w:rPr>
          <w:rFonts w:ascii="仿宋" w:eastAsia="仿宋" w:hAnsi="仿宋" w:hint="eastAsia"/>
          <w:sz w:val="30"/>
          <w:szCs w:val="30"/>
        </w:rPr>
        <w:t>万元；最近一期期末股东权益不少于</w:t>
      </w:r>
      <w:r w:rsidRPr="00592AF2">
        <w:rPr>
          <w:rFonts w:ascii="仿宋" w:eastAsia="仿宋" w:hAnsi="仿宋"/>
          <w:sz w:val="30"/>
          <w:szCs w:val="30"/>
        </w:rPr>
        <w:t>5000</w:t>
      </w:r>
      <w:r w:rsidRPr="00592AF2">
        <w:rPr>
          <w:rFonts w:ascii="仿宋" w:eastAsia="仿宋" w:hAnsi="仿宋" w:hint="eastAsia"/>
          <w:sz w:val="30"/>
          <w:szCs w:val="30"/>
        </w:rPr>
        <w:t>万元。</w:t>
      </w:r>
    </w:p>
    <w:p w14:paraId="5F62E6C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03D6099"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DAFBFC5"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A5CE1E0"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38522B3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4350927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51046B0"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5C7484C9"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D16EB5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7350082D"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6056ABF1"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80F37A8"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AD71293"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情形及相关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27F09CFF" w14:textId="77777777" w:rsidR="001A0E0F"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7D315B">
        <w:rPr>
          <w:rFonts w:ascii="Times New Roman" w:eastAsia="仿宋" w:hAnsi="Times New Roman" w:cs="Times New Roman" w:hint="eastAsia"/>
          <w:color w:val="000000" w:themeColor="text1"/>
          <w:sz w:val="32"/>
          <w:szCs w:val="32"/>
        </w:rPr>
        <w:t>可能触发降层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的</w:t>
      </w:r>
      <w:r w:rsidRPr="007D315B">
        <w:rPr>
          <w:rFonts w:ascii="Times New Roman" w:eastAsia="仿宋" w:hAnsi="Times New Roman" w:cs="Times New Roman" w:hint="eastAsia"/>
          <w:color w:val="000000" w:themeColor="text1"/>
          <w:sz w:val="32"/>
          <w:szCs w:val="32"/>
        </w:rPr>
        <w:t>风险是否全部解除：□是</w:t>
      </w:r>
      <w:r w:rsidRPr="007D315B">
        <w:rPr>
          <w:rFonts w:ascii="Times New Roman" w:eastAsia="仿宋" w:hAnsi="Times New Roman" w:cs="Times New Roman"/>
          <w:color w:val="000000" w:themeColor="text1"/>
          <w:sz w:val="32"/>
          <w:szCs w:val="32"/>
        </w:rPr>
        <w:t xml:space="preserve"> </w:t>
      </w:r>
      <w:r w:rsidRPr="007D315B">
        <w:rPr>
          <w:rFonts w:ascii="Times New Roman" w:eastAsia="仿宋" w:hAnsi="Times New Roman" w:cs="Times New Roman" w:hint="eastAsia"/>
          <w:color w:val="000000" w:themeColor="text1"/>
          <w:sz w:val="32"/>
          <w:szCs w:val="32"/>
        </w:rPr>
        <w:t>□否</w:t>
      </w:r>
    </w:p>
    <w:p w14:paraId="54C3A566" w14:textId="77777777" w:rsidR="001A0E0F" w:rsidRPr="001755A6" w:rsidRDefault="001A0E0F" w:rsidP="001A0E0F">
      <w:pPr>
        <w:spacing w:line="560" w:lineRule="exact"/>
        <w:rPr>
          <w:rFonts w:ascii="Times New Roman" w:eastAsia="仿宋" w:hAnsi="Times New Roman" w:cs="Times New Roman"/>
          <w:b/>
          <w:color w:val="FF0000"/>
          <w:sz w:val="32"/>
          <w:szCs w:val="32"/>
        </w:rPr>
      </w:pPr>
      <w:r w:rsidRPr="009901CC">
        <w:rPr>
          <w:rFonts w:ascii="Times New Roman" w:eastAsia="仿宋" w:hAnsi="Times New Roman" w:cs="Times New Roman" w:hint="eastAsia"/>
          <w:color w:val="FF0000"/>
          <w:sz w:val="32"/>
          <w:szCs w:val="32"/>
        </w:rPr>
        <w:t>提示</w:t>
      </w:r>
      <w:r w:rsidRPr="009901CC">
        <w:rPr>
          <w:rFonts w:ascii="Times New Roman" w:eastAsia="仿宋" w:hAnsi="Times New Roman" w:cs="Times New Roman"/>
          <w:color w:val="FF0000"/>
          <w:sz w:val="32"/>
          <w:szCs w:val="32"/>
        </w:rPr>
        <w:t>：</w:t>
      </w:r>
      <w:r w:rsidRPr="009901CC">
        <w:rPr>
          <w:rFonts w:ascii="Times New Roman" w:eastAsia="仿宋" w:hAnsi="Times New Roman" w:cs="Times New Roman" w:hint="eastAsia"/>
          <w:color w:val="FF0000"/>
          <w:sz w:val="32"/>
          <w:szCs w:val="32"/>
        </w:rPr>
        <w:t>仅</w:t>
      </w:r>
      <w:r w:rsidRPr="009901CC">
        <w:rPr>
          <w:rFonts w:ascii="Times New Roman" w:eastAsia="仿宋" w:hAnsi="Times New Roman" w:cs="Times New Roman"/>
          <w:color w:val="FF0000"/>
          <w:sz w:val="32"/>
          <w:szCs w:val="32"/>
        </w:rPr>
        <w:t>需填写尚未解除及本</w:t>
      </w:r>
      <w:r w:rsidRPr="009901CC">
        <w:rPr>
          <w:rFonts w:ascii="Times New Roman" w:eastAsia="仿宋" w:hAnsi="Times New Roman" w:cs="Times New Roman" w:hint="eastAsia"/>
          <w:color w:val="FF0000"/>
          <w:sz w:val="32"/>
          <w:szCs w:val="32"/>
        </w:rPr>
        <w:t>公告中涉及</w:t>
      </w:r>
      <w:r w:rsidRPr="009901CC">
        <w:rPr>
          <w:rFonts w:ascii="Times New Roman" w:eastAsia="仿宋" w:hAnsi="Times New Roman" w:cs="Times New Roman"/>
          <w:color w:val="FF0000"/>
          <w:sz w:val="32"/>
          <w:szCs w:val="32"/>
        </w:rPr>
        <w:t>的解除</w:t>
      </w:r>
      <w:r w:rsidRPr="009901CC">
        <w:rPr>
          <w:rFonts w:ascii="Times New Roman" w:eastAsia="仿宋" w:hAnsi="Times New Roman" w:cs="Times New Roman" w:hint="eastAsia"/>
          <w:color w:val="FF0000"/>
          <w:sz w:val="32"/>
          <w:szCs w:val="32"/>
        </w:rPr>
        <w:t>降层</w:t>
      </w:r>
      <w:r w:rsidRPr="009901CC">
        <w:rPr>
          <w:rFonts w:ascii="Times New Roman" w:eastAsia="仿宋" w:hAnsi="Times New Roman" w:cs="Times New Roman"/>
          <w:color w:val="FF0000"/>
          <w:sz w:val="32"/>
          <w:szCs w:val="32"/>
        </w:rPr>
        <w:t>风险</w:t>
      </w:r>
      <w:r w:rsidRPr="009901CC">
        <w:rPr>
          <w:rFonts w:ascii="Times New Roman" w:eastAsia="仿宋" w:hAnsi="Times New Roman" w:cs="Times New Roman" w:hint="eastAsia"/>
          <w:color w:val="FF0000"/>
          <w:sz w:val="32"/>
          <w:szCs w:val="32"/>
        </w:rPr>
        <w:t>事项</w:t>
      </w:r>
      <w:r w:rsidRPr="009901CC">
        <w:rPr>
          <w:rFonts w:ascii="Times New Roman" w:eastAsia="仿宋" w:hAnsi="Times New Roman" w:cs="Times New Roman"/>
          <w:color w:val="FF0000"/>
          <w:sz w:val="32"/>
          <w:szCs w:val="32"/>
        </w:rPr>
        <w:t>，前期已解除的降层风险无需列示</w:t>
      </w:r>
      <w:r w:rsidRPr="009901CC">
        <w:rPr>
          <w:rFonts w:ascii="Times New Roman" w:eastAsia="仿宋" w:hAnsi="Times New Roman" w:cs="Times New Roman" w:hint="eastAsia"/>
          <w:color w:val="FF0000"/>
          <w:sz w:val="32"/>
          <w:szCs w:val="32"/>
        </w:rPr>
        <w:t>。</w:t>
      </w:r>
    </w:p>
    <w:tbl>
      <w:tblPr>
        <w:tblW w:w="10060" w:type="dxa"/>
        <w:jc w:val="center"/>
        <w:tblLook w:val="04A0" w:firstRow="1" w:lastRow="0" w:firstColumn="1" w:lastColumn="0" w:noHBand="0" w:noVBand="1"/>
      </w:tblPr>
      <w:tblGrid>
        <w:gridCol w:w="2547"/>
        <w:gridCol w:w="4252"/>
        <w:gridCol w:w="1276"/>
        <w:gridCol w:w="1985"/>
      </w:tblGrid>
      <w:tr w:rsidR="001A0E0F" w:rsidRPr="00A33D6B" w14:paraId="7D24F4A8"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0AD0DD2"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tcBorders>
              <w:top w:val="single" w:sz="4" w:space="0" w:color="auto"/>
              <w:left w:val="single" w:sz="4" w:space="0" w:color="auto"/>
              <w:bottom w:val="single" w:sz="4" w:space="0" w:color="auto"/>
              <w:right w:val="single" w:sz="4" w:space="0" w:color="auto"/>
            </w:tcBorders>
            <w:vAlign w:val="center"/>
          </w:tcPr>
          <w:p w14:paraId="39F83457"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tcBorders>
              <w:top w:val="single" w:sz="4" w:space="0" w:color="auto"/>
              <w:left w:val="single" w:sz="4" w:space="0" w:color="auto"/>
              <w:bottom w:val="single" w:sz="4" w:space="0" w:color="auto"/>
              <w:right w:val="single" w:sz="4" w:space="0" w:color="auto"/>
            </w:tcBorders>
            <w:vAlign w:val="center"/>
          </w:tcPr>
          <w:p w14:paraId="01FCBB9C"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tcBorders>
              <w:top w:val="single" w:sz="4" w:space="0" w:color="auto"/>
              <w:left w:val="single" w:sz="4" w:space="0" w:color="auto"/>
              <w:bottom w:val="single" w:sz="4" w:space="0" w:color="auto"/>
              <w:right w:val="single" w:sz="4" w:space="0" w:color="auto"/>
            </w:tcBorders>
            <w:vAlign w:val="center"/>
          </w:tcPr>
          <w:p w14:paraId="57B60685" w14:textId="77777777" w:rsidR="001A0E0F"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1A0E0F" w:rsidRPr="00A33D6B" w14:paraId="7EABE852"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DCAC7CC"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252" w:type="dxa"/>
            <w:tcBorders>
              <w:top w:val="single" w:sz="4" w:space="0" w:color="auto"/>
              <w:left w:val="single" w:sz="4" w:space="0" w:color="auto"/>
              <w:bottom w:val="single" w:sz="4" w:space="0" w:color="auto"/>
              <w:right w:val="single" w:sz="4" w:space="0" w:color="auto"/>
            </w:tcBorders>
          </w:tcPr>
          <w:p w14:paraId="375F8CD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67AAE2A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21C5221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22BA946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6ADBA2B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06FDE68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55827F2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0A558D8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0F2460D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01A50E2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341C980E"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276" w:type="dxa"/>
            <w:tcBorders>
              <w:top w:val="single" w:sz="4" w:space="0" w:color="auto"/>
              <w:left w:val="single" w:sz="4" w:space="0" w:color="auto"/>
              <w:bottom w:val="single" w:sz="4" w:space="0" w:color="auto"/>
              <w:right w:val="single" w:sz="4" w:space="0" w:color="auto"/>
            </w:tcBorders>
            <w:vAlign w:val="center"/>
          </w:tcPr>
          <w:p w14:paraId="4802192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tcBorders>
              <w:top w:val="single" w:sz="4" w:space="0" w:color="auto"/>
              <w:left w:val="single" w:sz="4" w:space="0" w:color="auto"/>
              <w:bottom w:val="single" w:sz="4" w:space="0" w:color="auto"/>
              <w:right w:val="single" w:sz="4" w:space="0" w:color="auto"/>
            </w:tcBorders>
            <w:vAlign w:val="center"/>
          </w:tcPr>
          <w:p w14:paraId="138C61ED" w14:textId="77777777" w:rsidR="001A0E0F" w:rsidRDefault="001A0E0F" w:rsidP="000504F2">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B956E0F" w14:textId="77777777" w:rsidR="001A0E0F" w:rsidRPr="00A33D6B" w:rsidRDefault="001A0E0F" w:rsidP="000504F2">
            <w:pPr>
              <w:spacing w:line="560" w:lineRule="exact"/>
              <w:jc w:val="lef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1A0E0F" w:rsidRPr="00A33D6B" w14:paraId="230D2D92"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tcPr>
          <w:p w14:paraId="23FC9ECE"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252" w:type="dxa"/>
            <w:tcBorders>
              <w:top w:val="single" w:sz="4" w:space="0" w:color="auto"/>
              <w:left w:val="single" w:sz="4" w:space="0" w:color="auto"/>
              <w:bottom w:val="single" w:sz="4" w:space="0" w:color="auto"/>
              <w:right w:val="single" w:sz="4" w:space="0" w:color="auto"/>
            </w:tcBorders>
          </w:tcPr>
          <w:p w14:paraId="2D6518F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Borders>
              <w:top w:val="single" w:sz="4" w:space="0" w:color="auto"/>
              <w:left w:val="single" w:sz="4" w:space="0" w:color="auto"/>
              <w:bottom w:val="single" w:sz="4" w:space="0" w:color="auto"/>
              <w:right w:val="single" w:sz="4" w:space="0" w:color="auto"/>
            </w:tcBorders>
          </w:tcPr>
          <w:p w14:paraId="1A7C2E5A"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Borders>
              <w:top w:val="single" w:sz="4" w:space="0" w:color="auto"/>
              <w:left w:val="single" w:sz="4" w:space="0" w:color="auto"/>
              <w:bottom w:val="single" w:sz="4" w:space="0" w:color="auto"/>
              <w:right w:val="single" w:sz="4" w:space="0" w:color="auto"/>
            </w:tcBorders>
          </w:tcPr>
          <w:p w14:paraId="290AEC04" w14:textId="77777777" w:rsidR="001A0E0F" w:rsidRPr="00A33D6B" w:rsidRDefault="001A0E0F" w:rsidP="000504F2">
            <w:pPr>
              <w:spacing w:line="560" w:lineRule="exact"/>
              <w:jc w:val="center"/>
              <w:rPr>
                <w:rFonts w:ascii="Times New Roman" w:eastAsia="仿宋" w:hAnsi="Times New Roman" w:cs="Times New Roman"/>
                <w:sz w:val="28"/>
                <w:szCs w:val="32"/>
              </w:rPr>
            </w:pPr>
          </w:p>
        </w:tc>
      </w:tr>
    </w:tbl>
    <w:p w14:paraId="4B9A04E4"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p>
    <w:p w14:paraId="6EBA8A46" w14:textId="77777777" w:rsidR="001A0E0F" w:rsidRPr="00796B9A"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风险解除情况，包括但不限于</w:t>
      </w:r>
      <w:r w:rsidRPr="006F42B5">
        <w:rPr>
          <w:rFonts w:ascii="Times New Roman" w:eastAsia="仿宋" w:hAnsi="Times New Roman" w:cs="Times New Roman" w:hint="eastAsia"/>
          <w:color w:val="FF0000"/>
          <w:sz w:val="32"/>
          <w:szCs w:val="32"/>
        </w:rPr>
        <w:t>具体时间和事项</w:t>
      </w:r>
      <w:r>
        <w:rPr>
          <w:rFonts w:ascii="Times New Roman" w:eastAsia="仿宋" w:hAnsi="Times New Roman" w:cs="Times New Roman"/>
          <w:color w:val="FF0000"/>
          <w:sz w:val="32"/>
          <w:szCs w:val="32"/>
        </w:rPr>
        <w:t>等</w:t>
      </w:r>
      <w:r w:rsidRPr="006D3AA5">
        <w:rPr>
          <w:rFonts w:ascii="Times New Roman" w:eastAsia="仿宋" w:hAnsi="Times New Roman" w:cs="Times New Roman" w:hint="eastAsia"/>
          <w:color w:val="FF0000"/>
          <w:sz w:val="32"/>
          <w:szCs w:val="32"/>
        </w:rPr>
        <w:t>。</w:t>
      </w:r>
    </w:p>
    <w:p w14:paraId="05578B6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r>
        <w:rPr>
          <w:rFonts w:ascii="Times New Roman" w:eastAsia="仿宋" w:hAnsi="Times New Roman" w:cs="Times New Roman" w:hint="eastAsia"/>
          <w:color w:val="FF0000"/>
          <w:sz w:val="32"/>
          <w:szCs w:val="32"/>
        </w:rPr>
        <w:t>：</w:t>
      </w:r>
    </w:p>
    <w:p w14:paraId="0A8BBE85"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sidRPr="00DE56CB">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DE56CB">
        <w:rPr>
          <w:rFonts w:ascii="Times New Roman" w:eastAsia="仿宋" w:hAnsi="Times New Roman" w:cs="Times New Roman" w:hint="eastAsia"/>
          <w:color w:val="FF0000"/>
          <w:sz w:val="32"/>
          <w:szCs w:val="32"/>
        </w:rPr>
        <w:t>，相关降层风险解除。</w:t>
      </w:r>
    </w:p>
    <w:p w14:paraId="2E18AE76" w14:textId="77777777" w:rsidR="001A0E0F" w:rsidRPr="00084602"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对于仍</w:t>
      </w:r>
      <w:r>
        <w:rPr>
          <w:rFonts w:ascii="Times New Roman" w:eastAsia="仿宋" w:hAnsi="Times New Roman" w:cs="Times New Roman"/>
          <w:color w:val="FF0000"/>
          <w:sz w:val="32"/>
          <w:szCs w:val="32"/>
        </w:rPr>
        <w:t>存在尚未解除的</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触发降层风险</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相关事项进展及</w:t>
      </w:r>
      <w:r>
        <w:rPr>
          <w:rFonts w:ascii="Times New Roman" w:eastAsia="仿宋" w:hAnsi="Times New Roman" w:cs="Times New Roman"/>
          <w:color w:val="FF0000"/>
          <w:sz w:val="32"/>
          <w:szCs w:val="32"/>
        </w:rPr>
        <w:t>已履行的信息披露义务</w:t>
      </w:r>
      <w:r>
        <w:rPr>
          <w:rFonts w:ascii="Times New Roman" w:eastAsia="仿宋" w:hAnsi="Times New Roman" w:cs="Times New Roman" w:hint="eastAsia"/>
          <w:color w:val="FF0000"/>
          <w:sz w:val="32"/>
          <w:szCs w:val="32"/>
        </w:rPr>
        <w:t>等</w:t>
      </w:r>
      <w:r w:rsidRPr="006D3AA5">
        <w:rPr>
          <w:rFonts w:ascii="Times New Roman" w:eastAsia="仿宋" w:hAnsi="Times New Roman" w:cs="Times New Roman" w:hint="eastAsia"/>
          <w:color w:val="FF0000"/>
          <w:sz w:val="32"/>
          <w:szCs w:val="32"/>
        </w:rPr>
        <w:t>。</w:t>
      </w:r>
    </w:p>
    <w:p w14:paraId="60C852C6" w14:textId="3900FA88" w:rsidR="008B38AF" w:rsidRPr="001A0E0F"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599D2531" w14:textId="64B8B8E5" w:rsidR="008B38AF" w:rsidRPr="00C24B36" w:rsidRDefault="008B38AF" w:rsidP="008B38AF">
      <w:pPr>
        <w:pStyle w:val="10"/>
        <w:spacing w:before="0" w:after="0" w:line="640" w:lineRule="exact"/>
        <w:jc w:val="center"/>
        <w:rPr>
          <w:rFonts w:eastAsia="方正大标宋简体"/>
          <w:b w:val="0"/>
          <w:lang w:eastAsia="zh-CN"/>
        </w:rPr>
      </w:pPr>
      <w:bookmarkStart w:id="313" w:name="_Toc77864114"/>
      <w:bookmarkStart w:id="314" w:name="_Toc87012107"/>
      <w:r w:rsidRPr="00C24B36">
        <w:rPr>
          <w:rFonts w:eastAsia="方正大标宋简体"/>
          <w:b w:val="0"/>
        </w:rPr>
        <w:t>第</w:t>
      </w:r>
      <w:r w:rsidR="000E14C7" w:rsidRPr="00C24B36">
        <w:rPr>
          <w:rFonts w:eastAsia="方正大标宋简体"/>
          <w:b w:val="0"/>
          <w:lang w:eastAsia="zh-CN"/>
        </w:rPr>
        <w:t>78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触发降层情形的风险提示公告</w:t>
      </w:r>
      <w:r w:rsidRPr="00C24B36">
        <w:rPr>
          <w:rFonts w:eastAsia="方正大标宋简体"/>
          <w:b w:val="0"/>
        </w:rPr>
        <w:t>格式模板</w:t>
      </w:r>
      <w:bookmarkEnd w:id="313"/>
      <w:bookmarkEnd w:id="314"/>
    </w:p>
    <w:p w14:paraId="7CA8C149"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710BF8B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52682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B72F6B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公司（增加）触发降层情形的</w:t>
      </w:r>
    </w:p>
    <w:p w14:paraId="446E994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风险提示公告</w:t>
      </w:r>
    </w:p>
    <w:p w14:paraId="61FAFC6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4B0E8E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1E4EE8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4D610E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公司触发</w:t>
      </w:r>
      <w:r w:rsidRPr="00507F2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07F2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按规定</w:t>
      </w:r>
      <w:r>
        <w:rPr>
          <w:rFonts w:ascii="Times New Roman" w:eastAsia="仿宋" w:hAnsi="Times New Roman" w:cs="Times New Roman"/>
          <w:sz w:val="32"/>
          <w:szCs w:val="32"/>
        </w:rPr>
        <w:t>及时</w:t>
      </w:r>
      <w:r w:rsidRPr="002549CE">
        <w:rPr>
          <w:rFonts w:ascii="Times New Roman" w:eastAsia="仿宋" w:hAnsi="Times New Roman" w:cs="Times New Roman" w:hint="eastAsia"/>
          <w:sz w:val="32"/>
          <w:szCs w:val="32"/>
        </w:rPr>
        <w:t>披露触发降层情形的风险提示公告</w:t>
      </w:r>
      <w:r>
        <w:rPr>
          <w:rFonts w:ascii="Times New Roman" w:eastAsia="仿宋" w:hAnsi="Times New Roman" w:cs="Times New Roman" w:hint="eastAsia"/>
          <w:sz w:val="32"/>
          <w:szCs w:val="32"/>
        </w:rPr>
        <w:t>；</w:t>
      </w:r>
      <w:r w:rsidRPr="00C47434">
        <w:rPr>
          <w:rFonts w:ascii="Times New Roman" w:eastAsia="仿宋" w:hAnsi="Times New Roman" w:cs="Times New Roman" w:hint="eastAsia"/>
          <w:sz w:val="32"/>
          <w:szCs w:val="32"/>
        </w:rPr>
        <w:t>在触发</w:t>
      </w:r>
      <w:r>
        <w:rPr>
          <w:rFonts w:ascii="Times New Roman" w:eastAsia="仿宋" w:hAnsi="Times New Roman" w:cs="Times New Roman" w:hint="eastAsia"/>
          <w:sz w:val="32"/>
          <w:szCs w:val="32"/>
        </w:rPr>
        <w:t>某一</w:t>
      </w:r>
      <w:r w:rsidRPr="00C47434">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情形后</w:t>
      </w:r>
      <w:r w:rsidRPr="00C47434">
        <w:rPr>
          <w:rFonts w:ascii="Times New Roman" w:eastAsia="仿宋" w:hAnsi="Times New Roman" w:cs="Times New Roman" w:hint="eastAsia"/>
          <w:sz w:val="32"/>
          <w:szCs w:val="32"/>
        </w:rPr>
        <w:t>，出现其他</w:t>
      </w:r>
      <w:r>
        <w:rPr>
          <w:rFonts w:ascii="Times New Roman" w:eastAsia="仿宋" w:hAnsi="Times New Roman" w:cs="Times New Roman" w:hint="eastAsia"/>
          <w:sz w:val="32"/>
          <w:szCs w:val="32"/>
        </w:rPr>
        <w:t>触发降层情形</w:t>
      </w:r>
      <w:r w:rsidRPr="00C47434">
        <w:rPr>
          <w:rFonts w:ascii="Times New Roman" w:eastAsia="仿宋" w:hAnsi="Times New Roman" w:cs="Times New Roman" w:hint="eastAsia"/>
          <w:sz w:val="32"/>
          <w:szCs w:val="32"/>
        </w:rPr>
        <w:t>事项的，应当</w:t>
      </w:r>
      <w:r>
        <w:rPr>
          <w:rFonts w:ascii="Times New Roman" w:eastAsia="仿宋" w:hAnsi="Times New Roman" w:cs="Times New Roman" w:hint="eastAsia"/>
          <w:sz w:val="32"/>
          <w:szCs w:val="32"/>
        </w:rPr>
        <w:t>及时</w:t>
      </w:r>
      <w:r w:rsidRPr="00C47434">
        <w:rPr>
          <w:rFonts w:ascii="Times New Roman" w:eastAsia="仿宋" w:hAnsi="Times New Roman" w:cs="Times New Roman" w:hint="eastAsia"/>
          <w:sz w:val="32"/>
          <w:szCs w:val="32"/>
        </w:rPr>
        <w:t>披露</w:t>
      </w:r>
      <w:r>
        <w:rPr>
          <w:rFonts w:ascii="Times New Roman" w:eastAsia="仿宋" w:hAnsi="Times New Roman" w:cs="Times New Roman" w:hint="eastAsia"/>
          <w:sz w:val="32"/>
          <w:szCs w:val="32"/>
        </w:rPr>
        <w:t>增加</w:t>
      </w:r>
      <w:r w:rsidRPr="00C47434">
        <w:rPr>
          <w:rFonts w:ascii="Times New Roman" w:eastAsia="仿宋" w:hAnsi="Times New Roman" w:cs="Times New Roman" w:hint="eastAsia"/>
          <w:sz w:val="32"/>
          <w:szCs w:val="32"/>
        </w:rPr>
        <w:t>触发降层情形的风险提示公告。</w:t>
      </w:r>
    </w:p>
    <w:p w14:paraId="3353D573"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32305A98"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04104D71"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0077A1D3"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预计降层后所属层级等。</w:t>
      </w:r>
    </w:p>
    <w:p w14:paraId="0887D0DB"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D6413AF"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Pr>
          <w:rFonts w:ascii="Times New Roman" w:eastAsia="仿宋" w:hAnsi="Times New Roman" w:cs="Times New Roman"/>
          <w:sz w:val="32"/>
          <w:szCs w:val="32"/>
        </w:rPr>
        <w:t>调整至基础层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《分层管理办法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分层调整业务指南》等相关规定履行后续信息披露</w:t>
      </w:r>
      <w:r>
        <w:rPr>
          <w:rFonts w:ascii="Times New Roman" w:eastAsia="仿宋" w:hAnsi="Times New Roman" w:cs="Times New Roman"/>
          <w:sz w:val="32"/>
          <w:szCs w:val="32"/>
        </w:rPr>
        <w:t>、</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义务，请投资者关注并谨慎决策</w:t>
      </w:r>
      <w:r w:rsidRPr="00CB5237">
        <w:rPr>
          <w:rFonts w:ascii="Times New Roman" w:eastAsia="仿宋" w:hAnsi="Times New Roman" w:cs="Times New Roman" w:hint="eastAsia"/>
          <w:sz w:val="32"/>
          <w:szCs w:val="32"/>
        </w:rPr>
        <w:t>。</w:t>
      </w:r>
    </w:p>
    <w:p w14:paraId="635419C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6D8005"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7FD51767" w14:textId="77777777" w:rsidR="001A0E0F" w:rsidRPr="00D22173"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EFD79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C1063">
        <w:rPr>
          <w:rFonts w:ascii="Times New Roman" w:eastAsia="仿宋" w:hAnsi="Times New Roman" w:cs="Times New Roman"/>
          <w:sz w:val="32"/>
          <w:szCs w:val="32"/>
        </w:rPr>
        <w:br w:type="page"/>
      </w:r>
    </w:p>
    <w:p w14:paraId="082E5110"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3E895CC"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CC79BC9" w14:textId="77777777" w:rsidR="001A0E0F" w:rsidRPr="003E1E67" w:rsidRDefault="001A0E0F" w:rsidP="001A0E0F">
      <w:pPr>
        <w:widowControl/>
        <w:rPr>
          <w:rFonts w:ascii="Times New Roman" w:hAnsi="Times New Roman" w:cs="Times New Roman"/>
          <w:color w:val="000000"/>
          <w:kern w:val="0"/>
          <w:szCs w:val="21"/>
        </w:rPr>
      </w:pPr>
    </w:p>
    <w:p w14:paraId="50B03E6B"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145764E4"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77C64662"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168CDD36" w14:textId="77777777" w:rsidTr="000504F2">
        <w:tc>
          <w:tcPr>
            <w:tcW w:w="8296" w:type="dxa"/>
            <w:shd w:val="clear" w:color="auto" w:fill="auto"/>
          </w:tcPr>
          <w:p w14:paraId="0C87095A"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37E7CF7"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50F0D0D"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1D747A8D"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188E29FF"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20EDED03"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62AA499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39D69E05"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7978F011"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2F9EBC9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77B646AB" w14:textId="77777777" w:rsidR="001A0E0F" w:rsidRPr="00592AF2" w:rsidRDefault="001A0E0F" w:rsidP="001A0E0F">
      <w:pPr>
        <w:spacing w:line="560" w:lineRule="exact"/>
        <w:ind w:firstLineChars="200" w:firstLine="640"/>
        <w:rPr>
          <w:rFonts w:ascii="仿宋" w:eastAsia="仿宋" w:hAnsi="仿宋"/>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6C20F73"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DD77608"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4DD80725"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w:t>
      </w:r>
      <w:r w:rsidRPr="00700C8B">
        <w:rPr>
          <w:rFonts w:ascii="Times New Roman" w:eastAsia="仿宋" w:hAnsi="Times New Roman" w:cs="Times New Roman"/>
          <w:sz w:val="32"/>
          <w:szCs w:val="32"/>
        </w:rPr>
        <w:t>续增长，且年均复合增长率不低于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396E231"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7E706423"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8BE9A1C"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32B06B5"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24ACFBC3"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1B432F8D"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7B83F82E"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10D4F340"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54849F83"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EE84671"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触发降层情况</w:t>
      </w:r>
    </w:p>
    <w:p w14:paraId="2FE365CC" w14:textId="77777777" w:rsidR="001A0E0F" w:rsidRPr="001755A6" w:rsidRDefault="001A0E0F" w:rsidP="001A0E0F">
      <w:pPr>
        <w:spacing w:line="560" w:lineRule="exact"/>
        <w:ind w:firstLineChars="200" w:firstLine="643"/>
        <w:rPr>
          <w:rFonts w:ascii="Times New Roman" w:eastAsia="仿宋" w:hAnsi="Times New Roman" w:cs="Times New Roman"/>
          <w:b/>
          <w:color w:val="FF0000"/>
          <w:sz w:val="32"/>
          <w:szCs w:val="32"/>
        </w:rPr>
      </w:pPr>
      <w:r w:rsidRPr="009901CC">
        <w:rPr>
          <w:rFonts w:ascii="Times New Roman" w:eastAsia="仿宋" w:hAnsi="Times New Roman" w:cs="Times New Roman" w:hint="eastAsia"/>
          <w:b/>
          <w:sz w:val="32"/>
          <w:szCs w:val="32"/>
        </w:rPr>
        <w:t>（一）触发</w:t>
      </w:r>
      <w:r w:rsidRPr="009901CC">
        <w:rPr>
          <w:rFonts w:ascii="Times New Roman" w:eastAsia="仿宋" w:hAnsi="Times New Roman" w:cs="Times New Roman"/>
          <w:b/>
          <w:sz w:val="32"/>
          <w:szCs w:val="32"/>
        </w:rPr>
        <w:t>的降层情形</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701"/>
        <w:gridCol w:w="1137"/>
        <w:gridCol w:w="1953"/>
      </w:tblGrid>
      <w:tr w:rsidR="001A0E0F" w:rsidRPr="00A33D6B" w14:paraId="52ADA8E2" w14:textId="77777777" w:rsidTr="000504F2">
        <w:trPr>
          <w:jc w:val="center"/>
        </w:trPr>
        <w:tc>
          <w:tcPr>
            <w:tcW w:w="2418" w:type="dxa"/>
            <w:vAlign w:val="center"/>
          </w:tcPr>
          <w:p w14:paraId="41C5099E"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3F0EC95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354DF6E0"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0B04D009" w14:textId="77777777" w:rsidR="001A0E0F"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1A0E0F" w:rsidRPr="00A33D6B" w14:paraId="0FA474B3" w14:textId="77777777" w:rsidTr="000504F2">
        <w:trPr>
          <w:jc w:val="center"/>
        </w:trPr>
        <w:tc>
          <w:tcPr>
            <w:tcW w:w="2418" w:type="dxa"/>
            <w:vAlign w:val="center"/>
          </w:tcPr>
          <w:p w14:paraId="6B34C81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tcPr>
          <w:p w14:paraId="62EDA42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51BE444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0B4D494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2F01169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57CB701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32993EFD"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3C122EB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20966B1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597E21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EC99326"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461F103E"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137" w:type="dxa"/>
            <w:vAlign w:val="center"/>
          </w:tcPr>
          <w:p w14:paraId="30BEE2AE"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260B03F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1A0E0F" w:rsidRPr="00A33D6B" w14:paraId="280F822F" w14:textId="77777777" w:rsidTr="000504F2">
        <w:trPr>
          <w:jc w:val="center"/>
        </w:trPr>
        <w:tc>
          <w:tcPr>
            <w:tcW w:w="2418" w:type="dxa"/>
          </w:tcPr>
          <w:p w14:paraId="331DB991"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01" w:type="dxa"/>
          </w:tcPr>
          <w:p w14:paraId="1664AE8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2F88CD2F"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2E3450E1" w14:textId="77777777" w:rsidR="001A0E0F" w:rsidRPr="00A33D6B" w:rsidRDefault="001A0E0F" w:rsidP="000504F2">
            <w:pPr>
              <w:spacing w:line="560" w:lineRule="exact"/>
              <w:jc w:val="center"/>
              <w:rPr>
                <w:rFonts w:ascii="Times New Roman" w:eastAsia="仿宋" w:hAnsi="Times New Roman" w:cs="Times New Roman"/>
                <w:sz w:val="28"/>
                <w:szCs w:val="32"/>
              </w:rPr>
            </w:pPr>
          </w:p>
        </w:tc>
      </w:tr>
    </w:tbl>
    <w:p w14:paraId="7602129F" w14:textId="77777777" w:rsidR="001A0E0F" w:rsidRDefault="001A0E0F" w:rsidP="001A0E0F">
      <w:pPr>
        <w:spacing w:line="560" w:lineRule="exact"/>
        <w:ind w:firstLineChars="200" w:firstLine="640"/>
        <w:rPr>
          <w:rFonts w:ascii="Times New Roman" w:eastAsia="仿宋" w:hAnsi="Times New Roman" w:cs="Times New Roman"/>
          <w:sz w:val="32"/>
          <w:szCs w:val="32"/>
        </w:rPr>
      </w:pPr>
    </w:p>
    <w:p w14:paraId="48915DE4" w14:textId="77777777" w:rsidR="001A0E0F" w:rsidRDefault="001A0E0F" w:rsidP="001A0E0F">
      <w:pPr>
        <w:spacing w:line="560" w:lineRule="exact"/>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 xml:space="preserve"> </w:t>
      </w:r>
      <w:r>
        <w:rPr>
          <w:rFonts w:ascii="Times New Roman" w:eastAsia="仿宋" w:hAnsi="Times New Roman" w:cs="Times New Roman"/>
          <w:b/>
          <w:color w:val="FF0000"/>
          <w:sz w:val="32"/>
          <w:szCs w:val="32"/>
        </w:rPr>
        <w:t xml:space="preserve">   </w:t>
      </w:r>
    </w:p>
    <w:p w14:paraId="0BCBBEAF" w14:textId="77777777" w:rsidR="001A0E0F" w:rsidRPr="00C47434"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新增情形，请说明前次触发降层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225F04A9"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32428D01"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r>
        <w:rPr>
          <w:rFonts w:ascii="Times New Roman" w:eastAsia="仿宋" w:hAnsi="Times New Roman" w:cs="Times New Roman" w:hint="eastAsia"/>
          <w:color w:val="FF0000"/>
          <w:sz w:val="32"/>
          <w:szCs w:val="32"/>
        </w:rPr>
        <w:t>：</w:t>
      </w:r>
    </w:p>
    <w:p w14:paraId="3E282F63"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股票收盘价</w:t>
      </w:r>
      <w:r>
        <w:rPr>
          <w:rFonts w:ascii="Times New Roman" w:eastAsia="仿宋" w:hAnsi="Times New Roman" w:cs="Times New Roman"/>
          <w:color w:val="FF0000"/>
          <w:sz w:val="32"/>
          <w:szCs w:val="32"/>
        </w:rPr>
        <w:t>为</w:t>
      </w:r>
      <w:r>
        <w:rPr>
          <w:rFonts w:ascii="Times New Roman" w:eastAsia="仿宋" w:hAnsi="Times New Roman" w:cs="Times New Roman" w:hint="eastAsia"/>
          <w:color w:val="FF0000"/>
          <w:sz w:val="32"/>
          <w:szCs w:val="32"/>
        </w:rPr>
        <w:t>X</w:t>
      </w:r>
      <w:r>
        <w:rPr>
          <w:rFonts w:ascii="Times New Roman" w:eastAsia="仿宋" w:hAnsi="Times New Roman" w:cs="Times New Roman"/>
          <w:color w:val="FF0000"/>
          <w:sz w:val="32"/>
          <w:szCs w:val="32"/>
        </w:rPr>
        <w:t>元</w:t>
      </w:r>
      <w:r w:rsidRPr="00322C56">
        <w:rPr>
          <w:rFonts w:ascii="Times New Roman" w:eastAsia="仿宋" w:hAnsi="Times New Roman" w:cs="Times New Roman" w:hint="eastAsia"/>
          <w:color w:val="FF0000"/>
          <w:sz w:val="32"/>
          <w:szCs w:val="32"/>
        </w:rPr>
        <w:t>。</w:t>
      </w:r>
    </w:p>
    <w:p w14:paraId="26AEC28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w:t>
      </w:r>
      <w:r>
        <w:rPr>
          <w:rFonts w:ascii="Times New Roman" w:eastAsia="仿宋" w:hAnsi="Times New Roman" w:cs="Times New Roman"/>
          <w:color w:val="FF0000"/>
          <w:sz w:val="32"/>
          <w:szCs w:val="32"/>
        </w:rPr>
        <w:t>降层情形：</w:t>
      </w:r>
    </w:p>
    <w:p w14:paraId="1968AB07" w14:textId="77777777" w:rsidR="001A0E0F" w:rsidRPr="00322C5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日，公司股票已连续</w:t>
      </w:r>
      <w:r>
        <w:rPr>
          <w:rFonts w:ascii="Times New Roman" w:eastAsia="仿宋" w:hAnsi="Times New Roman" w:cs="Times New Roman"/>
          <w:color w:val="FF0000"/>
          <w:sz w:val="32"/>
          <w:szCs w:val="32"/>
        </w:rPr>
        <w:t>6</w:t>
      </w:r>
      <w:r w:rsidRPr="00322C56">
        <w:rPr>
          <w:rFonts w:ascii="Times New Roman" w:eastAsia="仿宋" w:hAnsi="Times New Roman" w:cs="Times New Roman" w:hint="eastAsia"/>
          <w:color w:val="FF0000"/>
          <w:sz w:val="32"/>
          <w:szCs w:val="32"/>
        </w:rPr>
        <w:t>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股票每日收盘价均低于每股面值，已触发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5F75EF0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w:t>
      </w:r>
      <w:r>
        <w:rPr>
          <w:rFonts w:ascii="Times New Roman" w:eastAsia="仿宋" w:hAnsi="Times New Roman" w:cs="Times New Roman" w:hint="eastAsia"/>
          <w:color w:val="FF0000"/>
          <w:sz w:val="32"/>
          <w:szCs w:val="32"/>
        </w:rPr>
        <w:t>未</w:t>
      </w:r>
      <w:r w:rsidRPr="00322C56">
        <w:rPr>
          <w:rFonts w:ascii="Times New Roman" w:eastAsia="仿宋" w:hAnsi="Times New Roman" w:cs="Times New Roman" w:hint="eastAsia"/>
          <w:color w:val="FF0000"/>
          <w:sz w:val="32"/>
          <w:szCs w:val="32"/>
        </w:rPr>
        <w:t>披露</w:t>
      </w:r>
      <w:r w:rsidRPr="00322C56">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的降层情形</w:t>
      </w:r>
      <w:r w:rsidRPr="00322C56">
        <w:rPr>
          <w:rFonts w:ascii="Times New Roman" w:eastAsia="仿宋" w:hAnsi="Times New Roman" w:cs="Times New Roman" w:hint="eastAsia"/>
          <w:color w:val="FF0000"/>
          <w:sz w:val="32"/>
          <w:szCs w:val="32"/>
        </w:rPr>
        <w:t>。</w:t>
      </w:r>
    </w:p>
    <w:p w14:paraId="4A60B8D0" w14:textId="77777777" w:rsidR="001A0E0F" w:rsidRPr="000C46D7" w:rsidRDefault="001A0E0F" w:rsidP="001A0E0F">
      <w:pPr>
        <w:widowControl/>
        <w:tabs>
          <w:tab w:val="left" w:pos="6491"/>
        </w:tabs>
        <w:spacing w:line="600" w:lineRule="exact"/>
        <w:ind w:firstLine="640"/>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7B9EDD6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92AF2">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18A08A18"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013FB">
        <w:rPr>
          <w:rFonts w:ascii="Times New Roman" w:eastAsia="仿宋" w:hAnsi="Times New Roman" w:cs="Times New Roman" w:hint="eastAsia"/>
          <w:sz w:val="32"/>
          <w:szCs w:val="32"/>
        </w:rPr>
        <w:t>》</w:t>
      </w:r>
      <w:r>
        <w:rPr>
          <w:rFonts w:ascii="Times New Roman" w:eastAsia="仿宋" w:hAnsi="Times New Roman" w:cs="Times New Roman" w:hint="eastAsia"/>
          <w:kern w:val="0"/>
          <w:sz w:val="32"/>
          <w:szCs w:val="32"/>
        </w:rPr>
        <w:t>相关</w:t>
      </w:r>
      <w:r>
        <w:rPr>
          <w:rFonts w:ascii="Times New Roman" w:eastAsia="仿宋" w:hAnsi="Times New Roman" w:cs="Times New Roman"/>
          <w:kern w:val="0"/>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61DE6DE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D2AC65B"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w:t>
      </w:r>
      <w:r w:rsidRPr="00DC7902">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提交</w:t>
      </w:r>
      <w:r>
        <w:rPr>
          <w:rFonts w:ascii="Times New Roman" w:eastAsia="仿宋" w:hAnsi="Times New Roman" w:cs="Times New Roman" w:hint="eastAsia"/>
          <w:color w:val="FF0000"/>
          <w:sz w:val="32"/>
          <w:szCs w:val="32"/>
        </w:rPr>
        <w:t>自查</w:t>
      </w:r>
      <w:r>
        <w:rPr>
          <w:rFonts w:ascii="Times New Roman" w:eastAsia="仿宋" w:hAnsi="Times New Roman" w:cs="Times New Roman"/>
          <w:color w:val="FF0000"/>
          <w:sz w:val="32"/>
          <w:szCs w:val="32"/>
        </w:rPr>
        <w:t>报告等义务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D085491"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23A131C5"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626C9D37" w14:textId="73F7B18E" w:rsidR="001A0E0F"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00637E77" w14:textId="77777777" w:rsidR="001A0E0F" w:rsidRDefault="001A0E0F">
      <w:pPr>
        <w:widowControl/>
        <w:jc w:val="left"/>
        <w:rPr>
          <w:rFonts w:ascii="Times New Roman" w:eastAsia="黑体" w:hAnsi="Times New Roman" w:cs="Times New Roman"/>
          <w:color w:val="FF0000"/>
          <w:sz w:val="32"/>
          <w:szCs w:val="32"/>
        </w:rPr>
      </w:pPr>
      <w:r>
        <w:rPr>
          <w:rFonts w:ascii="Times New Roman" w:eastAsia="黑体" w:hAnsi="Times New Roman" w:cs="Times New Roman"/>
          <w:color w:val="FF0000"/>
          <w:sz w:val="32"/>
          <w:szCs w:val="32"/>
        </w:rPr>
        <w:br w:type="page"/>
      </w:r>
    </w:p>
    <w:p w14:paraId="30D9C2A6" w14:textId="0F694931" w:rsidR="008B38AF" w:rsidRPr="00C24B36" w:rsidRDefault="008B38AF" w:rsidP="008B38AF">
      <w:pPr>
        <w:pStyle w:val="10"/>
        <w:spacing w:before="0" w:after="0" w:line="640" w:lineRule="exact"/>
        <w:jc w:val="center"/>
        <w:rPr>
          <w:rFonts w:eastAsia="方正大标宋简体"/>
          <w:b w:val="0"/>
          <w:lang w:eastAsia="zh-CN"/>
        </w:rPr>
      </w:pPr>
      <w:bookmarkStart w:id="315" w:name="_Toc77864115"/>
      <w:bookmarkStart w:id="316" w:name="_Toc87012108"/>
      <w:r w:rsidRPr="00C24B36">
        <w:rPr>
          <w:rFonts w:eastAsia="方正大标宋简体"/>
          <w:b w:val="0"/>
        </w:rPr>
        <w:t>第</w:t>
      </w:r>
      <w:r w:rsidR="000E14C7" w:rsidRPr="00C24B36">
        <w:rPr>
          <w:rFonts w:eastAsia="方正大标宋简体"/>
          <w:b w:val="0"/>
          <w:lang w:eastAsia="zh-CN"/>
        </w:rPr>
        <w:t>79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触发降层情形的进展公告格式模板</w:t>
      </w:r>
      <w:bookmarkEnd w:id="315"/>
      <w:bookmarkEnd w:id="316"/>
    </w:p>
    <w:p w14:paraId="2D0D1AA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AC4ED1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FC82C1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5D50A37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公司触发降层情形的</w:t>
      </w:r>
    </w:p>
    <w:p w14:paraId="799B9A5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进展公告</w:t>
      </w:r>
    </w:p>
    <w:p w14:paraId="617BF4F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B714B9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46EECD3"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66B3F6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根据《分层调整业务指南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披露</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个交易日披露一次进展公告，直</w:t>
      </w:r>
      <w:r w:rsidRPr="00C701B0">
        <w:rPr>
          <w:rFonts w:ascii="Times New Roman" w:eastAsia="仿宋" w:hAnsi="Times New Roman" w:cs="Times New Roman"/>
          <w:color w:val="000000" w:themeColor="text1"/>
          <w:sz w:val="32"/>
          <w:szCs w:val="32"/>
        </w:rPr>
        <w:t>至完成降层。</w:t>
      </w:r>
      <w:r>
        <w:rPr>
          <w:rFonts w:ascii="Times New Roman" w:eastAsia="仿宋" w:hAnsi="Times New Roman" w:cs="Times New Roman" w:hint="eastAsia"/>
          <w:color w:val="000000" w:themeColor="text1"/>
          <w:sz w:val="32"/>
          <w:szCs w:val="32"/>
        </w:rPr>
        <w:t>对于</w:t>
      </w:r>
      <w:r>
        <w:rPr>
          <w:rFonts w:ascii="Times New Roman" w:eastAsia="仿宋" w:hAnsi="Times New Roman" w:cs="Times New Roman"/>
          <w:color w:val="000000" w:themeColor="text1"/>
          <w:sz w:val="32"/>
          <w:szCs w:val="32"/>
        </w:rPr>
        <w:t>同时存在多项降层情形的，可以合并披露。</w:t>
      </w:r>
    </w:p>
    <w:p w14:paraId="7B6D0818"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0DC7635"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44AFA1E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进展情况</w:t>
      </w:r>
    </w:p>
    <w:p w14:paraId="20E2DBCF"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D5311D">
        <w:rPr>
          <w:rFonts w:ascii="Times New Roman" w:eastAsia="仿宋" w:hAnsi="Times New Roman" w:cs="Times New Roman" w:hint="eastAsia"/>
          <w:sz w:val="32"/>
          <w:szCs w:val="32"/>
        </w:rPr>
        <w:t>等。</w:t>
      </w:r>
    </w:p>
    <w:p w14:paraId="3A17533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BE0359B"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被调整至基础层，</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同时</w:t>
      </w:r>
      <w:r>
        <w:rPr>
          <w:rFonts w:ascii="Times New Roman" w:eastAsia="仿宋" w:hAnsi="Times New Roman" w:cs="Times New Roman"/>
          <w:sz w:val="32"/>
          <w:szCs w:val="32"/>
        </w:rPr>
        <w:t>说明公司将严格</w:t>
      </w:r>
      <w:r w:rsidRPr="00750126">
        <w:rPr>
          <w:rFonts w:ascii="Times New Roman" w:eastAsia="仿宋" w:hAnsi="Times New Roman" w:cs="Times New Roman" w:hint="eastAsia"/>
          <w:sz w:val="32"/>
          <w:szCs w:val="32"/>
        </w:rPr>
        <w:t>按照《</w:t>
      </w:r>
      <w:r>
        <w:rPr>
          <w:rFonts w:ascii="Times New Roman" w:eastAsia="仿宋" w:hAnsi="Times New Roman" w:cs="Times New Roman" w:hint="eastAsia"/>
          <w:sz w:val="32"/>
          <w:szCs w:val="32"/>
        </w:rPr>
        <w:t>分层管理办法</w:t>
      </w:r>
      <w:r w:rsidRPr="0075012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sidRPr="00750126">
        <w:rPr>
          <w:rFonts w:ascii="Times New Roman" w:eastAsia="仿宋" w:hAnsi="Times New Roman" w:cs="Times New Roman" w:hint="eastAsia"/>
          <w:sz w:val="32"/>
          <w:szCs w:val="32"/>
        </w:rPr>
        <w:t>》等相关规定履行后续信息披露义务，</w:t>
      </w:r>
      <w:r>
        <w:rPr>
          <w:rFonts w:ascii="Times New Roman" w:eastAsia="仿宋" w:hAnsi="Times New Roman" w:cs="Times New Roman" w:hint="eastAsia"/>
          <w:sz w:val="32"/>
          <w:szCs w:val="32"/>
        </w:rPr>
        <w:t>请投资者关注并谨慎决策</w:t>
      </w:r>
      <w:r w:rsidRPr="00CB5237">
        <w:rPr>
          <w:rFonts w:ascii="Times New Roman" w:eastAsia="仿宋" w:hAnsi="Times New Roman" w:cs="Times New Roman" w:hint="eastAsia"/>
          <w:sz w:val="32"/>
          <w:szCs w:val="32"/>
        </w:rPr>
        <w:t>。</w:t>
      </w:r>
    </w:p>
    <w:p w14:paraId="53753FD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4200934"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6C0DFCC2"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FA69BC1"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65B22FE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FE577D4"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2132ECF7"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9B97767"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1B2682B0" w14:textId="77777777" w:rsidR="001A0E0F" w:rsidRPr="003E1E67" w:rsidRDefault="001A0E0F" w:rsidP="001A0E0F">
      <w:pPr>
        <w:widowControl/>
        <w:rPr>
          <w:rFonts w:ascii="Times New Roman" w:hAnsi="Times New Roman" w:cs="Times New Roman"/>
          <w:color w:val="000000"/>
          <w:kern w:val="0"/>
          <w:szCs w:val="21"/>
        </w:rPr>
      </w:pPr>
    </w:p>
    <w:p w14:paraId="2F704C5E"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022E6EFF"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进展</w:t>
      </w:r>
      <w:r w:rsidRPr="003E1E67">
        <w:rPr>
          <w:rFonts w:ascii="Times New Roman" w:eastAsia="方正大标宋简体" w:hAnsi="Times New Roman" w:cs="Times New Roman"/>
          <w:color w:val="000000"/>
          <w:kern w:val="0"/>
          <w:sz w:val="44"/>
          <w:szCs w:val="44"/>
        </w:rPr>
        <w:t>公告</w:t>
      </w:r>
    </w:p>
    <w:p w14:paraId="4A64CCA1"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71447BE" w14:textId="77777777" w:rsidTr="000504F2">
        <w:tc>
          <w:tcPr>
            <w:tcW w:w="8296" w:type="dxa"/>
            <w:shd w:val="clear" w:color="auto" w:fill="auto"/>
          </w:tcPr>
          <w:p w14:paraId="180B2BD6"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F9D7812"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401131F2"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6EB5D64C"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50EB0317"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62E26F55"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23D5F1E3"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1AD5B6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5298FC6D"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5218B24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187CD924"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08A2F127"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E0A2C0C"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748C21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D4BD92E"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41D7A33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089D1ED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EB5F2BC"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52DBFBB"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72153EE"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549DB9FC"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41F4E15F"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6A76D7C5" w14:textId="77777777" w:rsidR="001A0E0F" w:rsidRPr="00586068"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6C408DBC"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进展</w:t>
      </w:r>
      <w:r w:rsidRPr="0015723A">
        <w:rPr>
          <w:rFonts w:ascii="Times New Roman" w:eastAsia="黑体" w:hAnsi="Times New Roman" w:cs="Times New Roman" w:hint="eastAsia"/>
          <w:sz w:val="32"/>
          <w:szCs w:val="32"/>
        </w:rPr>
        <w:t>情况</w:t>
      </w:r>
    </w:p>
    <w:p w14:paraId="038A5817" w14:textId="77777777" w:rsidR="001A0E0F" w:rsidRPr="00CB6AC9" w:rsidRDefault="001A0E0F" w:rsidP="001A0E0F">
      <w:pPr>
        <w:spacing w:line="560" w:lineRule="exact"/>
        <w:ind w:firstLineChars="200" w:firstLine="643"/>
        <w:rPr>
          <w:rFonts w:ascii="Times New Roman" w:eastAsia="仿宋" w:hAnsi="Times New Roman" w:cs="Times New Roman"/>
          <w:b/>
          <w:color w:val="000000" w:themeColor="text1"/>
          <w:sz w:val="32"/>
          <w:szCs w:val="32"/>
        </w:rPr>
      </w:pPr>
      <w:r w:rsidRPr="00CB6AC9">
        <w:rPr>
          <w:rFonts w:ascii="Times New Roman" w:eastAsia="仿宋" w:hAnsi="Times New Roman" w:cs="Times New Roman" w:hint="eastAsia"/>
          <w:b/>
          <w:color w:val="000000" w:themeColor="text1"/>
          <w:sz w:val="32"/>
          <w:szCs w:val="32"/>
        </w:rPr>
        <w:t>（一）触发降层情形事项及进展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1A0E0F" w:rsidRPr="00A33D6B" w14:paraId="615122F4" w14:textId="77777777" w:rsidTr="000504F2">
        <w:trPr>
          <w:jc w:val="center"/>
        </w:trPr>
        <w:tc>
          <w:tcPr>
            <w:tcW w:w="2830" w:type="dxa"/>
            <w:vAlign w:val="center"/>
          </w:tcPr>
          <w:p w14:paraId="6D622852"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69B1B3F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1A0E0F" w:rsidRPr="00A33D6B" w14:paraId="4FE3D800" w14:textId="77777777" w:rsidTr="000504F2">
        <w:trPr>
          <w:jc w:val="center"/>
        </w:trPr>
        <w:tc>
          <w:tcPr>
            <w:tcW w:w="2830" w:type="dxa"/>
            <w:vAlign w:val="center"/>
          </w:tcPr>
          <w:p w14:paraId="00B6D4E5"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tcPr>
          <w:p w14:paraId="0111F80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2965368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2AE8D1E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40C9971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10B5714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1BC8A4BD"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7B64B39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614B566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223F0C5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7C8DAF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1F851784"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r>
      <w:tr w:rsidR="001A0E0F" w:rsidRPr="00A33D6B" w14:paraId="0F12F029" w14:textId="77777777" w:rsidTr="000504F2">
        <w:trPr>
          <w:jc w:val="center"/>
        </w:trPr>
        <w:tc>
          <w:tcPr>
            <w:tcW w:w="2830" w:type="dxa"/>
          </w:tcPr>
          <w:p w14:paraId="72E268EA"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812" w:type="dxa"/>
          </w:tcPr>
          <w:p w14:paraId="72DFCEF1"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4940B11" w14:textId="77777777" w:rsidR="001A0E0F" w:rsidRPr="00EA2631" w:rsidRDefault="001A0E0F" w:rsidP="001A0E0F">
      <w:pPr>
        <w:spacing w:line="560" w:lineRule="exact"/>
        <w:ind w:firstLineChars="200" w:firstLine="640"/>
        <w:rPr>
          <w:rFonts w:ascii="Times New Roman" w:eastAsia="仿宋" w:hAnsi="Times New Roman" w:cs="Times New Roman"/>
          <w:sz w:val="32"/>
          <w:szCs w:val="32"/>
        </w:rPr>
      </w:pPr>
    </w:p>
    <w:p w14:paraId="1E79718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sidRPr="00CA6859">
        <w:rPr>
          <w:rFonts w:ascii="Times New Roman" w:eastAsia="仿宋" w:hAnsi="Times New Roman" w:cs="Times New Roman" w:hint="eastAsia"/>
          <w:color w:val="FF0000"/>
          <w:sz w:val="32"/>
          <w:szCs w:val="32"/>
        </w:rPr>
        <w:t>已履行的信息披露义务、提交自查报告</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w:t>
      </w:r>
    </w:p>
    <w:p w14:paraId="34052687"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44A3E4C1" w14:textId="77777777" w:rsidR="001A0E0F" w:rsidRPr="005F7FE5"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5E8BA68A" w14:textId="77777777" w:rsidR="001A0E0F" w:rsidRPr="000C46D7" w:rsidRDefault="001A0E0F" w:rsidP="001A0E0F">
      <w:pPr>
        <w:widowControl/>
        <w:spacing w:line="600" w:lineRule="exact"/>
        <w:ind w:firstLine="640"/>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2E80E19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92AF2">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215B0F1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013FB">
        <w:rPr>
          <w:rFonts w:ascii="Times New Roman" w:eastAsia="仿宋" w:hAnsi="Times New Roman" w:cs="Times New Roman" w:hint="eastAsia"/>
          <w:sz w:val="32"/>
          <w:szCs w:val="32"/>
        </w:rPr>
        <w:t>》相关</w:t>
      </w:r>
      <w:r w:rsidRPr="00B013FB">
        <w:rPr>
          <w:rFonts w:ascii="Times New Roman" w:eastAsia="仿宋" w:hAnsi="Times New Roman" w:cs="Times New Roman"/>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3D5E7F6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D4B80E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被调整至基础层，</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sidRPr="00CA6859">
        <w:rPr>
          <w:rFonts w:ascii="Times New Roman" w:eastAsia="仿宋" w:hAnsi="Times New Roman" w:cs="Times New Roman" w:hint="eastAsia"/>
          <w:color w:val="FF0000"/>
          <w:sz w:val="32"/>
          <w:szCs w:val="32"/>
        </w:rPr>
        <w:t>同时说明公司</w:t>
      </w:r>
      <w:r>
        <w:rPr>
          <w:rFonts w:ascii="Times New Roman" w:eastAsia="仿宋" w:hAnsi="Times New Roman" w:cs="Times New Roman" w:hint="eastAsia"/>
          <w:color w:val="FF0000"/>
          <w:sz w:val="32"/>
          <w:szCs w:val="32"/>
        </w:rPr>
        <w:t>将</w:t>
      </w:r>
      <w:r>
        <w:rPr>
          <w:rFonts w:ascii="Times New Roman" w:eastAsia="仿宋" w:hAnsi="Times New Roman" w:cs="Times New Roman"/>
          <w:color w:val="FF0000"/>
          <w:sz w:val="32"/>
          <w:szCs w:val="32"/>
        </w:rPr>
        <w:t>严格</w:t>
      </w:r>
      <w:r w:rsidRPr="00CA6859">
        <w:rPr>
          <w:rFonts w:ascii="Times New Roman" w:eastAsia="仿宋" w:hAnsi="Times New Roman" w:cs="Times New Roman" w:hint="eastAsia"/>
          <w:color w:val="FF0000"/>
          <w:sz w:val="32"/>
          <w:szCs w:val="32"/>
        </w:rPr>
        <w:t>按照《</w:t>
      </w:r>
      <w:r>
        <w:rPr>
          <w:rFonts w:ascii="Times New Roman" w:eastAsia="仿宋" w:hAnsi="Times New Roman" w:cs="Times New Roman" w:hint="eastAsia"/>
          <w:color w:val="FF0000"/>
          <w:sz w:val="32"/>
          <w:szCs w:val="32"/>
        </w:rPr>
        <w:t>分层管理办法</w:t>
      </w:r>
      <w:r w:rsidRPr="00CA6859">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分层调整业务指南</w:t>
      </w:r>
      <w:r w:rsidRPr="00CA6859">
        <w:rPr>
          <w:rFonts w:ascii="Times New Roman" w:eastAsia="仿宋" w:hAnsi="Times New Roman" w:cs="Times New Roman" w:hint="eastAsia"/>
          <w:color w:val="FF0000"/>
          <w:sz w:val="32"/>
          <w:szCs w:val="32"/>
        </w:rPr>
        <w:t>》等相关规定履行后续信息披露义务，</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049C942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5ED6B2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59DD9BCE" w14:textId="00355540" w:rsidR="008B38AF" w:rsidRPr="00C24B36"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25AF25F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B4F954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71E6889" w14:textId="77777777" w:rsidR="008B38AF" w:rsidRPr="00C24B36" w:rsidRDefault="008B38AF" w:rsidP="008B38AF">
      <w:pPr>
        <w:rPr>
          <w:rFonts w:ascii="Times New Roman" w:hAnsi="Times New Roman" w:cs="Times New Roman"/>
        </w:rPr>
      </w:pPr>
    </w:p>
    <w:p w14:paraId="749D1BE5" w14:textId="77777777" w:rsidR="008B38AF" w:rsidRPr="00C24B36" w:rsidRDefault="008B38AF" w:rsidP="008B38AF">
      <w:pPr>
        <w:rPr>
          <w:rFonts w:ascii="Times New Roman" w:hAnsi="Times New Roman" w:cs="Times New Roman"/>
        </w:rPr>
      </w:pPr>
    </w:p>
    <w:p w14:paraId="4A440F03" w14:textId="77777777" w:rsidR="008B38AF" w:rsidRPr="00C24B36" w:rsidRDefault="008B38AF" w:rsidP="008B38AF">
      <w:pPr>
        <w:rPr>
          <w:rFonts w:ascii="Times New Roman" w:hAnsi="Times New Roman" w:cs="Times New Roman"/>
        </w:rPr>
      </w:pPr>
    </w:p>
    <w:p w14:paraId="3000B271" w14:textId="77777777" w:rsidR="008B38AF" w:rsidRPr="00C24B36" w:rsidRDefault="008B38AF" w:rsidP="008B38AF">
      <w:pPr>
        <w:rPr>
          <w:rFonts w:ascii="Times New Roman" w:hAnsi="Times New Roman" w:cs="Times New Roman"/>
        </w:rPr>
      </w:pPr>
    </w:p>
    <w:p w14:paraId="25CA766A" w14:textId="77777777" w:rsidR="008B38AF" w:rsidRPr="00C24B36" w:rsidRDefault="008B38AF" w:rsidP="008B38AF">
      <w:pPr>
        <w:rPr>
          <w:rFonts w:ascii="Times New Roman" w:hAnsi="Times New Roman" w:cs="Times New Roman"/>
        </w:rPr>
      </w:pPr>
    </w:p>
    <w:p w14:paraId="632D806B" w14:textId="77777777" w:rsidR="008B38AF" w:rsidRPr="00C24B36" w:rsidRDefault="008B38AF" w:rsidP="008B38AF">
      <w:pPr>
        <w:rPr>
          <w:rFonts w:ascii="Times New Roman" w:hAnsi="Times New Roman" w:cs="Times New Roman"/>
        </w:rPr>
      </w:pPr>
    </w:p>
    <w:p w14:paraId="63A486C0" w14:textId="77777777" w:rsidR="008B38AF" w:rsidRPr="00C24B36" w:rsidRDefault="008B38AF" w:rsidP="008B38AF">
      <w:pPr>
        <w:rPr>
          <w:rFonts w:ascii="Times New Roman" w:hAnsi="Times New Roman" w:cs="Times New Roman"/>
        </w:rPr>
      </w:pPr>
    </w:p>
    <w:p w14:paraId="2AE0B57F" w14:textId="3F879474" w:rsidR="008B38AF" w:rsidRPr="00C24B36" w:rsidRDefault="008B38AF" w:rsidP="008B38AF">
      <w:pPr>
        <w:pStyle w:val="10"/>
        <w:spacing w:before="0" w:after="0" w:line="640" w:lineRule="exact"/>
        <w:jc w:val="center"/>
        <w:rPr>
          <w:rFonts w:eastAsia="方正大标宋简体"/>
          <w:b w:val="0"/>
          <w:lang w:eastAsia="zh-CN"/>
        </w:rPr>
      </w:pPr>
      <w:bookmarkStart w:id="317" w:name="_Toc77864116"/>
      <w:bookmarkStart w:id="318" w:name="_Toc87012109"/>
      <w:r w:rsidRPr="00C24B36">
        <w:rPr>
          <w:rFonts w:eastAsia="方正大标宋简体"/>
          <w:b w:val="0"/>
        </w:rPr>
        <w:t>第</w:t>
      </w:r>
      <w:r w:rsidR="000E14C7" w:rsidRPr="00C24B36">
        <w:rPr>
          <w:rFonts w:eastAsia="方正大标宋简体"/>
          <w:b w:val="0"/>
          <w:lang w:eastAsia="zh-CN"/>
        </w:rPr>
        <w:t>80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被全国股转公司作出降层决定的公告格式模板</w:t>
      </w:r>
      <w:bookmarkEnd w:id="317"/>
      <w:bookmarkEnd w:id="318"/>
    </w:p>
    <w:p w14:paraId="099F9651"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4A56585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D882DA3"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C4BC838"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color w:val="000000" w:themeColor="text1"/>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被全国股转公司作出降层</w:t>
      </w:r>
    </w:p>
    <w:p w14:paraId="224CC58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000000" w:themeColor="text1"/>
          <w:sz w:val="44"/>
          <w:szCs w:val="44"/>
        </w:rPr>
        <w:t>决定</w:t>
      </w:r>
      <w:r w:rsidRPr="00C24B36">
        <w:rPr>
          <w:rFonts w:ascii="Times New Roman" w:eastAsia="方正大标宋简体" w:hAnsi="Times New Roman" w:cs="Times New Roman"/>
          <w:sz w:val="44"/>
          <w:szCs w:val="44"/>
        </w:rPr>
        <w:t>的公告</w:t>
      </w:r>
    </w:p>
    <w:p w14:paraId="764223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24AA27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446DA2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7E372A5" w14:textId="77777777" w:rsidR="001A0E0F" w:rsidRPr="00CB6AC9" w:rsidRDefault="001A0E0F" w:rsidP="001A0E0F">
      <w:pPr>
        <w:spacing w:line="560" w:lineRule="exact"/>
        <w:ind w:firstLineChars="200" w:firstLine="640"/>
        <w:rPr>
          <w:rFonts w:ascii="Times New Roman" w:eastAsia="仿宋" w:hAnsi="Times New Roman" w:cs="Times New Roman"/>
          <w:sz w:val="32"/>
          <w:szCs w:val="32"/>
        </w:rPr>
      </w:pPr>
      <w:bookmarkStart w:id="319" w:name="_Toc77864117"/>
      <w:bookmarkStart w:id="320" w:name="_Toc87012110"/>
      <w:r>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sidRPr="00733B6D">
        <w:rPr>
          <w:rFonts w:ascii="Times New Roman" w:eastAsia="仿宋" w:hAnsi="Times New Roman" w:cs="Times New Roman" w:hint="eastAsia"/>
          <w:sz w:val="32"/>
          <w:szCs w:val="32"/>
        </w:rPr>
        <w:t>挂牌公司被全国股转公司作出降层调整决定的，应当同时披露降层提示公告。</w:t>
      </w:r>
    </w:p>
    <w:p w14:paraId="6BB20F29"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6D2CF6">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28FC9567" w14:textId="77777777" w:rsidR="001A0E0F" w:rsidRPr="00307ADA"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情形以及被全国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作出</w:t>
      </w:r>
      <w:r w:rsidRPr="000C73D6">
        <w:rPr>
          <w:rFonts w:ascii="Times New Roman" w:eastAsia="仿宋" w:hAnsi="Times New Roman" w:cs="Times New Roman" w:hint="eastAsia"/>
          <w:color w:val="000000" w:themeColor="text1"/>
          <w:sz w:val="32"/>
          <w:szCs w:val="32"/>
        </w:rPr>
        <w:t>降层决定的</w:t>
      </w:r>
      <w:r>
        <w:rPr>
          <w:rFonts w:ascii="Times New Roman" w:eastAsia="仿宋" w:hAnsi="Times New Roman" w:cs="Times New Roman" w:hint="eastAsia"/>
          <w:color w:val="000000" w:themeColor="text1"/>
          <w:sz w:val="32"/>
          <w:szCs w:val="32"/>
        </w:rPr>
        <w:t>情况</w:t>
      </w:r>
      <w:r w:rsidRPr="000C73D6">
        <w:rPr>
          <w:rFonts w:ascii="Times New Roman" w:eastAsia="仿宋" w:hAnsi="Times New Roman" w:cs="Times New Roman" w:hint="eastAsia"/>
          <w:color w:val="000000" w:themeColor="text1"/>
          <w:sz w:val="32"/>
          <w:szCs w:val="32"/>
        </w:rPr>
        <w:t>等。</w:t>
      </w:r>
    </w:p>
    <w:p w14:paraId="7CFC4D7B"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7635694E" w14:textId="77777777" w:rsidR="001A0E0F" w:rsidRPr="000B3B5D"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B3B5D">
        <w:rPr>
          <w:rFonts w:ascii="Times New Roman" w:eastAsia="仿宋" w:hAnsi="Times New Roman" w:cs="Times New Roman" w:hint="eastAsia"/>
          <w:color w:val="000000" w:themeColor="text1"/>
          <w:sz w:val="32"/>
          <w:szCs w:val="32"/>
        </w:rPr>
        <w:t>挂牌</w:t>
      </w:r>
      <w:r w:rsidRPr="000B3B5D">
        <w:rPr>
          <w:rFonts w:ascii="Times New Roman" w:eastAsia="仿宋" w:hAnsi="Times New Roman" w:cs="Times New Roman"/>
          <w:color w:val="000000" w:themeColor="text1"/>
          <w:sz w:val="32"/>
          <w:szCs w:val="32"/>
        </w:rPr>
        <w:t>公司</w:t>
      </w:r>
      <w:r w:rsidRPr="000B3B5D">
        <w:rPr>
          <w:rFonts w:ascii="Times New Roman" w:eastAsia="仿宋" w:hAnsi="Times New Roman" w:cs="Times New Roman" w:hint="eastAsia"/>
          <w:color w:val="000000" w:themeColor="text1"/>
          <w:sz w:val="32"/>
          <w:szCs w:val="32"/>
        </w:rPr>
        <w:t>拟申请</w:t>
      </w:r>
      <w:r w:rsidRPr="000B3B5D">
        <w:rPr>
          <w:rFonts w:ascii="Times New Roman" w:eastAsia="仿宋" w:hAnsi="Times New Roman" w:cs="Times New Roman"/>
          <w:color w:val="000000" w:themeColor="text1"/>
          <w:sz w:val="32"/>
          <w:szCs w:val="32"/>
        </w:rPr>
        <w:t>复核等</w:t>
      </w:r>
      <w:r>
        <w:rPr>
          <w:rFonts w:ascii="Times New Roman" w:eastAsia="仿宋" w:hAnsi="Times New Roman" w:cs="Times New Roman" w:hint="eastAsia"/>
          <w:color w:val="000000" w:themeColor="text1"/>
          <w:sz w:val="32"/>
          <w:szCs w:val="32"/>
        </w:rPr>
        <w:t>事项</w:t>
      </w:r>
      <w:r w:rsidRPr="000B3B5D">
        <w:rPr>
          <w:rFonts w:ascii="Times New Roman" w:eastAsia="仿宋" w:hAnsi="Times New Roman" w:cs="Times New Roman"/>
          <w:color w:val="000000" w:themeColor="text1"/>
          <w:sz w:val="32"/>
          <w:szCs w:val="32"/>
        </w:rPr>
        <w:t>需说明的，应当充分</w:t>
      </w:r>
      <w:r>
        <w:rPr>
          <w:rFonts w:ascii="Times New Roman" w:eastAsia="仿宋" w:hAnsi="Times New Roman" w:cs="Times New Roman" w:hint="eastAsia"/>
          <w:color w:val="000000" w:themeColor="text1"/>
          <w:sz w:val="32"/>
          <w:szCs w:val="32"/>
        </w:rPr>
        <w:t>披露</w:t>
      </w:r>
      <w:r w:rsidRPr="000B3B5D">
        <w:rPr>
          <w:rFonts w:ascii="Times New Roman" w:eastAsia="仿宋" w:hAnsi="Times New Roman" w:cs="Times New Roman"/>
          <w:color w:val="000000" w:themeColor="text1"/>
          <w:sz w:val="32"/>
          <w:szCs w:val="32"/>
        </w:rPr>
        <w:t>。</w:t>
      </w:r>
    </w:p>
    <w:p w14:paraId="7A15DED3"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341250D8" w14:textId="77777777" w:rsidR="001A0E0F" w:rsidRPr="007A1CFF" w:rsidRDefault="001A0E0F" w:rsidP="001A0E0F">
      <w:pPr>
        <w:spacing w:line="560" w:lineRule="exact"/>
        <w:ind w:firstLineChars="200" w:firstLine="640"/>
        <w:rPr>
          <w:rFonts w:ascii="Times New Roman" w:eastAsia="仿宋" w:hAnsi="Times New Roman" w:cs="Times New Roman"/>
          <w:sz w:val="32"/>
          <w:szCs w:val="32"/>
        </w:rPr>
      </w:pPr>
      <w:r w:rsidRPr="007A1CFF">
        <w:rPr>
          <w:rFonts w:ascii="Times New Roman" w:eastAsia="仿宋" w:hAnsi="Times New Roman" w:cs="Times New Roman" w:hint="eastAsia"/>
          <w:color w:val="000000" w:themeColor="text1"/>
          <w:sz w:val="32"/>
          <w:szCs w:val="32"/>
        </w:rPr>
        <w:t>充分</w:t>
      </w:r>
      <w:r w:rsidRPr="007A1CFF">
        <w:rPr>
          <w:rFonts w:ascii="Times New Roman" w:eastAsia="仿宋" w:hAnsi="Times New Roman" w:cs="Times New Roman"/>
          <w:color w:val="000000" w:themeColor="text1"/>
          <w:sz w:val="32"/>
          <w:szCs w:val="32"/>
        </w:rPr>
        <w:t>提示</w:t>
      </w:r>
      <w:r w:rsidRPr="007A1CFF">
        <w:rPr>
          <w:rFonts w:ascii="Times New Roman" w:eastAsia="仿宋" w:hAnsi="Times New Roman" w:cs="Times New Roman" w:hint="eastAsia"/>
          <w:color w:val="000000" w:themeColor="text1"/>
          <w:sz w:val="32"/>
          <w:szCs w:val="32"/>
        </w:rPr>
        <w:t>挂牌公司已</w:t>
      </w:r>
      <w:r w:rsidRPr="0013447B">
        <w:rPr>
          <w:rFonts w:ascii="Times New Roman" w:eastAsia="仿宋" w:hAnsi="Times New Roman" w:cs="Times New Roman" w:hint="eastAsia"/>
          <w:color w:val="000000" w:themeColor="text1"/>
          <w:sz w:val="32"/>
          <w:szCs w:val="32"/>
        </w:rPr>
        <w:t>被</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sidRPr="0013447B">
        <w:rPr>
          <w:rFonts w:ascii="Times New Roman" w:eastAsia="仿宋" w:hAnsi="Times New Roman" w:cs="Times New Roman" w:hint="eastAsia"/>
          <w:color w:val="000000" w:themeColor="text1"/>
          <w:sz w:val="32"/>
          <w:szCs w:val="32"/>
        </w:rPr>
        <w:t>作出</w:t>
      </w:r>
      <w:r w:rsidRPr="007A1CFF">
        <w:rPr>
          <w:rFonts w:ascii="Times New Roman" w:eastAsia="仿宋" w:hAnsi="Times New Roman" w:cs="Times New Roman" w:hint="eastAsia"/>
          <w:color w:val="000000" w:themeColor="text1"/>
          <w:sz w:val="32"/>
          <w:szCs w:val="32"/>
        </w:rPr>
        <w:t>降层决定</w:t>
      </w:r>
      <w:r w:rsidRPr="007A1CFF">
        <w:rPr>
          <w:rFonts w:ascii="Times New Roman" w:eastAsia="仿宋" w:hAnsi="Times New Roman" w:cs="Times New Roman"/>
          <w:color w:val="000000" w:themeColor="text1"/>
          <w:sz w:val="32"/>
          <w:szCs w:val="32"/>
        </w:rPr>
        <w:t>，存在</w:t>
      </w:r>
      <w:r>
        <w:rPr>
          <w:rFonts w:ascii="Times New Roman" w:eastAsia="仿宋" w:hAnsi="Times New Roman" w:cs="Times New Roman" w:hint="eastAsia"/>
          <w:sz w:val="32"/>
          <w:szCs w:val="32"/>
        </w:rPr>
        <w:t>被调整</w:t>
      </w:r>
      <w:r>
        <w:rPr>
          <w:rFonts w:ascii="Times New Roman" w:eastAsia="仿宋" w:hAnsi="Times New Roman" w:cs="Times New Roman"/>
          <w:sz w:val="32"/>
          <w:szCs w:val="32"/>
        </w:rPr>
        <w:t>至基础层以及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请投资者谨慎决策</w:t>
      </w:r>
      <w:r w:rsidRPr="00CB5237">
        <w:rPr>
          <w:rFonts w:ascii="Times New Roman" w:eastAsia="仿宋" w:hAnsi="Times New Roman" w:cs="Times New Roman" w:hint="eastAsia"/>
          <w:sz w:val="32"/>
          <w:szCs w:val="32"/>
        </w:rPr>
        <w:t>。</w:t>
      </w:r>
    </w:p>
    <w:p w14:paraId="3DB4429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76C5A33"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2CD3636"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5A58DBC" w14:textId="77777777" w:rsidR="001A0E0F" w:rsidRPr="003E1E67" w:rsidRDefault="001A0E0F" w:rsidP="001A0E0F">
      <w:pPr>
        <w:widowControl/>
        <w:rPr>
          <w:rFonts w:ascii="Times New Roman" w:hAnsi="Times New Roman" w:cs="Times New Roman"/>
          <w:color w:val="000000"/>
          <w:kern w:val="0"/>
          <w:szCs w:val="21"/>
        </w:rPr>
      </w:pPr>
    </w:p>
    <w:p w14:paraId="2B3B3027"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被全国</w:t>
      </w:r>
      <w:r>
        <w:rPr>
          <w:rFonts w:ascii="Times New Roman" w:eastAsia="方正大标宋简体" w:hAnsi="Times New Roman" w:cs="Times New Roman"/>
          <w:color w:val="000000" w:themeColor="text1"/>
          <w:kern w:val="0"/>
          <w:sz w:val="44"/>
          <w:szCs w:val="44"/>
        </w:rPr>
        <w:t>股转公司</w:t>
      </w:r>
      <w:r>
        <w:rPr>
          <w:rFonts w:ascii="Times New Roman" w:eastAsia="方正大标宋简体" w:hAnsi="Times New Roman" w:cs="Times New Roman" w:hint="eastAsia"/>
          <w:color w:val="000000" w:themeColor="text1"/>
          <w:kern w:val="0"/>
          <w:sz w:val="44"/>
          <w:szCs w:val="44"/>
        </w:rPr>
        <w:t>作出</w:t>
      </w:r>
    </w:p>
    <w:p w14:paraId="18B30D41"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713454">
        <w:rPr>
          <w:rFonts w:ascii="Times New Roman" w:eastAsia="方正大标宋简体" w:hAnsi="Times New Roman" w:cs="Times New Roman" w:hint="eastAsia"/>
          <w:color w:val="000000" w:themeColor="text1"/>
          <w:kern w:val="0"/>
          <w:sz w:val="44"/>
          <w:szCs w:val="44"/>
        </w:rPr>
        <w:t>降层决定</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28103C39"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2278D71F" w14:textId="77777777" w:rsidTr="000504F2">
        <w:tc>
          <w:tcPr>
            <w:tcW w:w="8296" w:type="dxa"/>
            <w:shd w:val="clear" w:color="auto" w:fill="auto"/>
          </w:tcPr>
          <w:p w14:paraId="11E326BC"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51AD79"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0E183C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57789E">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36890FA8" w14:textId="77777777" w:rsidR="001A0E0F" w:rsidRPr="00713454"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公司公告</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调整决定日</w:t>
      </w:r>
      <w:r>
        <w:rPr>
          <w:rFonts w:ascii="Times New Roman" w:eastAsia="仿宋" w:hAnsi="Times New Roman" w:cs="Times New Roman" w:hint="eastAsia"/>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432A79DF" w14:textId="77777777" w:rsidR="001A0E0F" w:rsidRPr="00796B9A"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预计降层调整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4F9231AF" w14:textId="77777777" w:rsidR="001A0E0F" w:rsidRPr="004521F6" w:rsidRDefault="001A0E0F" w:rsidP="001A0E0F">
      <w:pPr>
        <w:spacing w:line="560" w:lineRule="exact"/>
        <w:ind w:firstLineChars="200" w:firstLine="640"/>
        <w:rPr>
          <w:rFonts w:ascii="Times New Roman" w:eastAsia="仿宋" w:hAnsi="Times New Roman" w:cs="Times New Roman"/>
          <w:sz w:val="32"/>
          <w:szCs w:val="32"/>
        </w:rPr>
      </w:pPr>
      <w:r w:rsidRPr="004521F6">
        <w:rPr>
          <w:rFonts w:ascii="Times New Roman" w:eastAsia="仿宋" w:hAnsi="Times New Roman" w:cs="Times New Roman" w:hint="eastAsia"/>
          <w:sz w:val="32"/>
          <w:szCs w:val="32"/>
        </w:rPr>
        <w:t>调整前所属层级：创新层</w:t>
      </w:r>
    </w:p>
    <w:p w14:paraId="3688DFF7"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sidRPr="004521F6">
        <w:rPr>
          <w:rFonts w:ascii="Times New Roman" w:eastAsia="仿宋" w:hAnsi="Times New Roman" w:cs="Times New Roman" w:hint="eastAsia"/>
          <w:sz w:val="32"/>
          <w:szCs w:val="32"/>
        </w:rPr>
        <w:t>预计调整后所属层级：基础层</w:t>
      </w:r>
    </w:p>
    <w:p w14:paraId="3C04D4F5" w14:textId="77777777" w:rsidR="001A0E0F" w:rsidRPr="008259F4"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w:t>
      </w:r>
      <w:r w:rsidRPr="0057789E">
        <w:rPr>
          <w:rFonts w:ascii="Times New Roman" w:eastAsia="仿宋" w:hAnsi="Times New Roman" w:cs="Times New Roman" w:hint="eastAsia"/>
          <w:color w:val="FF0000"/>
          <w:sz w:val="32"/>
          <w:szCs w:val="32"/>
        </w:rPr>
        <w:t>全国股转</w:t>
      </w:r>
      <w:r w:rsidRPr="0057789E">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降层调整具体情况等</w:t>
      </w:r>
      <w:r w:rsidRPr="008259F4">
        <w:rPr>
          <w:rFonts w:ascii="Times New Roman" w:eastAsia="仿宋" w:hAnsi="Times New Roman" w:cs="Times New Roman"/>
          <w:color w:val="FF0000"/>
          <w:sz w:val="32"/>
          <w:szCs w:val="32"/>
        </w:rPr>
        <w:t>。</w:t>
      </w:r>
    </w:p>
    <w:p w14:paraId="206A86C2" w14:textId="77777777" w:rsidR="001A0E0F" w:rsidRPr="00237319"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237319">
        <w:rPr>
          <w:rFonts w:ascii="Times New Roman" w:eastAsia="黑体" w:hAnsi="Times New Roman" w:cs="Times New Roman" w:hint="eastAsia"/>
          <w:color w:val="FF0000"/>
          <w:sz w:val="32"/>
          <w:szCs w:val="32"/>
        </w:rPr>
        <w:t>（如有</w:t>
      </w:r>
      <w:r w:rsidRPr="00237319">
        <w:rPr>
          <w:rFonts w:ascii="Times New Roman" w:eastAsia="黑体" w:hAnsi="Times New Roman" w:cs="Times New Roman"/>
          <w:color w:val="FF0000"/>
          <w:sz w:val="32"/>
          <w:szCs w:val="32"/>
        </w:rPr>
        <w:t>）</w:t>
      </w:r>
    </w:p>
    <w:p w14:paraId="31C08C7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拟申请</w:t>
      </w:r>
      <w:r>
        <w:rPr>
          <w:rFonts w:ascii="Times New Roman" w:eastAsia="仿宋" w:hAnsi="Times New Roman" w:cs="Times New Roman"/>
          <w:color w:val="FF0000"/>
          <w:sz w:val="32"/>
          <w:szCs w:val="32"/>
        </w:rPr>
        <w:t>复核等事项</w:t>
      </w:r>
      <w:r>
        <w:rPr>
          <w:rFonts w:ascii="Times New Roman" w:eastAsia="仿宋" w:hAnsi="Times New Roman" w:cs="Times New Roman" w:hint="eastAsia"/>
          <w:color w:val="FF0000"/>
          <w:sz w:val="32"/>
          <w:szCs w:val="32"/>
        </w:rPr>
        <w:t>需</w:t>
      </w:r>
      <w:r>
        <w:rPr>
          <w:rFonts w:ascii="Times New Roman" w:eastAsia="仿宋" w:hAnsi="Times New Roman" w:cs="Times New Roman"/>
          <w:color w:val="FF0000"/>
          <w:sz w:val="32"/>
          <w:szCs w:val="32"/>
        </w:rPr>
        <w:t>说明的，应当充分</w:t>
      </w:r>
      <w:r>
        <w:rPr>
          <w:rFonts w:ascii="Times New Roman" w:eastAsia="仿宋" w:hAnsi="Times New Roman" w:cs="Times New Roman" w:hint="eastAsia"/>
          <w:color w:val="FF0000"/>
          <w:sz w:val="32"/>
          <w:szCs w:val="32"/>
        </w:rPr>
        <w:t>披露</w:t>
      </w:r>
      <w:r w:rsidRPr="00554DD9">
        <w:rPr>
          <w:rFonts w:ascii="Times New Roman" w:eastAsia="仿宋" w:hAnsi="Times New Roman" w:cs="Times New Roman"/>
          <w:color w:val="FF0000"/>
          <w:sz w:val="32"/>
          <w:szCs w:val="32"/>
        </w:rPr>
        <w:t>。</w:t>
      </w:r>
    </w:p>
    <w:p w14:paraId="42D91F06"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1E87FDB3" w14:textId="77777777" w:rsidR="001A0E0F" w:rsidRPr="007A1CF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A1CFF">
        <w:rPr>
          <w:rFonts w:ascii="Times New Roman" w:eastAsia="仿宋" w:hAnsi="Times New Roman" w:cs="Times New Roman" w:hint="eastAsia"/>
          <w:color w:val="FF0000"/>
          <w:sz w:val="32"/>
          <w:szCs w:val="32"/>
        </w:rPr>
        <w:t>充分</w:t>
      </w:r>
      <w:r w:rsidRPr="007A1CFF">
        <w:rPr>
          <w:rFonts w:ascii="Times New Roman" w:eastAsia="仿宋" w:hAnsi="Times New Roman" w:cs="Times New Roman"/>
          <w:color w:val="FF0000"/>
          <w:sz w:val="32"/>
          <w:szCs w:val="32"/>
        </w:rPr>
        <w:t>提示</w:t>
      </w:r>
      <w:r w:rsidRPr="007A1CFF">
        <w:rPr>
          <w:rFonts w:ascii="Times New Roman" w:eastAsia="仿宋" w:hAnsi="Times New Roman" w:cs="Times New Roman" w:hint="eastAsia"/>
          <w:color w:val="FF0000"/>
          <w:sz w:val="32"/>
          <w:szCs w:val="32"/>
        </w:rPr>
        <w:t>挂牌公司已</w:t>
      </w:r>
      <w:r w:rsidRPr="0057789E">
        <w:rPr>
          <w:rFonts w:ascii="Times New Roman" w:eastAsia="仿宋" w:hAnsi="Times New Roman" w:cs="Times New Roman" w:hint="eastAsia"/>
          <w:color w:val="FF0000"/>
          <w:sz w:val="32"/>
          <w:szCs w:val="32"/>
        </w:rPr>
        <w:t>被</w:t>
      </w:r>
      <w:r>
        <w:rPr>
          <w:rFonts w:ascii="Times New Roman" w:eastAsia="仿宋" w:hAnsi="Times New Roman" w:cs="Times New Roman" w:hint="eastAsia"/>
          <w:color w:val="FF0000"/>
          <w:sz w:val="32"/>
          <w:szCs w:val="32"/>
        </w:rPr>
        <w:t>全国</w:t>
      </w:r>
      <w:r>
        <w:rPr>
          <w:rFonts w:ascii="Times New Roman" w:eastAsia="仿宋" w:hAnsi="Times New Roman" w:cs="Times New Roman"/>
          <w:color w:val="FF0000"/>
          <w:sz w:val="32"/>
          <w:szCs w:val="32"/>
        </w:rPr>
        <w:t>股转公司</w:t>
      </w:r>
      <w:r w:rsidRPr="0057789E">
        <w:rPr>
          <w:rFonts w:ascii="Times New Roman" w:eastAsia="仿宋" w:hAnsi="Times New Roman" w:cs="Times New Roman" w:hint="eastAsia"/>
          <w:color w:val="FF0000"/>
          <w:sz w:val="32"/>
          <w:szCs w:val="32"/>
        </w:rPr>
        <w:t>作出</w:t>
      </w:r>
      <w:r w:rsidRPr="007A1CFF">
        <w:rPr>
          <w:rFonts w:ascii="Times New Roman" w:eastAsia="仿宋" w:hAnsi="Times New Roman" w:cs="Times New Roman" w:hint="eastAsia"/>
          <w:color w:val="FF0000"/>
          <w:sz w:val="32"/>
          <w:szCs w:val="32"/>
        </w:rPr>
        <w:t>降层决定</w:t>
      </w:r>
      <w:r w:rsidRPr="007A1CFF">
        <w:rPr>
          <w:rFonts w:ascii="Times New Roman" w:eastAsia="仿宋" w:hAnsi="Times New Roman" w:cs="Times New Roman"/>
          <w:color w:val="FF0000"/>
          <w:sz w:val="32"/>
          <w:szCs w:val="32"/>
        </w:rPr>
        <w:t>，存在</w:t>
      </w:r>
      <w:r w:rsidRPr="007A1CFF">
        <w:rPr>
          <w:rFonts w:ascii="Times New Roman" w:eastAsia="仿宋" w:hAnsi="Times New Roman" w:cs="Times New Roman" w:hint="eastAsia"/>
          <w:color w:val="FF0000"/>
          <w:sz w:val="32"/>
          <w:szCs w:val="32"/>
        </w:rPr>
        <w:t>被</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w:t>
      </w:r>
      <w:r w:rsidRPr="007A1CFF">
        <w:rPr>
          <w:rFonts w:ascii="Times New Roman" w:eastAsia="仿宋" w:hAnsi="Times New Roman" w:cs="Times New Roman"/>
          <w:color w:val="FF0000"/>
          <w:sz w:val="32"/>
          <w:szCs w:val="32"/>
        </w:rPr>
        <w:t>以及</w:t>
      </w:r>
      <w:r w:rsidRPr="007A1CFF">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7A1CFF">
        <w:rPr>
          <w:rFonts w:ascii="Times New Roman" w:eastAsia="仿宋" w:hAnsi="Times New Roman" w:cs="Times New Roman" w:hint="eastAsia"/>
          <w:color w:val="FF0000"/>
          <w:sz w:val="32"/>
          <w:szCs w:val="32"/>
        </w:rPr>
        <w:t>之日起</w:t>
      </w:r>
      <w:r w:rsidRPr="007A1CFF">
        <w:rPr>
          <w:rFonts w:ascii="Times New Roman" w:eastAsia="仿宋" w:hAnsi="Times New Roman" w:cs="Times New Roman" w:hint="eastAsia"/>
          <w:color w:val="FF0000"/>
          <w:sz w:val="32"/>
          <w:szCs w:val="32"/>
        </w:rPr>
        <w:t>12</w:t>
      </w:r>
      <w:r w:rsidRPr="007A1CFF">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sidRPr="007A1CFF">
        <w:rPr>
          <w:rFonts w:ascii="Times New Roman" w:eastAsia="仿宋" w:hAnsi="Times New Roman" w:cs="Times New Roman" w:hint="eastAsia"/>
          <w:color w:val="FF0000"/>
          <w:sz w:val="32"/>
          <w:szCs w:val="32"/>
        </w:rPr>
        <w:t>24</w:t>
      </w:r>
      <w:r w:rsidRPr="007A1CFF">
        <w:rPr>
          <w:rFonts w:ascii="Times New Roman" w:eastAsia="仿宋" w:hAnsi="Times New Roman" w:cs="Times New Roman" w:hint="eastAsia"/>
          <w:color w:val="FF0000"/>
          <w:sz w:val="32"/>
          <w:szCs w:val="32"/>
        </w:rPr>
        <w:t>个月内不得再次进入创新层的风险，请投资者谨慎决策。</w:t>
      </w:r>
    </w:p>
    <w:p w14:paraId="0936017B" w14:textId="621C91AB" w:rsidR="001A0E0F" w:rsidRP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24EB0B97" w14:textId="72895929" w:rsidR="008B38AF" w:rsidRPr="00C24B36" w:rsidRDefault="008B38AF" w:rsidP="008B38AF">
      <w:pPr>
        <w:pStyle w:val="10"/>
        <w:spacing w:before="0" w:after="0" w:line="640" w:lineRule="exact"/>
        <w:jc w:val="center"/>
        <w:rPr>
          <w:rFonts w:eastAsia="方正大标宋简体"/>
          <w:b w:val="0"/>
          <w:lang w:eastAsia="zh-CN"/>
        </w:rPr>
      </w:pPr>
      <w:r w:rsidRPr="00C24B36">
        <w:rPr>
          <w:rFonts w:eastAsia="方正大标宋简体"/>
          <w:b w:val="0"/>
        </w:rPr>
        <w:t>第</w:t>
      </w:r>
      <w:r w:rsidR="000E14C7" w:rsidRPr="00C24B36">
        <w:rPr>
          <w:rFonts w:eastAsia="方正大标宋简体"/>
          <w:b w:val="0"/>
          <w:lang w:eastAsia="zh-CN"/>
        </w:rPr>
        <w:t>81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被降层的公告格式模板</w:t>
      </w:r>
      <w:bookmarkEnd w:id="319"/>
      <w:bookmarkEnd w:id="320"/>
    </w:p>
    <w:p w14:paraId="68285D98"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F9B83D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C1D66A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4EF7303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被调整至</w:t>
      </w:r>
      <w:r w:rsidRPr="00C24B36">
        <w:rPr>
          <w:rFonts w:ascii="Times New Roman" w:eastAsia="方正大标宋简体" w:hAnsi="Times New Roman" w:cs="Times New Roman"/>
          <w:kern w:val="0"/>
          <w:sz w:val="44"/>
          <w:szCs w:val="44"/>
        </w:rPr>
        <w:t>基础层</w:t>
      </w:r>
      <w:r w:rsidRPr="00C24B36">
        <w:rPr>
          <w:rFonts w:ascii="Times New Roman" w:eastAsia="方正大标宋简体" w:hAnsi="Times New Roman" w:cs="Times New Roman"/>
          <w:sz w:val="44"/>
          <w:szCs w:val="44"/>
        </w:rPr>
        <w:t>的公告</w:t>
      </w:r>
    </w:p>
    <w:p w14:paraId="7C008B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F028A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54B131"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F970A30" w14:textId="77777777" w:rsidR="001A0E0F" w:rsidRPr="00D7077C"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D7077C">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color w:val="000000" w:themeColor="text1"/>
          <w:sz w:val="32"/>
          <w:szCs w:val="32"/>
        </w:rPr>
        <w:t>《分层</w:t>
      </w:r>
      <w:r>
        <w:rPr>
          <w:rFonts w:ascii="Times New Roman" w:eastAsia="仿宋" w:hAnsi="Times New Roman" w:cs="Times New Roman"/>
          <w:color w:val="000000" w:themeColor="text1"/>
          <w:sz w:val="32"/>
          <w:szCs w:val="32"/>
        </w:rPr>
        <w:t>调整业务指南》</w:t>
      </w:r>
      <w:r>
        <w:rPr>
          <w:rFonts w:ascii="Times New Roman" w:eastAsia="仿宋" w:hAnsi="Times New Roman" w:cs="Times New Roman" w:hint="eastAsia"/>
          <w:color w:val="000000" w:themeColor="text1"/>
          <w:sz w:val="32"/>
          <w:szCs w:val="32"/>
        </w:rPr>
        <w:t>，</w:t>
      </w:r>
      <w:r w:rsidRPr="008F7365">
        <w:rPr>
          <w:rFonts w:ascii="Times New Roman" w:eastAsia="仿宋" w:hAnsi="Times New Roman" w:cs="Times New Roman" w:hint="eastAsia"/>
          <w:color w:val="000000" w:themeColor="text1"/>
          <w:sz w:val="32"/>
          <w:szCs w:val="32"/>
        </w:rPr>
        <w:t>挂牌公司被全国股转公司作出降层调整决定的，可以根据</w:t>
      </w:r>
      <w:r w:rsidRPr="00D7077C">
        <w:rPr>
          <w:rFonts w:ascii="Times New Roman" w:eastAsia="仿宋" w:hAnsi="Times New Roman" w:cs="Times New Roman"/>
          <w:color w:val="000000" w:themeColor="text1"/>
          <w:sz w:val="32"/>
          <w:szCs w:val="32"/>
        </w:rPr>
        <w:t>《</w:t>
      </w:r>
      <w:r w:rsidRPr="00D7077C">
        <w:rPr>
          <w:rFonts w:ascii="Times New Roman" w:eastAsia="仿宋" w:hAnsi="Times New Roman" w:cs="Times New Roman" w:hint="eastAsia"/>
          <w:color w:val="000000" w:themeColor="text1"/>
          <w:sz w:val="32"/>
          <w:szCs w:val="32"/>
        </w:rPr>
        <w:t>全国中小企业股份转让系统复核实施细则</w:t>
      </w:r>
      <w:r w:rsidRPr="00D7077C">
        <w:rPr>
          <w:rFonts w:ascii="Times New Roman" w:eastAsia="仿宋" w:hAnsi="Times New Roman" w:cs="Times New Roman"/>
          <w:color w:val="000000" w:themeColor="text1"/>
          <w:sz w:val="32"/>
          <w:szCs w:val="32"/>
        </w:rPr>
        <w:t>》</w:t>
      </w:r>
      <w:r w:rsidRPr="008F7365">
        <w:rPr>
          <w:rFonts w:ascii="Times New Roman" w:eastAsia="仿宋" w:hAnsi="Times New Roman" w:cs="Times New Roman" w:hint="eastAsia"/>
          <w:color w:val="000000" w:themeColor="text1"/>
          <w:sz w:val="32"/>
          <w:szCs w:val="32"/>
        </w:rPr>
        <w:t>相关规定申请复核。未申请复核或复核申请未被受理的挂牌公司，全国股转公司按照决定中载明的日期将其调整至基础层，挂牌公司应当在复核期限届满当日披露将被调整至基础层的提示性公告。</w:t>
      </w:r>
    </w:p>
    <w:p w14:paraId="706EBF42"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降层调整情况</w:t>
      </w:r>
    </w:p>
    <w:p w14:paraId="63AC2F6D" w14:textId="77777777" w:rsidR="001A0E0F" w:rsidRPr="00307ADA"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及具体</w:t>
      </w:r>
      <w:r w:rsidRPr="000C73D6">
        <w:rPr>
          <w:rFonts w:ascii="Times New Roman" w:eastAsia="仿宋" w:hAnsi="Times New Roman" w:cs="Times New Roman" w:hint="eastAsia"/>
          <w:color w:val="000000" w:themeColor="text1"/>
          <w:sz w:val="32"/>
          <w:szCs w:val="32"/>
        </w:rPr>
        <w:t>情况、收到</w:t>
      </w:r>
      <w:r>
        <w:rPr>
          <w:rFonts w:ascii="Times New Roman" w:eastAsia="仿宋" w:hAnsi="Times New Roman" w:cs="Times New Roman" w:hint="eastAsia"/>
          <w:color w:val="000000" w:themeColor="text1"/>
          <w:sz w:val="32"/>
          <w:szCs w:val="32"/>
        </w:rPr>
        <w:t>降层调整</w:t>
      </w:r>
      <w:r w:rsidRPr="000C73D6">
        <w:rPr>
          <w:rFonts w:ascii="Times New Roman" w:eastAsia="仿宋" w:hAnsi="Times New Roman" w:cs="Times New Roman" w:hint="eastAsia"/>
          <w:color w:val="000000" w:themeColor="text1"/>
          <w:sz w:val="32"/>
          <w:szCs w:val="32"/>
        </w:rPr>
        <w:t>决定的日期以及</w:t>
      </w:r>
      <w:r>
        <w:rPr>
          <w:rFonts w:ascii="Times New Roman" w:eastAsia="仿宋" w:hAnsi="Times New Roman" w:cs="Times New Roman" w:hint="eastAsia"/>
          <w:color w:val="000000" w:themeColor="text1"/>
          <w:sz w:val="32"/>
          <w:szCs w:val="32"/>
        </w:rPr>
        <w:t>降层</w:t>
      </w:r>
      <w:r w:rsidRPr="000C73D6">
        <w:rPr>
          <w:rFonts w:ascii="Times New Roman" w:eastAsia="仿宋" w:hAnsi="Times New Roman" w:cs="Times New Roman" w:hint="eastAsia"/>
          <w:color w:val="000000" w:themeColor="text1"/>
          <w:sz w:val="32"/>
          <w:szCs w:val="32"/>
        </w:rPr>
        <w:t>调整具体情况等。</w:t>
      </w:r>
    </w:p>
    <w:p w14:paraId="5FA44A8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CCC0665" w14:textId="77777777" w:rsidR="001A0E0F" w:rsidRPr="00876127" w:rsidRDefault="001A0E0F" w:rsidP="001A0E0F">
      <w:pPr>
        <w:spacing w:line="560" w:lineRule="exact"/>
        <w:ind w:firstLineChars="200" w:firstLine="640"/>
        <w:rPr>
          <w:rFonts w:ascii="Times New Roman" w:eastAsia="黑体" w:hAnsi="Times New Roman" w:cs="Times New Roman"/>
          <w:sz w:val="32"/>
          <w:szCs w:val="32"/>
        </w:rPr>
      </w:pPr>
    </w:p>
    <w:p w14:paraId="7A1E1300" w14:textId="77777777" w:rsidR="001A0E0F" w:rsidRDefault="001A0E0F" w:rsidP="001A0E0F">
      <w:r>
        <w:br w:type="page"/>
      </w:r>
    </w:p>
    <w:p w14:paraId="6ECBDDAF"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E0477FD"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C7BF0AA" w14:textId="77777777" w:rsidR="001A0E0F" w:rsidRPr="003E1E67" w:rsidRDefault="001A0E0F" w:rsidP="001A0E0F">
      <w:pPr>
        <w:widowControl/>
        <w:rPr>
          <w:rFonts w:ascii="Times New Roman" w:hAnsi="Times New Roman" w:cs="Times New Roman"/>
          <w:color w:val="000000"/>
          <w:kern w:val="0"/>
          <w:szCs w:val="21"/>
        </w:rPr>
      </w:pPr>
    </w:p>
    <w:p w14:paraId="29CC75BD"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被调整</w:t>
      </w:r>
      <w:r w:rsidRPr="00735441">
        <w:rPr>
          <w:rFonts w:ascii="Times New Roman" w:eastAsia="方正大标宋简体" w:hAnsi="Times New Roman" w:cs="Times New Roman" w:hint="eastAsia"/>
          <w:color w:val="000000" w:themeColor="text1"/>
          <w:kern w:val="0"/>
          <w:sz w:val="44"/>
          <w:szCs w:val="44"/>
        </w:rPr>
        <w:t>至</w:t>
      </w:r>
      <w:r w:rsidRPr="004D364F">
        <w:rPr>
          <w:rFonts w:ascii="Times New Roman" w:eastAsia="方正大标宋简体" w:hAnsi="Times New Roman" w:cs="Times New Roman" w:hint="eastAsia"/>
          <w:color w:val="000000" w:themeColor="text1"/>
          <w:kern w:val="0"/>
          <w:sz w:val="44"/>
          <w:szCs w:val="44"/>
        </w:rPr>
        <w:t>基础层</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23CD8E2E"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6A2AA58" w14:textId="77777777" w:rsidTr="000504F2">
        <w:tc>
          <w:tcPr>
            <w:tcW w:w="8296" w:type="dxa"/>
            <w:shd w:val="clear" w:color="auto" w:fill="auto"/>
          </w:tcPr>
          <w:p w14:paraId="1FD44F3B"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EF06014"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96DCBF5"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降层调整情况</w:t>
      </w:r>
    </w:p>
    <w:p w14:paraId="4436559D"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r w:rsidRPr="005248CE" w:rsidDel="006062FB">
        <w:rPr>
          <w:rFonts w:ascii="Times New Roman" w:eastAsia="仿宋" w:hAnsi="Times New Roman" w:cs="Times New Roman" w:hint="eastAsia"/>
          <w:color w:val="FF0000"/>
          <w:sz w:val="32"/>
          <w:szCs w:val="32"/>
        </w:rPr>
        <w:t xml:space="preserve"> </w:t>
      </w:r>
    </w:p>
    <w:p w14:paraId="737F392E"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基础层</w:t>
      </w:r>
    </w:p>
    <w:p w14:paraId="72C18F0C" w14:textId="77777777" w:rsidR="001A0E0F" w:rsidRPr="00796B9A" w:rsidRDefault="001A0E0F" w:rsidP="001A0E0F">
      <w:pPr>
        <w:spacing w:line="560" w:lineRule="exact"/>
        <w:ind w:firstLineChars="200" w:firstLine="640"/>
        <w:rPr>
          <w:rFonts w:ascii="Times New Roman" w:eastAsia="仿宋" w:hAnsi="Times New Roman" w:cs="Times New Roman"/>
          <w:sz w:val="32"/>
          <w:szCs w:val="32"/>
        </w:rPr>
      </w:pPr>
      <w:r w:rsidRPr="00CB6AC9">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0699AA96" w14:textId="77777777" w:rsidR="001A0E0F" w:rsidRPr="008259F4"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及具体情况、</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降层调整</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具体调整情况等，同时</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公司存在</w:t>
      </w:r>
      <w:r w:rsidRPr="004317F6">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4317F6">
        <w:rPr>
          <w:rFonts w:ascii="Times New Roman" w:eastAsia="仿宋" w:hAnsi="Times New Roman" w:cs="Times New Roman" w:hint="eastAsia"/>
          <w:color w:val="FF0000"/>
          <w:sz w:val="32"/>
          <w:szCs w:val="32"/>
        </w:rPr>
        <w:t>之日起</w:t>
      </w:r>
      <w:r w:rsidRPr="004317F6">
        <w:rPr>
          <w:rFonts w:ascii="Times New Roman" w:eastAsia="仿宋" w:hAnsi="Times New Roman" w:cs="Times New Roman" w:hint="eastAsia"/>
          <w:color w:val="FF0000"/>
          <w:sz w:val="32"/>
          <w:szCs w:val="32"/>
        </w:rPr>
        <w:t>12</w:t>
      </w:r>
      <w:r w:rsidRPr="004317F6">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sidRPr="004317F6">
        <w:rPr>
          <w:rFonts w:ascii="Times New Roman" w:eastAsia="仿宋" w:hAnsi="Times New Roman" w:cs="Times New Roman" w:hint="eastAsia"/>
          <w:color w:val="FF0000"/>
          <w:sz w:val="32"/>
          <w:szCs w:val="32"/>
        </w:rPr>
        <w:t>24</w:t>
      </w:r>
      <w:r w:rsidRPr="004317F6">
        <w:rPr>
          <w:rFonts w:ascii="Times New Roman" w:eastAsia="仿宋" w:hAnsi="Times New Roman" w:cs="Times New Roman" w:hint="eastAsia"/>
          <w:color w:val="FF0000"/>
          <w:sz w:val="32"/>
          <w:szCs w:val="32"/>
        </w:rPr>
        <w:t>个月内不得再次进入创新层</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w:t>
      </w:r>
      <w:r w:rsidRPr="008259F4">
        <w:rPr>
          <w:rFonts w:ascii="Times New Roman" w:eastAsia="仿宋" w:hAnsi="Times New Roman" w:cs="Times New Roman"/>
          <w:color w:val="FF0000"/>
          <w:sz w:val="32"/>
          <w:szCs w:val="32"/>
        </w:rPr>
        <w:t>。</w:t>
      </w:r>
    </w:p>
    <w:p w14:paraId="03E539D3" w14:textId="5031ED45" w:rsidR="008B38AF" w:rsidRPr="00C24B36"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02B5CEA3" w14:textId="77777777" w:rsidR="008251E1" w:rsidRPr="00C24B36" w:rsidRDefault="008251E1" w:rsidP="008251E1">
      <w:pPr>
        <w:spacing w:line="560" w:lineRule="exact"/>
        <w:ind w:firstLineChars="200" w:firstLine="640"/>
        <w:rPr>
          <w:rFonts w:ascii="Times New Roman" w:eastAsia="黑体" w:hAnsi="Times New Roman" w:cs="Times New Roman"/>
          <w:sz w:val="32"/>
          <w:szCs w:val="32"/>
        </w:rPr>
      </w:pPr>
    </w:p>
    <w:p w14:paraId="5DE53651"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3D61BA10"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692BD339"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7D6423B2" w14:textId="44C3EB22" w:rsidR="000E14C7" w:rsidRPr="00C24B36" w:rsidRDefault="000E14C7" w:rsidP="001343E6">
      <w:pPr>
        <w:pStyle w:val="10"/>
        <w:snapToGrid w:val="0"/>
        <w:spacing w:before="0" w:after="0" w:line="640" w:lineRule="exact"/>
        <w:jc w:val="center"/>
        <w:rPr>
          <w:rFonts w:eastAsia="方正大标宋简体"/>
          <w:b w:val="0"/>
          <w:lang w:eastAsia="zh-CN"/>
        </w:rPr>
      </w:pPr>
      <w:bookmarkStart w:id="321" w:name="_Toc87012111"/>
      <w:r w:rsidRPr="00C24B36">
        <w:rPr>
          <w:rFonts w:eastAsia="方正大标宋简体"/>
          <w:b w:val="0"/>
          <w:lang w:eastAsia="zh-CN"/>
        </w:rPr>
        <w:t>第</w:t>
      </w:r>
      <w:r w:rsidRPr="00C24B36">
        <w:rPr>
          <w:rFonts w:eastAsia="方正大标宋简体"/>
          <w:b w:val="0"/>
          <w:lang w:eastAsia="zh-CN"/>
        </w:rPr>
        <w:t>82</w:t>
      </w:r>
      <w:r w:rsidRPr="00C24B36">
        <w:rPr>
          <w:rFonts w:eastAsia="方正大标宋简体"/>
          <w:b w:val="0"/>
          <w:lang w:eastAsia="zh-CN"/>
        </w:rPr>
        <w:t>号</w:t>
      </w:r>
      <w:r w:rsidR="001343E6">
        <w:rPr>
          <w:rFonts w:eastAsia="方正大标宋简体"/>
          <w:b w:val="0"/>
          <w:lang w:eastAsia="zh-CN"/>
        </w:rPr>
        <w:t xml:space="preserve"> </w:t>
      </w:r>
      <w:r w:rsidRPr="00C24B36">
        <w:rPr>
          <w:rFonts w:eastAsia="方正大标宋简体"/>
          <w:b w:val="0"/>
          <w:lang w:eastAsia="zh-CN"/>
        </w:rPr>
        <w:t>主办券商关于单方解除</w:t>
      </w:r>
      <w:r w:rsidR="00152807">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1"/>
    </w:p>
    <w:p w14:paraId="05BA6020"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5A0653DC" w14:textId="2704774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关于单方解除</w:t>
      </w:r>
      <w:r w:rsidR="00152807">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3FCC0D84" w14:textId="7160BABA"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122F5EB1"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3E5068B2"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2DCD3794"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主办券商单方解除持续督导协议的原因、根据相关规定已履行的程序（包括但不限于书面催告、发送《关于单方解除持续督导协议的通知》、向全国股转公司提交备案材料）等。</w:t>
      </w:r>
    </w:p>
    <w:p w14:paraId="34D9E41C"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说明主办券商收到全国股转公司出具的无异议函的情况、协议解除的生效时间等。</w:t>
      </w:r>
    </w:p>
    <w:p w14:paraId="2610DA9E"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6F9FAE12"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说明主办券商单方解除持续督导协议后满三个月，挂牌公司若无其他主办券商承接持续督导工作，存在被全国股转公司根据相关规定启动强制终止股票挂牌程序的风险。</w:t>
      </w:r>
    </w:p>
    <w:p w14:paraId="5BE5DE1A" w14:textId="218DDFFC"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008B4D4E">
        <w:rPr>
          <w:rFonts w:ascii="Times New Roman" w:eastAsia="黑体" w:hAnsi="Times New Roman" w:cs="Times New Roman" w:hint="eastAsia"/>
          <w:sz w:val="32"/>
          <w:szCs w:val="32"/>
        </w:rPr>
        <w:t>风险</w:t>
      </w:r>
      <w:r w:rsidRPr="00C24B36">
        <w:rPr>
          <w:rFonts w:ascii="Times New Roman" w:eastAsia="黑体" w:hAnsi="Times New Roman" w:cs="Times New Roman"/>
          <w:sz w:val="32"/>
          <w:szCs w:val="32"/>
        </w:rPr>
        <w:t>提示</w:t>
      </w:r>
    </w:p>
    <w:p w14:paraId="1C866523" w14:textId="72C61652"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说明在挂牌公司无主办券商期间将继续协助挂牌公司进行信息披露、办理日常业务等，并按照全国股转公司要求对挂牌公司有关事项开展核查。</w:t>
      </w:r>
    </w:p>
    <w:p w14:paraId="6AE2B373" w14:textId="5AD68556"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提示投资者充分关注单方解除持续督导协议产生的相关风险，慎重作出投资决策。</w:t>
      </w:r>
    </w:p>
    <w:p w14:paraId="160B246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7F4D34" w14:textId="77777777" w:rsidR="000862B9" w:rsidRPr="00C24B36" w:rsidRDefault="000E14C7" w:rsidP="000E14C7">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（一）《关于对主办券商和挂牌公司解除持续督导协议</w:t>
      </w:r>
    </w:p>
    <w:p w14:paraId="44809DB2" w14:textId="57C19B7B" w:rsidR="000E14C7" w:rsidRPr="00C24B36" w:rsidRDefault="000E14C7" w:rsidP="000862B9">
      <w:pPr>
        <w:pStyle w:val="zhengwen"/>
        <w:snapToGrid w:val="0"/>
        <w:spacing w:line="560" w:lineRule="exact"/>
        <w:rPr>
          <w:rFonts w:ascii="Times New Roman" w:eastAsia="仿宋" w:hAnsi="Times New Roman"/>
          <w:sz w:val="32"/>
          <w:szCs w:val="32"/>
        </w:rPr>
      </w:pPr>
      <w:r w:rsidRPr="00C24B36">
        <w:rPr>
          <w:rFonts w:ascii="Times New Roman" w:eastAsia="仿宋" w:hAnsi="Times New Roman"/>
          <w:color w:val="auto"/>
          <w:sz w:val="32"/>
          <w:szCs w:val="32"/>
        </w:rPr>
        <w:t>无异议的函》。</w:t>
      </w:r>
    </w:p>
    <w:p w14:paraId="152E8F6E"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64139AA"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7F4E0C44" w14:textId="77777777" w:rsidR="000E14C7" w:rsidRPr="00C24B36" w:rsidRDefault="000E14C7" w:rsidP="000E14C7">
      <w:pPr>
        <w:widowControl/>
        <w:rPr>
          <w:rFonts w:ascii="Times New Roman" w:hAnsi="Times New Roman" w:cs="Times New Roman"/>
          <w:color w:val="000000"/>
          <w:kern w:val="0"/>
          <w:sz w:val="22"/>
        </w:rPr>
      </w:pPr>
    </w:p>
    <w:p w14:paraId="703980EA" w14:textId="1022AA22"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91386B8" w14:textId="77777777" w:rsidR="000E14C7" w:rsidRPr="00C24B36" w:rsidRDefault="000E14C7" w:rsidP="000E14C7">
      <w:pPr>
        <w:spacing w:line="560" w:lineRule="exact"/>
        <w:rPr>
          <w:rFonts w:ascii="Times New Roman" w:eastAsia="仿宋" w:hAnsi="Times New Roman" w:cs="Times New Roman"/>
          <w:sz w:val="32"/>
          <w:szCs w:val="32"/>
        </w:rPr>
      </w:pPr>
    </w:p>
    <w:p w14:paraId="2D24287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0DCF2A" w14:textId="77777777" w:rsidTr="00B939C0">
        <w:trPr>
          <w:jc w:val="center"/>
        </w:trPr>
        <w:tc>
          <w:tcPr>
            <w:tcW w:w="8296" w:type="dxa"/>
            <w:shd w:val="clear" w:color="auto" w:fill="auto"/>
          </w:tcPr>
          <w:p w14:paraId="5F316573"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说明主办券商与挂牌公司签订《持续督导协议》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推荐挂牌持续督导协议》的时间、主办券商单方解除持续督导协议的原因、根据相关规定已履行的程序（包括但不限于书面催告、发送《关于单方解除持续督导协议的通知》、向全国股转公司提交备案材料）等。</w:t>
            </w:r>
          </w:p>
        </w:tc>
      </w:tr>
    </w:tbl>
    <w:p w14:paraId="7DD11E53"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已收到全国股转公司出具的《关于对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w:t>
      </w:r>
    </w:p>
    <w:p w14:paraId="5A854C76"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6D343E0"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根据《全国中小企业股份转让系统主办券商持续督导工作指引》第四十八条的规定，</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单方解除持续督导协议后满三个月，</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若无其他主办券商承接持续督导工作，存在被全国股转公司根据相关规定启动强制终止股票挂牌程序的风险。</w:t>
      </w:r>
    </w:p>
    <w:p w14:paraId="31DFCFA1" w14:textId="0E32E623"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008B4D4E">
        <w:rPr>
          <w:rFonts w:ascii="Times New Roman" w:eastAsia="黑体" w:hAnsi="Times New Roman" w:cs="Times New Roman" w:hint="eastAsia"/>
          <w:sz w:val="32"/>
          <w:szCs w:val="32"/>
        </w:rPr>
        <w:t>风险</w:t>
      </w:r>
      <w:r w:rsidRPr="00C24B36">
        <w:rPr>
          <w:rFonts w:ascii="Times New Roman" w:eastAsia="黑体" w:hAnsi="Times New Roman" w:cs="Times New Roman"/>
          <w:sz w:val="32"/>
          <w:szCs w:val="32"/>
        </w:rPr>
        <w:t>提示</w:t>
      </w:r>
    </w:p>
    <w:p w14:paraId="722D1280" w14:textId="3FC92E66" w:rsidR="000E14C7" w:rsidRPr="00C24B36" w:rsidRDefault="008B4D4E" w:rsidP="005C67E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券商</w:t>
      </w:r>
      <w:r w:rsidRPr="00C24B36">
        <w:rPr>
          <w:rFonts w:ascii="Times New Roman" w:eastAsia="仿宋" w:hAnsi="Times New Roman" w:cs="Times New Roman"/>
          <w:color w:val="FF0000"/>
          <w:sz w:val="32"/>
          <w:szCs w:val="32"/>
        </w:rPr>
        <w:t>简称）</w:t>
      </w:r>
      <w:r w:rsidR="000E14C7" w:rsidRPr="00C24B36">
        <w:rPr>
          <w:rFonts w:ascii="Times New Roman" w:eastAsia="仿宋" w:hAnsi="Times New Roman" w:cs="Times New Roman"/>
          <w:sz w:val="32"/>
          <w:szCs w:val="32"/>
        </w:rPr>
        <w:t>在</w:t>
      </w:r>
      <w:r w:rsidR="000E14C7" w:rsidRPr="00C24B36">
        <w:rPr>
          <w:rFonts w:ascii="Times New Roman" w:eastAsia="仿宋" w:hAnsi="Times New Roman" w:cs="Times New Roman"/>
          <w:color w:val="FF0000"/>
          <w:sz w:val="32"/>
          <w:szCs w:val="32"/>
        </w:rPr>
        <w:t>（公司简称）</w:t>
      </w:r>
      <w:r w:rsidR="000E14C7" w:rsidRPr="00C24B36">
        <w:rPr>
          <w:rFonts w:ascii="Times New Roman" w:eastAsia="仿宋" w:hAnsi="Times New Roman" w:cs="Times New Roman"/>
          <w:sz w:val="32"/>
          <w:szCs w:val="32"/>
        </w:rPr>
        <w:t>无主办券商期间，将继续协助</w:t>
      </w:r>
      <w:r w:rsidR="000E14C7" w:rsidRPr="00C24B36">
        <w:rPr>
          <w:rFonts w:ascii="Times New Roman" w:eastAsia="仿宋" w:hAnsi="Times New Roman" w:cs="Times New Roman"/>
          <w:color w:val="FF0000"/>
          <w:sz w:val="32"/>
          <w:szCs w:val="32"/>
        </w:rPr>
        <w:t>（公司简称）</w:t>
      </w:r>
      <w:r w:rsidR="000E14C7" w:rsidRPr="00C24B36">
        <w:rPr>
          <w:rFonts w:ascii="Times New Roman" w:eastAsia="仿宋" w:hAnsi="Times New Roman" w:cs="Times New Roman"/>
          <w:sz w:val="32"/>
          <w:szCs w:val="32"/>
        </w:rPr>
        <w:t>进行信息披露、办理日常业务等，并按照全国股转公司要求对挂牌公司有关事项开展核查。</w:t>
      </w:r>
    </w:p>
    <w:p w14:paraId="462BAF7C" w14:textId="0DFFEAA5" w:rsidR="000E14C7" w:rsidRPr="00C24B36" w:rsidRDefault="008B4D4E" w:rsidP="005C67E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在此</w:t>
      </w:r>
      <w:r w:rsidR="000E14C7" w:rsidRPr="00C24B36">
        <w:rPr>
          <w:rFonts w:ascii="Times New Roman" w:eastAsia="仿宋" w:hAnsi="Times New Roman" w:cs="Times New Roman"/>
          <w:sz w:val="32"/>
          <w:szCs w:val="32"/>
        </w:rPr>
        <w:t>提醒广大投资者：</w:t>
      </w:r>
    </w:p>
    <w:p w14:paraId="14F812F9" w14:textId="0A1E275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鉴于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存在上述风险，广大投资者</w:t>
      </w:r>
      <w:r w:rsidR="008B4D4E">
        <w:rPr>
          <w:rFonts w:ascii="Times New Roman" w:eastAsia="仿宋" w:hAnsi="Times New Roman" w:cs="Times New Roman" w:hint="eastAsia"/>
          <w:sz w:val="32"/>
          <w:szCs w:val="32"/>
        </w:rPr>
        <w:t>应</w:t>
      </w:r>
      <w:r w:rsidRPr="00C24B36">
        <w:rPr>
          <w:rFonts w:ascii="Times New Roman" w:eastAsia="仿宋" w:hAnsi="Times New Roman" w:cs="Times New Roman"/>
          <w:sz w:val="32"/>
          <w:szCs w:val="32"/>
        </w:rPr>
        <w:t>充分关注上述事项及由此产生的相关风险，慎重作出投资决策。</w:t>
      </w:r>
    </w:p>
    <w:p w14:paraId="0BFC95A7" w14:textId="77777777" w:rsidR="000E14C7" w:rsidRPr="00C24B36" w:rsidRDefault="000E14C7" w:rsidP="005C67E3">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7405EE2C" w14:textId="77777777" w:rsidR="000E14C7" w:rsidRPr="00C24B36" w:rsidRDefault="000E14C7" w:rsidP="005C67E3">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（一）《关于对</w:t>
      </w:r>
      <w:r w:rsidRPr="00C24B36">
        <w:rPr>
          <w:rFonts w:ascii="Times New Roman" w:eastAsia="仿宋" w:hAnsi="Times New Roman"/>
          <w:color w:val="FF0000"/>
          <w:sz w:val="32"/>
          <w:szCs w:val="32"/>
        </w:rPr>
        <w:t>（券商简称）</w:t>
      </w:r>
      <w:r w:rsidRPr="00C24B36">
        <w:rPr>
          <w:rFonts w:ascii="Times New Roman" w:eastAsia="仿宋" w:hAnsi="Times New Roman"/>
          <w:color w:val="auto"/>
          <w:sz w:val="32"/>
          <w:szCs w:val="32"/>
        </w:rPr>
        <w:t>和</w:t>
      </w:r>
      <w:r w:rsidRPr="00C24B36">
        <w:rPr>
          <w:rFonts w:ascii="Times New Roman" w:eastAsia="仿宋" w:hAnsi="Times New Roman"/>
          <w:color w:val="FF0000"/>
          <w:sz w:val="32"/>
          <w:szCs w:val="32"/>
        </w:rPr>
        <w:t>（公司简称）</w:t>
      </w:r>
      <w:r w:rsidRPr="00C24B36">
        <w:rPr>
          <w:rFonts w:ascii="Times New Roman" w:eastAsia="仿宋" w:hAnsi="Times New Roman"/>
          <w:color w:val="auto"/>
          <w:sz w:val="32"/>
          <w:szCs w:val="32"/>
        </w:rPr>
        <w:t>解除持续督导协议无异议的函》。</w:t>
      </w:r>
    </w:p>
    <w:p w14:paraId="228F0B44" w14:textId="77777777" w:rsidR="000E14C7" w:rsidRPr="00C24B36" w:rsidRDefault="000E14C7" w:rsidP="005C67E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64AFFE27" w14:textId="77777777" w:rsidR="000E14C7" w:rsidRPr="00C24B36" w:rsidRDefault="000E14C7" w:rsidP="005C67E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7432618" w14:textId="77777777" w:rsidR="000E14C7" w:rsidRPr="00C24B36" w:rsidRDefault="000E14C7" w:rsidP="000E14C7">
      <w:pPr>
        <w:jc w:val="right"/>
        <w:rPr>
          <w:rFonts w:ascii="Times New Roman" w:eastAsia="仿宋" w:hAnsi="Times New Roman" w:cs="Times New Roman"/>
          <w:color w:val="FF0000"/>
          <w:sz w:val="32"/>
          <w:szCs w:val="32"/>
        </w:rPr>
      </w:pPr>
    </w:p>
    <w:p w14:paraId="261924E9" w14:textId="77777777" w:rsidR="000E14C7" w:rsidRPr="00C24B36" w:rsidRDefault="000E14C7" w:rsidP="000E14C7">
      <w:pPr>
        <w:jc w:val="right"/>
        <w:rPr>
          <w:rFonts w:ascii="Times New Roman" w:eastAsia="仿宋" w:hAnsi="Times New Roman" w:cs="Times New Roman"/>
          <w:color w:val="FF0000"/>
          <w:sz w:val="32"/>
          <w:szCs w:val="32"/>
        </w:rPr>
      </w:pPr>
    </w:p>
    <w:p w14:paraId="2DA9CF58" w14:textId="77777777" w:rsidR="000E14C7" w:rsidRPr="00C24B36" w:rsidRDefault="000E14C7" w:rsidP="000E14C7">
      <w:pPr>
        <w:jc w:val="right"/>
        <w:rPr>
          <w:rFonts w:ascii="Times New Roman" w:eastAsia="仿宋" w:hAnsi="Times New Roman" w:cs="Times New Roman"/>
          <w:color w:val="FF0000"/>
          <w:sz w:val="32"/>
          <w:szCs w:val="32"/>
        </w:rPr>
      </w:pPr>
    </w:p>
    <w:p w14:paraId="66842E7F" w14:textId="77777777" w:rsidR="000E14C7" w:rsidRPr="00C24B36" w:rsidRDefault="000E14C7" w:rsidP="000E14C7">
      <w:pPr>
        <w:jc w:val="right"/>
        <w:rPr>
          <w:rFonts w:ascii="Times New Roman" w:eastAsia="仿宋" w:hAnsi="Times New Roman" w:cs="Times New Roman"/>
          <w:color w:val="FF0000"/>
          <w:sz w:val="32"/>
          <w:szCs w:val="32"/>
        </w:rPr>
      </w:pPr>
    </w:p>
    <w:p w14:paraId="77F89B92" w14:textId="77777777" w:rsidR="000E14C7" w:rsidRPr="00C24B36" w:rsidRDefault="000E14C7" w:rsidP="000E14C7">
      <w:pPr>
        <w:jc w:val="right"/>
        <w:rPr>
          <w:rFonts w:ascii="Times New Roman" w:eastAsia="仿宋" w:hAnsi="Times New Roman" w:cs="Times New Roman"/>
          <w:color w:val="FF0000"/>
          <w:sz w:val="32"/>
          <w:szCs w:val="32"/>
        </w:rPr>
      </w:pPr>
    </w:p>
    <w:p w14:paraId="17751D4A" w14:textId="77777777" w:rsidR="000E14C7" w:rsidRPr="00C24B36" w:rsidRDefault="000E14C7" w:rsidP="000E14C7">
      <w:pPr>
        <w:jc w:val="right"/>
        <w:rPr>
          <w:rFonts w:ascii="Times New Roman" w:eastAsia="仿宋" w:hAnsi="Times New Roman" w:cs="Times New Roman"/>
          <w:color w:val="FF0000"/>
          <w:sz w:val="32"/>
          <w:szCs w:val="32"/>
        </w:rPr>
      </w:pPr>
    </w:p>
    <w:p w14:paraId="02F14D12" w14:textId="77777777" w:rsidR="000E14C7" w:rsidRPr="00C24B36" w:rsidRDefault="000E14C7" w:rsidP="000E14C7">
      <w:pPr>
        <w:jc w:val="right"/>
        <w:rPr>
          <w:rFonts w:ascii="Times New Roman" w:eastAsia="仿宋" w:hAnsi="Times New Roman" w:cs="Times New Roman"/>
          <w:color w:val="FF0000"/>
          <w:sz w:val="32"/>
          <w:szCs w:val="32"/>
        </w:rPr>
      </w:pPr>
    </w:p>
    <w:p w14:paraId="7E264CF4" w14:textId="77777777" w:rsidR="000E14C7" w:rsidRPr="00C24B36" w:rsidRDefault="000E14C7" w:rsidP="000E14C7">
      <w:pPr>
        <w:jc w:val="right"/>
        <w:rPr>
          <w:rFonts w:ascii="Times New Roman" w:eastAsia="仿宋" w:hAnsi="Times New Roman" w:cs="Times New Roman"/>
          <w:color w:val="FF0000"/>
          <w:sz w:val="32"/>
          <w:szCs w:val="32"/>
        </w:rPr>
      </w:pPr>
    </w:p>
    <w:p w14:paraId="1E632D4C" w14:textId="77777777" w:rsidR="000E14C7" w:rsidRPr="00C24B36" w:rsidRDefault="000E14C7" w:rsidP="000E14C7">
      <w:pPr>
        <w:jc w:val="right"/>
        <w:rPr>
          <w:rFonts w:ascii="Times New Roman" w:eastAsia="仿宋" w:hAnsi="Times New Roman" w:cs="Times New Roman"/>
          <w:color w:val="FF0000"/>
          <w:sz w:val="32"/>
          <w:szCs w:val="32"/>
        </w:rPr>
      </w:pPr>
    </w:p>
    <w:p w14:paraId="5DCD825E" w14:textId="77777777" w:rsidR="000E14C7" w:rsidRPr="00C24B36" w:rsidRDefault="000E14C7" w:rsidP="000E14C7">
      <w:pPr>
        <w:jc w:val="right"/>
        <w:rPr>
          <w:rFonts w:ascii="Times New Roman" w:eastAsia="仿宋" w:hAnsi="Times New Roman" w:cs="Times New Roman"/>
          <w:color w:val="FF0000"/>
          <w:sz w:val="32"/>
          <w:szCs w:val="32"/>
        </w:rPr>
      </w:pPr>
    </w:p>
    <w:p w14:paraId="2904AFE9" w14:textId="12A46185" w:rsidR="000E14C7" w:rsidRPr="00C24B36" w:rsidRDefault="000E14C7" w:rsidP="000E14C7">
      <w:pPr>
        <w:pStyle w:val="10"/>
        <w:snapToGrid w:val="0"/>
        <w:spacing w:before="0" w:after="0" w:line="640" w:lineRule="exact"/>
        <w:jc w:val="center"/>
        <w:rPr>
          <w:rFonts w:eastAsia="方正大标宋简体"/>
          <w:b w:val="0"/>
          <w:lang w:eastAsia="zh-CN"/>
        </w:rPr>
      </w:pPr>
      <w:bookmarkStart w:id="322" w:name="_Toc87012112"/>
      <w:r w:rsidRPr="00C24B36">
        <w:rPr>
          <w:rFonts w:eastAsia="方正大标宋简体"/>
          <w:b w:val="0"/>
          <w:lang w:eastAsia="zh-CN"/>
        </w:rPr>
        <w:t>第</w:t>
      </w:r>
      <w:r w:rsidRPr="00C24B36">
        <w:rPr>
          <w:rFonts w:eastAsia="方正大标宋简体"/>
          <w:b w:val="0"/>
          <w:lang w:eastAsia="zh-CN"/>
        </w:rPr>
        <w:t>83</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主办券商关于拟单方解除</w:t>
      </w:r>
      <w:r w:rsidR="001343E6">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2"/>
    </w:p>
    <w:p w14:paraId="33DD3B03"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492DB2DD" w14:textId="473DDAF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关于拟单方解除</w:t>
      </w:r>
      <w:r w:rsidR="001343E6">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79339AC7"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4BC5C3F8"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7CFBEEB6"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6801B25A"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（一）持续督导协议的签订情况</w:t>
      </w:r>
    </w:p>
    <w:p w14:paraId="242418D0"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说明主办券商与挂牌公司签订持续督导协议的情况、挂牌公司欠缴持续督导费的情况等。</w:t>
      </w:r>
    </w:p>
    <w:p w14:paraId="17D8AF8B"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（二）书面催告情况</w:t>
      </w:r>
    </w:p>
    <w:p w14:paraId="6ED32203"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说明主办券商对挂牌公司书面催告的日期、催告次数及催告期等情况。</w:t>
      </w:r>
    </w:p>
    <w:p w14:paraId="34CCC7F9"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（三）拟单方解除持续督导协议情况（通知情形适用）</w:t>
      </w:r>
    </w:p>
    <w:p w14:paraId="2F20711A"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说明挂牌公司经三次书面催告后仍未足额缴纳持续督导费用，主办券商拟单方解除持续督导协议。说明主办券商向挂牌公司发送单方解除持续督导的通知的日期及下一步计划。</w:t>
      </w:r>
    </w:p>
    <w:p w14:paraId="0A9FBD87"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2D3697AC"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22655AB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说明若主办券商向挂牌公司催告已满三次且公司在首次书面《催告函》送达后三个月内仍未按照协议足额缴纳持续督导费用，主办券商可以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拟单方解除持续督导协议。</w:t>
      </w:r>
    </w:p>
    <w:p w14:paraId="25568915"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03D5B99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说明主办券商单方解除持续督导协议后满三个月，挂牌公司无其他主办券商承接其持续督导工作的，挂牌公司存在可能被全国股转公司强制终止股票挂牌的风险。</w:t>
      </w:r>
    </w:p>
    <w:p w14:paraId="393E3405"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225E6CF3"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说明主办券商仍将积极与挂牌公司沟通，及时披露后续单方解除持续督导协议的情况及相关进展。</w:t>
      </w:r>
    </w:p>
    <w:p w14:paraId="1B86648C"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主办券商提醒提示投资者挂牌公司存在被主办券商单方解除持续督导协议、并可能被全国股转公司终止股票挂牌的风险，请广大投资者注意投资风险。</w:t>
      </w:r>
    </w:p>
    <w:p w14:paraId="0DCC002A"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662F12AA"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（一）《催告函》及送达证明（催告情形适用）；</w:t>
      </w:r>
    </w:p>
    <w:p w14:paraId="36EBE192"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（二）《关于单方解除持续督导协议的通知》及送达证明（通知情形适用）；</w:t>
      </w:r>
    </w:p>
    <w:p w14:paraId="12396167"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E5A6B35"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2DCFB256" w14:textId="77777777" w:rsidR="000E14C7" w:rsidRPr="00C24B36" w:rsidRDefault="000E14C7" w:rsidP="000E14C7">
      <w:pPr>
        <w:widowControl/>
        <w:rPr>
          <w:rFonts w:ascii="Times New Roman" w:hAnsi="Times New Roman" w:cs="Times New Roman"/>
          <w:color w:val="000000"/>
          <w:kern w:val="0"/>
          <w:sz w:val="22"/>
        </w:rPr>
      </w:pPr>
    </w:p>
    <w:p w14:paraId="13F95E2B" w14:textId="2B064A04" w:rsidR="000E14C7" w:rsidRPr="00C24B36" w:rsidRDefault="000E14C7" w:rsidP="000862B9">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关于拟</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09E51B0" w14:textId="77777777" w:rsidR="000E14C7" w:rsidRPr="00C24B36" w:rsidRDefault="000E14C7" w:rsidP="000E14C7">
      <w:pPr>
        <w:spacing w:line="560" w:lineRule="exact"/>
        <w:rPr>
          <w:rFonts w:ascii="Times New Roman" w:eastAsia="仿宋" w:hAnsi="Times New Roman" w:cs="Times New Roman"/>
          <w:sz w:val="32"/>
          <w:szCs w:val="32"/>
        </w:rPr>
      </w:pPr>
    </w:p>
    <w:p w14:paraId="34B0C46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7C6A5EE1"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（一）持续督导协议的签订情况</w:t>
      </w:r>
    </w:p>
    <w:p w14:paraId="17C6CCE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签订了</w:t>
      </w:r>
      <w:r w:rsidRPr="00C24B36">
        <w:rPr>
          <w:rFonts w:ascii="Times New Roman" w:eastAsia="仿宋" w:hAnsi="Times New Roman" w:cs="Times New Roman"/>
          <w:color w:val="FF0000"/>
          <w:sz w:val="32"/>
          <w:szCs w:val="32"/>
        </w:rPr>
        <w:t>《推荐挂牌并持续督导协议》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《持续督导协议书》</w:t>
      </w:r>
      <w:r w:rsidRPr="00C24B36">
        <w:rPr>
          <w:rFonts w:ascii="Times New Roman" w:eastAsia="仿宋" w:hAnsi="Times New Roman" w:cs="Times New Roman"/>
          <w:sz w:val="32"/>
          <w:szCs w:val="32"/>
        </w:rPr>
        <w:t>（以下简称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），协议对持续督导费的金额和支付时间作了明确约定。截至目前，</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已累计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年未按协议约定向</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支付持续督导费用。</w:t>
      </w:r>
    </w:p>
    <w:p w14:paraId="40B0B594"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（二）书面催告情况</w:t>
      </w:r>
    </w:p>
    <w:p w14:paraId="5632D6E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根据《全国中小企业股份转让系统主办券商和挂牌公司解除持续督导协议业务指南》，主办券商应当按照《全国中小企业股份转让系统主办券商持续督导工作指引》（以下简称）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《主办券商持续督导工作指引》</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）第四十三条的规定对挂牌公司进行书面催告，每次催告期不少于十天。催告情况如下：</w:t>
      </w:r>
    </w:p>
    <w:tbl>
      <w:tblPr>
        <w:tblStyle w:val="a4"/>
        <w:tblW w:w="0" w:type="auto"/>
        <w:tblLook w:val="04A0" w:firstRow="1" w:lastRow="0" w:firstColumn="1" w:lastColumn="0" w:noHBand="0" w:noVBand="1"/>
      </w:tblPr>
      <w:tblGrid>
        <w:gridCol w:w="1980"/>
        <w:gridCol w:w="3550"/>
        <w:gridCol w:w="2766"/>
      </w:tblGrid>
      <w:tr w:rsidR="000E14C7" w:rsidRPr="00C24B36" w14:paraId="496121CB" w14:textId="77777777" w:rsidTr="00B939C0">
        <w:tc>
          <w:tcPr>
            <w:tcW w:w="1980" w:type="dxa"/>
            <w:vAlign w:val="center"/>
          </w:tcPr>
          <w:p w14:paraId="776BBB47"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催告次数</w:t>
            </w:r>
          </w:p>
        </w:tc>
        <w:tc>
          <w:tcPr>
            <w:tcW w:w="3550" w:type="dxa"/>
            <w:vAlign w:val="center"/>
          </w:tcPr>
          <w:p w14:paraId="7AFC7EB0" w14:textId="234FF79D"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w:t>
            </w:r>
            <w:r w:rsidR="001343E6">
              <w:rPr>
                <w:rFonts w:ascii="Times New Roman" w:eastAsia="仿宋" w:hAnsi="Times New Roman" w:cs="Times New Roman" w:hint="eastAsia"/>
                <w:sz w:val="24"/>
                <w:szCs w:val="24"/>
              </w:rPr>
              <w:t>起始</w:t>
            </w:r>
            <w:r w:rsidRPr="00C24B36">
              <w:rPr>
                <w:rFonts w:ascii="Times New Roman" w:eastAsia="仿宋" w:hAnsi="Times New Roman" w:cs="Times New Roman"/>
                <w:sz w:val="24"/>
                <w:szCs w:val="24"/>
              </w:rPr>
              <w:t>日</w:t>
            </w:r>
          </w:p>
        </w:tc>
        <w:tc>
          <w:tcPr>
            <w:tcW w:w="2766" w:type="dxa"/>
            <w:vAlign w:val="center"/>
          </w:tcPr>
          <w:p w14:paraId="4395155B"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催告期（天）</w:t>
            </w:r>
          </w:p>
        </w:tc>
      </w:tr>
      <w:tr w:rsidR="000E14C7" w:rsidRPr="00C24B36" w14:paraId="341100A9" w14:textId="77777777" w:rsidTr="00B939C0">
        <w:tc>
          <w:tcPr>
            <w:tcW w:w="1980" w:type="dxa"/>
            <w:vAlign w:val="center"/>
          </w:tcPr>
          <w:p w14:paraId="2E5A4B81"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第一次催告</w:t>
            </w:r>
          </w:p>
        </w:tc>
        <w:tc>
          <w:tcPr>
            <w:tcW w:w="3550" w:type="dxa"/>
            <w:vAlign w:val="center"/>
          </w:tcPr>
          <w:p w14:paraId="590F56C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3C80CBA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372D4F90" w14:textId="77777777" w:rsidTr="00B939C0">
        <w:tc>
          <w:tcPr>
            <w:tcW w:w="1980" w:type="dxa"/>
            <w:vAlign w:val="center"/>
          </w:tcPr>
          <w:p w14:paraId="0B53221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次催告</w:t>
            </w:r>
          </w:p>
        </w:tc>
        <w:tc>
          <w:tcPr>
            <w:tcW w:w="3550" w:type="dxa"/>
            <w:vAlign w:val="center"/>
          </w:tcPr>
          <w:p w14:paraId="0F4EDBBE"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5F50BB4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7C98C1C8" w14:textId="77777777" w:rsidTr="00B939C0">
        <w:tc>
          <w:tcPr>
            <w:tcW w:w="1980" w:type="dxa"/>
            <w:vAlign w:val="center"/>
          </w:tcPr>
          <w:p w14:paraId="605206B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3550" w:type="dxa"/>
            <w:vAlign w:val="center"/>
          </w:tcPr>
          <w:p w14:paraId="45D7F47E"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c>
          <w:tcPr>
            <w:tcW w:w="2766" w:type="dxa"/>
            <w:vAlign w:val="center"/>
          </w:tcPr>
          <w:p w14:paraId="08CB5C18"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r>
    </w:tbl>
    <w:p w14:paraId="0B4F1749"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（三）拟单方解除持续督导协议情况</w:t>
      </w:r>
      <w:r w:rsidRPr="00C24B36">
        <w:rPr>
          <w:rFonts w:ascii="Times New Roman" w:eastAsia="仿宋" w:hAnsi="Times New Roman" w:cs="Times New Roman"/>
          <w:b/>
          <w:color w:val="FF0000"/>
          <w:sz w:val="32"/>
          <w:szCs w:val="32"/>
        </w:rPr>
        <w:t>（通知情形适用）</w:t>
      </w:r>
    </w:p>
    <w:p w14:paraId="743D0849" w14:textId="11F80A6D"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书面催告三次后，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仍未足额缴纳持续督导费用，</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决定单方解除与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的持续督导协议。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日向公司发送《</w:t>
      </w:r>
      <w:r w:rsidRPr="00C24B36">
        <w:rPr>
          <w:rFonts w:ascii="Times New Roman" w:eastAsia="仿宋" w:hAnsi="Times New Roman" w:cs="Times New Roman"/>
          <w:color w:val="FF0000"/>
          <w:sz w:val="32"/>
          <w:szCs w:val="32"/>
        </w:rPr>
        <w:t>（券商全称）</w:t>
      </w:r>
      <w:r w:rsidRPr="00C24B36">
        <w:rPr>
          <w:rFonts w:ascii="Times New Roman" w:eastAsia="仿宋" w:hAnsi="Times New Roman" w:cs="Times New Roman"/>
          <w:sz w:val="32"/>
          <w:szCs w:val="32"/>
        </w:rPr>
        <w:t>关于单方解除与</w:t>
      </w:r>
      <w:r w:rsidRPr="00C24B36">
        <w:rPr>
          <w:rFonts w:ascii="Times New Roman" w:eastAsia="仿宋" w:hAnsi="Times New Roman" w:cs="Times New Roman"/>
          <w:color w:val="FF0000"/>
          <w:sz w:val="32"/>
          <w:szCs w:val="32"/>
        </w:rPr>
        <w:t>（公司全称）</w:t>
      </w:r>
      <w:r w:rsidR="008B4D4E" w:rsidRPr="008B4D4E">
        <w:rPr>
          <w:rFonts w:ascii="Times New Roman" w:eastAsia="仿宋" w:hAnsi="Times New Roman" w:cs="Times New Roman" w:hint="eastAsia"/>
          <w:sz w:val="32"/>
          <w:szCs w:val="32"/>
        </w:rPr>
        <w:t>持续督导</w:t>
      </w:r>
      <w:r w:rsidR="008B4D4E" w:rsidRPr="008B4D4E">
        <w:rPr>
          <w:rFonts w:ascii="Times New Roman" w:eastAsia="仿宋" w:hAnsi="Times New Roman" w:cs="Times New Roman"/>
          <w:sz w:val="32"/>
          <w:szCs w:val="32"/>
        </w:rPr>
        <w:t>协议</w:t>
      </w:r>
      <w:r w:rsidRPr="00C24B36">
        <w:rPr>
          <w:rFonts w:ascii="Times New Roman" w:eastAsia="仿宋" w:hAnsi="Times New Roman" w:cs="Times New Roman"/>
          <w:sz w:val="32"/>
          <w:szCs w:val="32"/>
        </w:rPr>
        <w:t>的通知》（以下简称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通知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），并拟向全国股转公司申请对主办券商单方解除持续督导协议的备案。</w:t>
      </w:r>
    </w:p>
    <w:p w14:paraId="6473BE45"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75750AE"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7BBF077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14:paraId="6A8E3B6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催告满三次且公司在首次书面《催告函》送达后三个月内仍未按照协议足额缴纳持续督导费用，主办券商可以向全国股转公司提交单方解除持续督导协议的备案申请。</w:t>
      </w:r>
      <w:r w:rsidRPr="00C24B36">
        <w:rPr>
          <w:rFonts w:ascii="Times New Roman" w:eastAsia="仿宋" w:hAnsi="Times New Roman" w:cs="Times New Roman"/>
          <w:color w:val="FF0000"/>
          <w:sz w:val="32"/>
          <w:szCs w:val="32"/>
        </w:rPr>
        <w:t>（催告情形适用）</w:t>
      </w:r>
    </w:p>
    <w:p w14:paraId="6D8A53F5"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催告已满三次且公司在首次书面《催告函》送达后三个月内仍未按照协议足额缴纳持续督导费用，主办券商拟向全国股转公司提交单方解除持续督导协议的备案申请。</w:t>
      </w:r>
      <w:r w:rsidRPr="00C24B36">
        <w:rPr>
          <w:rFonts w:ascii="Times New Roman" w:eastAsia="仿宋" w:hAnsi="Times New Roman" w:cs="Times New Roman"/>
          <w:color w:val="FF0000"/>
          <w:sz w:val="32"/>
          <w:szCs w:val="32"/>
        </w:rPr>
        <w:t>（通知情形适用）</w:t>
      </w:r>
    </w:p>
    <w:p w14:paraId="6EC3C0E8"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66CC7B7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根据《主办券商持续督导工作指引》第四十八条的规定，主办券商单方解除持续督导协议后满三个月后，如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无其他主办券商承接其持续督导工作，全国股转公司将根据相关规定终止其股票挂牌。</w:t>
      </w:r>
      <w:r w:rsidRPr="00C24B36">
        <w:rPr>
          <w:rFonts w:ascii="Times New Roman" w:eastAsia="仿宋" w:hAnsi="Times New Roman" w:cs="Times New Roman"/>
          <w:sz w:val="32"/>
          <w:szCs w:val="32"/>
        </w:rPr>
        <w:t xml:space="preserve"> </w:t>
      </w:r>
    </w:p>
    <w:p w14:paraId="4DAA6A5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1DBD5B3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主办券商仍将积极与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沟通，及时披露后续单方解除持续督导协议的情况及相关进展。</w:t>
      </w:r>
    </w:p>
    <w:p w14:paraId="0461839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p w14:paraId="2C01B7DB"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存在被主办券商单方解除持续督导协议、并可能被全国股转公司终止股票挂牌的风险，请广大投资者注意投资风险。</w:t>
      </w:r>
    </w:p>
    <w:p w14:paraId="58F72665"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C88E8BB"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（一）《催告函》及送达证明</w:t>
      </w:r>
      <w:r w:rsidRPr="00C24B36">
        <w:rPr>
          <w:rFonts w:ascii="Times New Roman" w:eastAsia="仿宋" w:hAnsi="Times New Roman"/>
          <w:color w:val="FF0000"/>
          <w:sz w:val="32"/>
          <w:szCs w:val="32"/>
        </w:rPr>
        <w:t>（催告情形适用）</w:t>
      </w:r>
      <w:r w:rsidRPr="00C24B36">
        <w:rPr>
          <w:rFonts w:ascii="Times New Roman" w:eastAsia="仿宋" w:hAnsi="Times New Roman"/>
          <w:color w:val="auto"/>
          <w:sz w:val="32"/>
          <w:szCs w:val="32"/>
        </w:rPr>
        <w:t>；</w:t>
      </w:r>
    </w:p>
    <w:p w14:paraId="4B5500F6"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（二）《关于单方解除持续督导协议的通知》及送达证明</w:t>
      </w:r>
      <w:r w:rsidRPr="00C24B36">
        <w:rPr>
          <w:rFonts w:ascii="Times New Roman" w:eastAsia="仿宋" w:hAnsi="Times New Roman"/>
          <w:color w:val="FF0000"/>
          <w:sz w:val="32"/>
          <w:szCs w:val="32"/>
        </w:rPr>
        <w:t>（通知情形适用）</w:t>
      </w:r>
      <w:r w:rsidRPr="00C24B36">
        <w:rPr>
          <w:rFonts w:ascii="Times New Roman" w:eastAsia="仿宋" w:hAnsi="Times New Roman"/>
          <w:color w:val="auto"/>
          <w:sz w:val="32"/>
          <w:szCs w:val="32"/>
        </w:rPr>
        <w:t>；</w:t>
      </w:r>
    </w:p>
    <w:p w14:paraId="1712AB98"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（三）其他文件</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424DB1F9"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9B1696F"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C6AAE6" w14:textId="77777777" w:rsidR="000E14C7" w:rsidRPr="00C24B36" w:rsidRDefault="000E14C7" w:rsidP="000E14C7">
      <w:pPr>
        <w:jc w:val="right"/>
        <w:rPr>
          <w:rFonts w:ascii="Times New Roman" w:eastAsia="仿宋" w:hAnsi="Times New Roman" w:cs="Times New Roman"/>
          <w:color w:val="FF0000"/>
          <w:sz w:val="32"/>
          <w:szCs w:val="32"/>
        </w:rPr>
      </w:pPr>
    </w:p>
    <w:p w14:paraId="42970874" w14:textId="77777777" w:rsidR="000E14C7" w:rsidRPr="00C24B36" w:rsidRDefault="000E14C7" w:rsidP="000E14C7">
      <w:pPr>
        <w:jc w:val="right"/>
        <w:rPr>
          <w:rFonts w:ascii="Times New Roman" w:eastAsia="仿宋" w:hAnsi="Times New Roman" w:cs="Times New Roman"/>
          <w:color w:val="FF0000"/>
          <w:sz w:val="32"/>
          <w:szCs w:val="32"/>
        </w:rPr>
      </w:pPr>
    </w:p>
    <w:p w14:paraId="372C2E3F" w14:textId="77777777" w:rsidR="000E14C7" w:rsidRPr="00C24B36" w:rsidRDefault="000E14C7" w:rsidP="000E14C7">
      <w:pPr>
        <w:jc w:val="right"/>
        <w:rPr>
          <w:rFonts w:ascii="Times New Roman" w:eastAsia="仿宋" w:hAnsi="Times New Roman" w:cs="Times New Roman"/>
          <w:color w:val="FF0000"/>
          <w:sz w:val="32"/>
          <w:szCs w:val="32"/>
        </w:rPr>
      </w:pPr>
    </w:p>
    <w:p w14:paraId="7D6D4809" w14:textId="02DFE80D" w:rsidR="000E14C7" w:rsidRPr="00C24B36" w:rsidRDefault="000E14C7" w:rsidP="000E14C7">
      <w:pPr>
        <w:pStyle w:val="10"/>
        <w:snapToGrid w:val="0"/>
        <w:spacing w:before="0" w:after="0" w:line="640" w:lineRule="exact"/>
        <w:jc w:val="center"/>
        <w:rPr>
          <w:rFonts w:eastAsia="方正大标宋简体"/>
          <w:b w:val="0"/>
          <w:lang w:eastAsia="zh-CN"/>
        </w:rPr>
      </w:pPr>
      <w:bookmarkStart w:id="323" w:name="_Toc87012113"/>
      <w:r w:rsidRPr="00C24B36">
        <w:rPr>
          <w:rFonts w:eastAsia="方正大标宋简体"/>
          <w:b w:val="0"/>
          <w:lang w:eastAsia="zh-CN"/>
        </w:rPr>
        <w:t>第</w:t>
      </w:r>
      <w:r w:rsidRPr="00C24B36">
        <w:rPr>
          <w:rFonts w:eastAsia="方正大标宋简体"/>
          <w:b w:val="0"/>
          <w:lang w:eastAsia="zh-CN"/>
        </w:rPr>
        <w:t>84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主办券商关于挂牌公司预计无法披露或未按规定披露定期报告的风险提示性公告格式模板</w:t>
      </w:r>
      <w:bookmarkEnd w:id="323"/>
    </w:p>
    <w:p w14:paraId="64716C31" w14:textId="77777777" w:rsidR="000E14C7" w:rsidRPr="00C24B36" w:rsidRDefault="000E14C7" w:rsidP="000E14C7">
      <w:pPr>
        <w:adjustRightInd w:val="0"/>
        <w:snapToGrid w:val="0"/>
        <w:spacing w:line="520" w:lineRule="exact"/>
        <w:jc w:val="center"/>
        <w:rPr>
          <w:rFonts w:ascii="Times New Roman" w:eastAsia="仿宋" w:hAnsi="Times New Roman" w:cs="Times New Roman"/>
          <w:b/>
          <w:sz w:val="32"/>
          <w:szCs w:val="32"/>
          <w:lang w:val="x-none"/>
        </w:rPr>
      </w:pPr>
    </w:p>
    <w:p w14:paraId="6E50756E"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预计无法按期披露定期报告</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未按规定披露定期报告可能被终止挂牌</w:t>
      </w:r>
      <w:r w:rsidRPr="00C24B36">
        <w:rPr>
          <w:rFonts w:ascii="Times New Roman" w:eastAsia="方正大标宋简体" w:hAnsi="Times New Roman" w:cs="Times New Roman"/>
          <w:sz w:val="44"/>
          <w:szCs w:val="44"/>
        </w:rPr>
        <w:t>的风险提示性公告</w:t>
      </w:r>
    </w:p>
    <w:p w14:paraId="1FB5F0CD"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p>
    <w:p w14:paraId="21E3BB6C"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一、定期报告披露基本情况</w:t>
      </w:r>
    </w:p>
    <w:p w14:paraId="3899D4A2"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说明挂牌公司预计</w:t>
      </w:r>
      <w:r w:rsidRPr="00C24B36">
        <w:rPr>
          <w:rFonts w:ascii="Times New Roman" w:eastAsia="仿宋" w:hAnsi="Times New Roman" w:cs="Times New Roman"/>
          <w:kern w:val="0"/>
          <w:sz w:val="32"/>
          <w:szCs w:val="32"/>
        </w:rPr>
        <w:t>无法按期披露或未按规定披露</w:t>
      </w:r>
      <w:r w:rsidRPr="00C24B36">
        <w:rPr>
          <w:rFonts w:ascii="Times New Roman" w:eastAsia="仿宋" w:hAnsi="Times New Roman" w:cs="Times New Roman"/>
          <w:sz w:val="32"/>
          <w:szCs w:val="32"/>
        </w:rPr>
        <w:t>定期报告的具体情况、发生原因、报告编制进展、审计情况（如有）、预计披露时间（如有）等。</w:t>
      </w:r>
    </w:p>
    <w:p w14:paraId="007F1FC0"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若挂牌公司存在未披露往期定期报告的情况，应列示未披露的往期定期报告的基本情况。</w:t>
      </w:r>
    </w:p>
    <w:p w14:paraId="27F1B483"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7EA6BC0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挂牌公司预计无法在法定期限内披露定期报告的，应说明挂牌公司股票将在法定期限届满后次一交易日被停牌，若挂牌公司在法定期限届满之日起两个月内仍未披露定期报告，公司股票将存在被终止挂牌的风险。</w:t>
      </w:r>
    </w:p>
    <w:p w14:paraId="5D89992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挂牌公司未按规定披露定期报告的，应说明公司股票已被停牌或增加强制停牌，全国股转公司将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根据相关规定对挂牌公司及相关责任主体给予纪律处分或采取自律监管措施，并记入证券期货市场诚信档案数据库（如适用）。挂牌公司自规定期满之日起两个月内仍未披露定期报告的，公司股票将存在被终止挂牌的风险。</w:t>
      </w:r>
    </w:p>
    <w:p w14:paraId="02C6300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挂牌公司为创新层挂牌公司的，应说明是否存在将被调出创新层的风险</w:t>
      </w:r>
      <w:r w:rsidRPr="00C24B36">
        <w:rPr>
          <w:rFonts w:ascii="Times New Roman" w:eastAsia="仿宋" w:hAnsi="Times New Roman" w:cs="Times New Roman"/>
          <w:bCs/>
          <w:kern w:val="0"/>
          <w:sz w:val="32"/>
          <w:szCs w:val="32"/>
        </w:rPr>
        <w:t>。</w:t>
      </w:r>
    </w:p>
    <w:p w14:paraId="082D9733"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580E2F68"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说明主办券商已采取和拟采取的措施，挂牌公司和主办券商接受投资者联系人和联系方式，并提示投资者注意投资风险及其他风险。</w:t>
      </w:r>
    </w:p>
    <w:p w14:paraId="333D9C3D"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D9F9731" w14:textId="77777777" w:rsidR="000E14C7" w:rsidRPr="00C24B36" w:rsidRDefault="000E14C7" w:rsidP="000E14C7">
      <w:pPr>
        <w:pStyle w:val="zhengwen"/>
        <w:snapToGrid w:val="0"/>
        <w:spacing w:line="560" w:lineRule="exact"/>
        <w:ind w:left="567"/>
        <w:rPr>
          <w:rFonts w:ascii="Times New Roman" w:eastAsia="仿宋" w:hAnsi="Times New Roman"/>
          <w:sz w:val="32"/>
          <w:szCs w:val="32"/>
        </w:rPr>
      </w:pPr>
      <w:r w:rsidRPr="00C24B36">
        <w:rPr>
          <w:rFonts w:ascii="Times New Roman" w:eastAsia="仿宋" w:hAnsi="Times New Roman"/>
          <w:color w:val="auto"/>
          <w:sz w:val="32"/>
          <w:szCs w:val="32"/>
        </w:rPr>
        <w:t>（一）其他材料。</w:t>
      </w:r>
    </w:p>
    <w:p w14:paraId="4E781422"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6FA93451" w14:textId="77777777" w:rsidR="000E14C7" w:rsidRPr="00C24B36" w:rsidRDefault="000E14C7" w:rsidP="000E14C7">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948EAB5" w14:textId="77777777" w:rsidR="000E14C7" w:rsidRPr="00C24B36" w:rsidRDefault="000E14C7" w:rsidP="000E14C7">
      <w:pPr>
        <w:widowControl/>
        <w:jc w:val="left"/>
        <w:rPr>
          <w:rFonts w:ascii="Times New Roman" w:eastAsia="仿宋" w:hAnsi="Times New Roman" w:cs="Times New Roman"/>
          <w:sz w:val="32"/>
          <w:szCs w:val="32"/>
        </w:rPr>
      </w:pPr>
    </w:p>
    <w:p w14:paraId="0D60EF29" w14:textId="77777777" w:rsidR="000E14C7" w:rsidRPr="00C24B36" w:rsidRDefault="000E14C7" w:rsidP="000E14C7">
      <w:pPr>
        <w:widowControl/>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5AC39D5B"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、如定期报告无法按期披露或未按规定披露的原因涉及其他前期挂牌公司或主办券商尚未披露的重大风险的，主办券商需同步披露《主办券商关于挂牌公司风险事项提示性公告》；</w:t>
      </w:r>
    </w:p>
    <w:p w14:paraId="1D78A55F"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、预计</w:t>
      </w:r>
      <w:r w:rsidRPr="00C24B36">
        <w:rPr>
          <w:rFonts w:ascii="Times New Roman" w:eastAsia="仿宋" w:hAnsi="Times New Roman" w:cs="Times New Roman"/>
          <w:kern w:val="0"/>
          <w:sz w:val="32"/>
          <w:szCs w:val="32"/>
        </w:rPr>
        <w:t>无法在</w:t>
      </w:r>
      <w:r w:rsidRPr="00C24B36">
        <w:rPr>
          <w:rFonts w:ascii="Times New Roman" w:eastAsia="仿宋" w:hAnsi="Times New Roman" w:cs="Times New Roman"/>
          <w:sz w:val="32"/>
          <w:szCs w:val="32"/>
        </w:rPr>
        <w:t>法定期限（</w:t>
      </w:r>
      <w:r w:rsidRPr="00C24B36">
        <w:rPr>
          <w:rFonts w:ascii="Times New Roman" w:eastAsia="仿宋" w:hAnsi="Times New Roman" w:cs="Times New Roman"/>
          <w:kern w:val="0"/>
          <w:sz w:val="32"/>
          <w:szCs w:val="32"/>
        </w:rPr>
        <w:t>在每个会计年度结束之日起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个月内编制并披露年度报告，或在每个会计年度的上半年结束之日起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个月内编制并披露半年度报告</w:t>
      </w:r>
      <w:r w:rsidRPr="00C24B36">
        <w:rPr>
          <w:rFonts w:ascii="Times New Roman" w:eastAsia="仿宋" w:hAnsi="Times New Roman" w:cs="Times New Roman"/>
          <w:sz w:val="32"/>
          <w:szCs w:val="32"/>
        </w:rPr>
        <w:t>）内披露年度报告或中期报告</w:t>
      </w:r>
      <w:r w:rsidRPr="00C24B36">
        <w:rPr>
          <w:rFonts w:ascii="Times New Roman" w:eastAsia="仿宋" w:hAnsi="Times New Roman" w:cs="Times New Roman"/>
          <w:kern w:val="0"/>
          <w:sz w:val="32"/>
          <w:szCs w:val="32"/>
        </w:rPr>
        <w:t>的，适用预计无法按期披露定期报告情形</w:t>
      </w:r>
      <w:r w:rsidRPr="00C24B36">
        <w:rPr>
          <w:rFonts w:ascii="Times New Roman" w:eastAsia="仿宋" w:hAnsi="Times New Roman" w:cs="Times New Roman"/>
          <w:sz w:val="32"/>
          <w:szCs w:val="32"/>
        </w:rPr>
        <w:t>；</w:t>
      </w:r>
    </w:p>
    <w:p w14:paraId="386CE3E9"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挂牌公司未在</w:t>
      </w:r>
      <w:r w:rsidRPr="00C24B36">
        <w:rPr>
          <w:rFonts w:ascii="Times New Roman" w:eastAsia="仿宋" w:hAnsi="Times New Roman" w:cs="Times New Roman"/>
          <w:sz w:val="32"/>
          <w:szCs w:val="32"/>
        </w:rPr>
        <w:t>法定期限内披露年度报告或中期报告，或</w:t>
      </w:r>
      <w:r w:rsidRPr="00C24B36">
        <w:rPr>
          <w:rFonts w:ascii="Times New Roman" w:eastAsia="仿宋" w:hAnsi="Times New Roman" w:cs="Times New Roman"/>
          <w:kern w:val="0"/>
          <w:sz w:val="32"/>
          <w:szCs w:val="32"/>
        </w:rPr>
        <w:t>出现《</w:t>
      </w:r>
      <w:r w:rsidRPr="00C24B36">
        <w:rPr>
          <w:rFonts w:ascii="Times New Roman" w:eastAsia="仿宋" w:hAnsi="Times New Roman" w:cs="Times New Roman"/>
          <w:sz w:val="32"/>
          <w:szCs w:val="32"/>
        </w:rPr>
        <w:t>全国中小企业股份转让系统挂牌公司股票终止挂牌实施细则》第十六条第一项其他情形的，即披露的年度报告或中期报告未经挂牌公司董事会审议通过，或者半数以上董事无法完全保证公司所披露年度报告或中期报告的真实性、准确性和完整性，或者年度报告中的财务报告未经符合《证券法》规定的会计师事务所审计，自法定期限届满后次一交易日起，至相关情形消除或收到全国股转公司作出的股票终止挂牌决定止，</w:t>
      </w:r>
      <w:r w:rsidRPr="00C24B36">
        <w:rPr>
          <w:rFonts w:ascii="Times New Roman" w:eastAsia="仿宋" w:hAnsi="Times New Roman" w:cs="Times New Roman"/>
          <w:kern w:val="0"/>
          <w:sz w:val="32"/>
          <w:szCs w:val="32"/>
        </w:rPr>
        <w:t>适用未按规定披露定期报告可能被终止挂牌情形。</w:t>
      </w:r>
    </w:p>
    <w:p w14:paraId="4470368A" w14:textId="77777777" w:rsidR="000E14C7" w:rsidRPr="00C24B36" w:rsidRDefault="000E14C7" w:rsidP="000E14C7">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1FE91E42" w14:textId="77777777"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未按规定披露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报告可能被终止挂牌的</w:t>
      </w:r>
      <w:r w:rsidRPr="00C24B36">
        <w:rPr>
          <w:rFonts w:ascii="Times New Roman" w:eastAsia="方正大标宋简体" w:hAnsi="Times New Roman" w:cs="Times New Roman"/>
          <w:sz w:val="44"/>
          <w:szCs w:val="44"/>
        </w:rPr>
        <w:t>风险提示性公告</w:t>
      </w:r>
    </w:p>
    <w:p w14:paraId="4D3A8073" w14:textId="77777777" w:rsidR="000E14C7" w:rsidRPr="00C24B36" w:rsidRDefault="000E14C7" w:rsidP="000E14C7">
      <w:pPr>
        <w:spacing w:line="560" w:lineRule="exact"/>
        <w:rPr>
          <w:rFonts w:ascii="Times New Roman" w:eastAsia="仿宋" w:hAnsi="Times New Roman" w:cs="Times New Roman"/>
          <w:sz w:val="32"/>
          <w:szCs w:val="32"/>
        </w:rPr>
      </w:pPr>
    </w:p>
    <w:p w14:paraId="585E97A3" w14:textId="77777777" w:rsidR="000E14C7" w:rsidRPr="00C24B36" w:rsidRDefault="000E14C7" w:rsidP="000E14C7">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w:t>
      </w:r>
      <w:r w:rsidRPr="00C24B36">
        <w:rPr>
          <w:rFonts w:ascii="Times New Roman" w:eastAsia="仿宋" w:hAnsi="Times New Roman" w:cs="Times New Roman"/>
          <w:color w:val="FF0000"/>
          <w:sz w:val="32"/>
          <w:szCs w:val="32"/>
        </w:rPr>
        <w:t>（预计无法按期披露定期报告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未按规定披露定期报告可能被终止挂牌）</w:t>
      </w:r>
      <w:r w:rsidRPr="00C24B36">
        <w:rPr>
          <w:rFonts w:ascii="Times New Roman" w:eastAsia="仿宋" w:hAnsi="Times New Roman" w:cs="Times New Roman"/>
          <w:sz w:val="32"/>
          <w:szCs w:val="32"/>
        </w:rPr>
        <w:t>的情况。</w:t>
      </w:r>
    </w:p>
    <w:p w14:paraId="3FEC3C94" w14:textId="77777777" w:rsidR="000E14C7" w:rsidRPr="00C24B36" w:rsidRDefault="000E14C7" w:rsidP="00AC7A2E">
      <w:pPr>
        <w:pStyle w:val="a3"/>
        <w:numPr>
          <w:ilvl w:val="0"/>
          <w:numId w:val="25"/>
        </w:numPr>
        <w:adjustRightInd w:val="0"/>
        <w:snapToGrid w:val="0"/>
        <w:spacing w:line="560" w:lineRule="exact"/>
        <w:ind w:firstLineChars="0"/>
        <w:rPr>
          <w:rFonts w:eastAsia="黑体"/>
          <w:sz w:val="32"/>
          <w:szCs w:val="32"/>
        </w:rPr>
      </w:pPr>
      <w:r w:rsidRPr="00C24B36">
        <w:rPr>
          <w:rFonts w:eastAsia="黑体"/>
          <w:sz w:val="32"/>
          <w:szCs w:val="32"/>
        </w:rPr>
        <w:t>定期报告披露基本情况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4F98EC1" w14:textId="77777777" w:rsidTr="00B939C0">
        <w:trPr>
          <w:jc w:val="center"/>
        </w:trPr>
        <w:tc>
          <w:tcPr>
            <w:tcW w:w="8296" w:type="dxa"/>
            <w:shd w:val="clear" w:color="auto" w:fill="auto"/>
          </w:tcPr>
          <w:p w14:paraId="64DCD6F9"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说明挂牌公司预计</w:t>
            </w:r>
            <w:r w:rsidRPr="00C24B36">
              <w:rPr>
                <w:rFonts w:ascii="Times New Roman" w:eastAsia="仿宋" w:hAnsi="Times New Roman" w:cs="Times New Roman"/>
                <w:color w:val="FF0000"/>
                <w:kern w:val="0"/>
                <w:sz w:val="32"/>
                <w:szCs w:val="32"/>
              </w:rPr>
              <w:t>无法按期披露或未按规定披露</w:t>
            </w:r>
            <w:r w:rsidRPr="00C24B36">
              <w:rPr>
                <w:rFonts w:ascii="Times New Roman" w:eastAsia="仿宋" w:hAnsi="Times New Roman" w:cs="Times New Roman"/>
                <w:color w:val="FF0000"/>
                <w:sz w:val="32"/>
                <w:szCs w:val="32"/>
              </w:rPr>
              <w:t>定期报告的具体情况、发生原因、报告编制进展、审计情况（如有）、预计披露时间（如有）等。</w:t>
            </w:r>
          </w:p>
          <w:p w14:paraId="07300D2A"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若公司存在未披露往期定期报告的情况，应列示未披露的往期定期报告的基本情况。</w:t>
            </w:r>
          </w:p>
          <w:p w14:paraId="5975BDA7"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如定期报告预计无法按期披露</w:t>
            </w:r>
            <w:r w:rsidRPr="00C24B36">
              <w:rPr>
                <w:rFonts w:ascii="Times New Roman" w:eastAsia="仿宋" w:hAnsi="Times New Roman" w:cs="Times New Roman"/>
                <w:color w:val="FF0000"/>
                <w:kern w:val="0"/>
                <w:sz w:val="32"/>
                <w:szCs w:val="32"/>
              </w:rPr>
              <w:t>或未按规定</w:t>
            </w:r>
            <w:r w:rsidRPr="00C24B36">
              <w:rPr>
                <w:rFonts w:ascii="Times New Roman" w:eastAsia="仿宋" w:hAnsi="Times New Roman" w:cs="Times New Roman"/>
                <w:color w:val="FF0000"/>
                <w:sz w:val="32"/>
                <w:szCs w:val="32"/>
              </w:rPr>
              <w:t>披露的原因涉及其他前期挂牌公司或主办券商尚未披露的重大风险的，主办券商需同步披露《主办券商关于挂牌公司风险事项提示性公告》。</w:t>
            </w:r>
          </w:p>
        </w:tc>
      </w:tr>
    </w:tbl>
    <w:p w14:paraId="44E648D8"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185724A"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（预计无法按期披露定期报告适用）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根据《全国中小企业股份转让系统业务规则（试行）》《全国中小企业股份转让系统挂牌公司股票终止挂牌实施细则》等相关规则规定，若</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未在法定期限内披露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，公司股票将在法定期限届满后次一交易日被停牌。若公司在法定期限届满之日起两个月内仍未披露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，公司股票将存在被终止挂牌的风险。</w:t>
      </w:r>
    </w:p>
    <w:p w14:paraId="077E6956"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（未按规定披露定期报告可能被终止挂牌适用）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根据《全国中小企业股份转让系统业务规则（试行）》《全国中小企业股份转让系统挂牌公司股票终止挂牌实施细则》等相关规则规定，截至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（定期报告披露的规定期限）</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（公司简称）未能披露（定期报告名称）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披露的（定期报告名称）未经挂牌公司董事会审议通过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半数以上董事无法完全保证公司所披露（定期报告名称）的真实性、准确性和完整性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年度报告中的财务报告未经符合《证券法》规定的会计师事务所审计</w:t>
      </w:r>
      <w:r w:rsidRPr="00C24B36">
        <w:rPr>
          <w:rFonts w:ascii="Times New Roman" w:eastAsia="仿宋" w:hAnsi="Times New Roman" w:cs="Times New Roman"/>
          <w:sz w:val="32"/>
          <w:szCs w:val="32"/>
        </w:rPr>
        <w:t>，公司股票已于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被停牌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增加强制停牌事项</w:t>
      </w:r>
      <w:r w:rsidRPr="00C24B36">
        <w:rPr>
          <w:rFonts w:ascii="Times New Roman" w:eastAsia="仿宋" w:hAnsi="Times New Roman" w:cs="Times New Roman"/>
          <w:sz w:val="32"/>
          <w:szCs w:val="32"/>
        </w:rPr>
        <w:t>，全国股转公司</w:t>
      </w:r>
      <w:r w:rsidRPr="00C24B36">
        <w:rPr>
          <w:rFonts w:ascii="Times New Roman" w:eastAsia="仿宋" w:hAnsi="Times New Roman" w:cs="Times New Roman"/>
          <w:color w:val="FF0000"/>
          <w:sz w:val="32"/>
          <w:szCs w:val="32"/>
        </w:rPr>
        <w:t>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w:t>
      </w:r>
      <w:r w:rsidRPr="00C24B36">
        <w:rPr>
          <w:rFonts w:ascii="Times New Roman" w:eastAsia="仿宋" w:hAnsi="Times New Roman" w:cs="Times New Roman"/>
          <w:sz w:val="32"/>
          <w:szCs w:val="32"/>
        </w:rPr>
        <w:t>根据相关规定对挂牌公司及相关责任主体给予纪律处分或采取自律监管措施，并记入证券期货市场诚信档案数据库</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若</w:t>
      </w:r>
      <w:r w:rsidRPr="00C24B36">
        <w:rPr>
          <w:rFonts w:ascii="Times New Roman" w:eastAsia="仿宋" w:hAnsi="Times New Roman" w:cs="Times New Roman"/>
          <w:sz w:val="32"/>
          <w:szCs w:val="32"/>
        </w:rPr>
        <w:t>相关情形自法定期限届满之日起两个月内仍未改正，公司股票将存在被终止挂牌的风险。</w:t>
      </w:r>
    </w:p>
    <w:p w14:paraId="179BC3A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目前为创新层挂牌公司，根据《全国中小企业股份转让系统分层管理办法》的规定，创</w:t>
      </w:r>
      <w:r w:rsidRPr="00C24B36">
        <w:rPr>
          <w:rFonts w:ascii="Times New Roman" w:eastAsia="仿宋" w:hAnsi="Times New Roman" w:cs="Times New Roman"/>
          <w:kern w:val="0"/>
          <w:sz w:val="32"/>
          <w:szCs w:val="32"/>
        </w:rPr>
        <w:t>新层挂牌公司</w:t>
      </w:r>
      <w:r w:rsidRPr="00C24B36">
        <w:rPr>
          <w:rFonts w:ascii="Times New Roman" w:eastAsia="仿宋" w:hAnsi="Times New Roman" w:cs="Times New Roman"/>
          <w:sz w:val="32"/>
          <w:szCs w:val="32"/>
        </w:rPr>
        <w:t>未按照规定在每个会计年度结束之日</w:t>
      </w:r>
      <w:r w:rsidRPr="00C24B36">
        <w:rPr>
          <w:rFonts w:ascii="Times New Roman" w:eastAsia="仿宋" w:hAnsi="Times New Roman" w:cs="Times New Roman"/>
          <w:bCs/>
          <w:kern w:val="0"/>
          <w:sz w:val="32"/>
          <w:szCs w:val="32"/>
        </w:rPr>
        <w:t>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bCs/>
          <w:kern w:val="0"/>
          <w:sz w:val="32"/>
          <w:szCs w:val="32"/>
        </w:rPr>
        <w:t>个月内编制并披露年度报告，或者未在每个会计年度的上半年结束之日起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bCs/>
          <w:kern w:val="0"/>
          <w:sz w:val="32"/>
          <w:szCs w:val="32"/>
        </w:rPr>
        <w:t>个月内编制并披露半年度报告的，将被调出创新层。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，存在将被调出创新层的风险。</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2821A0C1" w14:textId="77777777" w:rsidTr="00B939C0">
        <w:tc>
          <w:tcPr>
            <w:tcW w:w="8296" w:type="dxa"/>
            <w:shd w:val="clear" w:color="auto" w:fill="auto"/>
          </w:tcPr>
          <w:p w14:paraId="4DAE05CE"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如存在其他重大风险的，应说明具体情况，及挂牌公司对相关风险已采取和拟采取的应对措施。</w:t>
            </w:r>
          </w:p>
        </w:tc>
      </w:tr>
    </w:tbl>
    <w:p w14:paraId="2D20DBB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FCB926E" w14:textId="77777777" w:rsidTr="00B939C0">
        <w:tc>
          <w:tcPr>
            <w:tcW w:w="8296" w:type="dxa"/>
            <w:shd w:val="clear" w:color="auto" w:fill="auto"/>
          </w:tcPr>
          <w:p w14:paraId="6098C507"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说明主办券商已采取和拟采取的应对措施。</w:t>
            </w:r>
          </w:p>
        </w:tc>
      </w:tr>
    </w:tbl>
    <w:p w14:paraId="1FBD6D97"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主办券商及挂牌公司接受投资者咨询的联系人和联系方式如下：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4ECE39B6" w14:textId="77777777" w:rsidTr="00B939C0">
        <w:tc>
          <w:tcPr>
            <w:tcW w:w="8296" w:type="dxa"/>
            <w:shd w:val="clear" w:color="auto" w:fill="auto"/>
          </w:tcPr>
          <w:p w14:paraId="4121F559"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5888E7E9"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DE4894" w14:textId="77777777" w:rsidTr="00B939C0">
        <w:tc>
          <w:tcPr>
            <w:tcW w:w="8296" w:type="dxa"/>
            <w:shd w:val="clear" w:color="auto" w:fill="auto"/>
          </w:tcPr>
          <w:p w14:paraId="1735CBF6"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3B930FB0"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3CD9614"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51032726"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0101CB41"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D5F517" w14:textId="77777777" w:rsidR="000E14C7" w:rsidRPr="00C24B36" w:rsidRDefault="000E14C7" w:rsidP="000E14C7">
      <w:pPr>
        <w:jc w:val="right"/>
        <w:rPr>
          <w:rFonts w:ascii="Times New Roman" w:eastAsia="仿宋" w:hAnsi="Times New Roman" w:cs="Times New Roman"/>
          <w:color w:val="FF0000"/>
          <w:sz w:val="32"/>
          <w:szCs w:val="32"/>
        </w:rPr>
      </w:pPr>
    </w:p>
    <w:p w14:paraId="4528604E" w14:textId="77777777" w:rsidR="000E14C7" w:rsidRPr="00C24B36" w:rsidRDefault="000E14C7" w:rsidP="000E14C7">
      <w:pPr>
        <w:jc w:val="right"/>
        <w:rPr>
          <w:rFonts w:ascii="Times New Roman" w:eastAsia="仿宋" w:hAnsi="Times New Roman" w:cs="Times New Roman"/>
          <w:color w:val="FF0000"/>
          <w:sz w:val="32"/>
          <w:szCs w:val="32"/>
        </w:rPr>
      </w:pPr>
    </w:p>
    <w:p w14:paraId="39035EDD" w14:textId="77777777" w:rsidR="000E14C7" w:rsidRPr="00C24B36" w:rsidRDefault="000E14C7" w:rsidP="000E14C7">
      <w:pPr>
        <w:jc w:val="right"/>
        <w:rPr>
          <w:rFonts w:ascii="Times New Roman" w:eastAsia="仿宋" w:hAnsi="Times New Roman" w:cs="Times New Roman"/>
          <w:color w:val="FF0000"/>
          <w:sz w:val="32"/>
          <w:szCs w:val="32"/>
        </w:rPr>
      </w:pPr>
    </w:p>
    <w:p w14:paraId="515B058C" w14:textId="77777777" w:rsidR="000E14C7" w:rsidRPr="00C24B36" w:rsidRDefault="000E14C7" w:rsidP="000E14C7">
      <w:pPr>
        <w:jc w:val="right"/>
        <w:rPr>
          <w:rFonts w:ascii="Times New Roman" w:eastAsia="仿宋" w:hAnsi="Times New Roman" w:cs="Times New Roman"/>
          <w:color w:val="FF0000"/>
          <w:sz w:val="32"/>
          <w:szCs w:val="32"/>
        </w:rPr>
      </w:pPr>
    </w:p>
    <w:p w14:paraId="2BF0ADB8" w14:textId="77777777" w:rsidR="000E14C7" w:rsidRPr="00C24B36" w:rsidRDefault="000E14C7" w:rsidP="000E14C7">
      <w:pPr>
        <w:jc w:val="right"/>
        <w:rPr>
          <w:rFonts w:ascii="Times New Roman" w:eastAsia="仿宋" w:hAnsi="Times New Roman" w:cs="Times New Roman"/>
          <w:color w:val="FF0000"/>
          <w:sz w:val="32"/>
          <w:szCs w:val="32"/>
        </w:rPr>
      </w:pPr>
    </w:p>
    <w:p w14:paraId="4B4527DC" w14:textId="77777777" w:rsidR="000E14C7" w:rsidRPr="00C24B36" w:rsidRDefault="000E14C7" w:rsidP="000E14C7">
      <w:pPr>
        <w:jc w:val="right"/>
        <w:rPr>
          <w:rFonts w:ascii="Times New Roman" w:eastAsia="仿宋" w:hAnsi="Times New Roman" w:cs="Times New Roman"/>
          <w:color w:val="FF0000"/>
          <w:sz w:val="32"/>
          <w:szCs w:val="32"/>
        </w:rPr>
      </w:pPr>
    </w:p>
    <w:p w14:paraId="37170FB8" w14:textId="77777777" w:rsidR="000E14C7" w:rsidRPr="00C24B36" w:rsidRDefault="000E14C7" w:rsidP="000E14C7">
      <w:pPr>
        <w:jc w:val="right"/>
        <w:rPr>
          <w:rFonts w:ascii="Times New Roman" w:eastAsia="仿宋" w:hAnsi="Times New Roman" w:cs="Times New Roman"/>
          <w:color w:val="FF0000"/>
          <w:sz w:val="32"/>
          <w:szCs w:val="32"/>
        </w:rPr>
      </w:pPr>
    </w:p>
    <w:p w14:paraId="0AC2D5CC" w14:textId="77777777" w:rsidR="000E14C7" w:rsidRPr="00C24B36" w:rsidRDefault="000E14C7" w:rsidP="000E14C7">
      <w:pPr>
        <w:jc w:val="right"/>
        <w:rPr>
          <w:rFonts w:ascii="Times New Roman" w:eastAsia="仿宋" w:hAnsi="Times New Roman" w:cs="Times New Roman"/>
          <w:color w:val="FF0000"/>
          <w:sz w:val="32"/>
          <w:szCs w:val="32"/>
        </w:rPr>
      </w:pPr>
    </w:p>
    <w:p w14:paraId="6F909F51" w14:textId="77777777" w:rsidR="000E14C7" w:rsidRPr="00C24B36" w:rsidRDefault="000E14C7" w:rsidP="000E14C7">
      <w:pPr>
        <w:jc w:val="right"/>
        <w:rPr>
          <w:rFonts w:ascii="Times New Roman" w:eastAsia="仿宋" w:hAnsi="Times New Roman" w:cs="Times New Roman"/>
          <w:color w:val="FF0000"/>
          <w:sz w:val="32"/>
          <w:szCs w:val="32"/>
        </w:rPr>
      </w:pPr>
    </w:p>
    <w:p w14:paraId="1A3CC6B6" w14:textId="77777777" w:rsidR="000E14C7" w:rsidRPr="00C24B36" w:rsidRDefault="000E14C7" w:rsidP="000E14C7">
      <w:pPr>
        <w:jc w:val="right"/>
        <w:rPr>
          <w:rFonts w:ascii="Times New Roman" w:eastAsia="仿宋" w:hAnsi="Times New Roman" w:cs="Times New Roman"/>
          <w:color w:val="FF0000"/>
          <w:sz w:val="32"/>
          <w:szCs w:val="32"/>
        </w:rPr>
      </w:pPr>
    </w:p>
    <w:p w14:paraId="4B884815" w14:textId="3AE4A199" w:rsidR="000E14C7" w:rsidRPr="00C24B36" w:rsidRDefault="000E14C7" w:rsidP="000E14C7">
      <w:pPr>
        <w:spacing w:line="600" w:lineRule="exact"/>
        <w:jc w:val="center"/>
        <w:outlineLvl w:val="0"/>
        <w:rPr>
          <w:rFonts w:ascii="Times New Roman" w:eastAsia="方正大标宋简体" w:hAnsi="Times New Roman" w:cs="Times New Roman"/>
          <w:sz w:val="42"/>
          <w:szCs w:val="42"/>
        </w:rPr>
      </w:pPr>
      <w:bookmarkStart w:id="324" w:name="_Toc87012114"/>
      <w:bookmarkStart w:id="325" w:name="_Toc515555740"/>
      <w:bookmarkStart w:id="326" w:name="_Toc13401872"/>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85</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挂牌公司独立董事年度述职报告公告格式模板</w:t>
      </w:r>
      <w:bookmarkEnd w:id="324"/>
    </w:p>
    <w:p w14:paraId="46423CAC" w14:textId="77777777" w:rsidR="000E14C7" w:rsidRPr="00C24B36" w:rsidRDefault="000E14C7" w:rsidP="000E14C7">
      <w:pPr>
        <w:rPr>
          <w:rFonts w:ascii="Times New Roman" w:hAnsi="Times New Roman" w:cs="Times New Roman"/>
          <w:sz w:val="28"/>
        </w:rPr>
      </w:pPr>
    </w:p>
    <w:p w14:paraId="761E73AA" w14:textId="77777777" w:rsidR="000E14C7" w:rsidRPr="00C24B36" w:rsidRDefault="000E14C7" w:rsidP="000E14C7">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09483127" w14:textId="77777777" w:rsidR="000E14C7" w:rsidRPr="00C24B36" w:rsidRDefault="000E14C7" w:rsidP="000E14C7">
      <w:pPr>
        <w:autoSpaceDE w:val="0"/>
        <w:autoSpaceDN w:val="0"/>
        <w:adjustRightInd w:val="0"/>
        <w:ind w:firstLineChars="200" w:firstLine="88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Start w:id="327" w:name="_Toc515555741"/>
      <w:bookmarkEnd w:id="325"/>
      <w:r w:rsidRPr="00C24B36">
        <w:rPr>
          <w:rFonts w:ascii="Times New Roman" w:eastAsia="方正大标宋简体" w:hAnsi="Times New Roman" w:cs="Times New Roman"/>
          <w:sz w:val="44"/>
          <w:szCs w:val="44"/>
        </w:rPr>
        <w:t>独立董事</w:t>
      </w:r>
      <w:r w:rsidRPr="00C24B36">
        <w:rPr>
          <w:rFonts w:ascii="Times New Roman" w:eastAsia="方正大标宋简体" w:hAnsi="Times New Roman" w:cs="Times New Roman"/>
          <w:sz w:val="44"/>
          <w:szCs w:val="44"/>
        </w:rPr>
        <w:t>xxx</w:t>
      </w:r>
      <w:r w:rsidRPr="00C24B36">
        <w:rPr>
          <w:rFonts w:ascii="Times New Roman" w:eastAsia="方正大标宋简体" w:hAnsi="Times New Roman" w:cs="Times New Roman"/>
          <w:sz w:val="44"/>
          <w:szCs w:val="44"/>
        </w:rPr>
        <w:t>年度述职</w:t>
      </w:r>
      <w:bookmarkEnd w:id="326"/>
      <w:bookmarkEnd w:id="327"/>
      <w:r w:rsidRPr="00C24B36">
        <w:rPr>
          <w:rFonts w:ascii="Times New Roman" w:eastAsia="方正大标宋简体" w:hAnsi="Times New Roman" w:cs="Times New Roman"/>
          <w:sz w:val="44"/>
          <w:szCs w:val="44"/>
        </w:rPr>
        <w:t>报告</w:t>
      </w:r>
    </w:p>
    <w:p w14:paraId="31926A54"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编制说明：独立董事可以单独或者共同编制年度述职报告。</w:t>
      </w:r>
    </w:p>
    <w:p w14:paraId="5905E517"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一、独立董事的基本情况</w:t>
      </w:r>
    </w:p>
    <w:p w14:paraId="5232959F" w14:textId="77777777" w:rsidR="000E14C7" w:rsidRPr="00C24B36" w:rsidRDefault="000E14C7" w:rsidP="00621D7E">
      <w:pPr>
        <w:autoSpaceDE w:val="0"/>
        <w:autoSpaceDN w:val="0"/>
        <w:adjustRightInd w:val="0"/>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简要介绍独立董事在公司的任职期间、工作履历、专业背景以及兼职情况，并就是否存在影响独立性的情况进行说明。</w:t>
      </w:r>
    </w:p>
    <w:p w14:paraId="79A2CEAC"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二、会议出席情况</w:t>
      </w:r>
    </w:p>
    <w:p w14:paraId="75DF9B7C"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应当说明本年度出席董事会方式、次数及投票情况，列席股东大会次数。</w:t>
      </w:r>
    </w:p>
    <w:p w14:paraId="1E5CDFC2"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可以说明在董事会各专门委员会中的履职情况。</w:t>
      </w:r>
    </w:p>
    <w:p w14:paraId="6C00C4C1"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三、发表独立意见情况</w:t>
      </w:r>
    </w:p>
    <w:p w14:paraId="7489118D" w14:textId="77777777" w:rsidR="000E14C7" w:rsidRPr="00C24B36" w:rsidRDefault="000E14C7" w:rsidP="00621D7E">
      <w:pPr>
        <w:spacing w:line="560" w:lineRule="exact"/>
        <w:ind w:firstLineChars="200" w:firstLine="600"/>
        <w:rPr>
          <w:rFonts w:ascii="Times New Roman" w:eastAsia="仿宋" w:hAnsi="Times New Roman" w:cs="Times New Roman"/>
          <w:bCs/>
          <w:sz w:val="32"/>
          <w:szCs w:val="32"/>
        </w:rPr>
      </w:pPr>
      <w:r w:rsidRPr="00C24B36">
        <w:rPr>
          <w:rFonts w:ascii="Times New Roman" w:eastAsia="仿宋_GB2312" w:hAnsi="Times New Roman" w:cs="Times New Roman"/>
          <w:kern w:val="0"/>
          <w:sz w:val="30"/>
          <w:szCs w:val="30"/>
        </w:rPr>
        <w:t>应当说明对重大事项发表独立意见的情况，包括但不限于发表独立意见的时间、会议名称、所涉事项、</w:t>
      </w:r>
      <w:r w:rsidRPr="00C24B36">
        <w:rPr>
          <w:rFonts w:ascii="Times New Roman" w:eastAsia="仿宋" w:hAnsi="Times New Roman" w:cs="Times New Roman"/>
          <w:bCs/>
          <w:sz w:val="32"/>
          <w:szCs w:val="32"/>
        </w:rPr>
        <w:t>独立意见的类型等。</w:t>
      </w:r>
      <w:r w:rsidRPr="00C24B36">
        <w:rPr>
          <w:rFonts w:ascii="Times New Roman" w:eastAsia="仿宋" w:hAnsi="Times New Roman" w:cs="Times New Roman"/>
          <w:bCs/>
          <w:sz w:val="32"/>
          <w:szCs w:val="32"/>
        </w:rPr>
        <w:tab/>
      </w:r>
      <w:r w:rsidRPr="00C24B36">
        <w:rPr>
          <w:rFonts w:ascii="Times New Roman" w:eastAsia="仿宋" w:hAnsi="Times New Roman" w:cs="Times New Roman"/>
          <w:bCs/>
          <w:sz w:val="32"/>
          <w:szCs w:val="32"/>
        </w:rPr>
        <w:t>如果独立董事存在对重大事项</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bCs/>
          <w:sz w:val="32"/>
          <w:szCs w:val="32"/>
        </w:rPr>
        <w:t>，请单独说明具体理由。</w:t>
      </w:r>
    </w:p>
    <w:p w14:paraId="49734EB9"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四、履行独立董事特别职权的情况</w:t>
      </w:r>
    </w:p>
    <w:p w14:paraId="679FFCD3" w14:textId="77777777" w:rsidR="000E14C7" w:rsidRPr="00C24B36" w:rsidRDefault="000E14C7" w:rsidP="00621D7E">
      <w:pPr>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说明有无提议召开董事会、向董事会提请召开临时股东大会、提议聘用或者解聘会计师事务所、独立聘请外部审计机构和咨询机构、开展现场检查等情况，如有，请说明具体情况。</w:t>
      </w:r>
    </w:p>
    <w:p w14:paraId="7FB320E3"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五、其他需要说明的情况</w:t>
      </w:r>
    </w:p>
    <w:p w14:paraId="1601966F"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说明在保护中小股东合法权益方面所做的其他工作，或其他需要说明的情况。</w:t>
      </w:r>
    </w:p>
    <w:p w14:paraId="55F4DE70"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p>
    <w:p w14:paraId="2E065EC8"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456EEE4E"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sz w:val="32"/>
          <w:szCs w:val="32"/>
        </w:rPr>
        <w:t>XXX</w:t>
      </w:r>
    </w:p>
    <w:p w14:paraId="4BB90366"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sectPr w:rsidR="000E14C7" w:rsidRPr="00C24B36" w:rsidSect="005F01E6">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C42A76"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79DB281"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7D5DD33" w14:textId="77777777" w:rsidR="000E14C7" w:rsidRPr="00C24B36" w:rsidRDefault="000E14C7" w:rsidP="000E14C7">
      <w:pPr>
        <w:widowControl/>
        <w:rPr>
          <w:rFonts w:ascii="Times New Roman" w:hAnsi="Times New Roman" w:cs="Times New Roman"/>
          <w:color w:val="000000"/>
          <w:kern w:val="0"/>
          <w:szCs w:val="21"/>
        </w:rPr>
      </w:pPr>
    </w:p>
    <w:p w14:paraId="5293BB4D" w14:textId="77777777" w:rsidR="000E14C7" w:rsidRPr="00C24B36" w:rsidRDefault="000E14C7" w:rsidP="000E14C7">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公司独立董事</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000000"/>
          <w:kern w:val="0"/>
          <w:sz w:val="44"/>
          <w:szCs w:val="44"/>
        </w:rPr>
        <w:t>年度述职报告</w:t>
      </w:r>
    </w:p>
    <w:p w14:paraId="088567A5" w14:textId="77777777" w:rsidR="000E14C7" w:rsidRPr="00C24B36" w:rsidRDefault="000E14C7" w:rsidP="000E14C7">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3FC97209" w14:textId="77777777" w:rsidTr="00B939C0">
        <w:tc>
          <w:tcPr>
            <w:tcW w:w="8296" w:type="dxa"/>
            <w:shd w:val="clear" w:color="auto" w:fill="auto"/>
          </w:tcPr>
          <w:p w14:paraId="00E5E349" w14:textId="77777777" w:rsidR="000E14C7" w:rsidRPr="00C24B36" w:rsidRDefault="000E14C7"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E4D1FCB" w14:textId="77777777" w:rsidR="000E14C7" w:rsidRPr="00C24B36" w:rsidRDefault="000E14C7"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28869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在任职期间（严格按照《公司法》《公司章程》《全国中小企业股份转让系统挂牌公司治理指引第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独立董事》的规定，认真、勤勉、谨慎履行职责，积极出席相关会议，对各项议案进行认真审议，完成了董事会交办的各项工作任务）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（基本按照《公司法》《公司章程》《全国中小企业股份转让系统挂牌公司治理指引第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独立董事》的规定履行职责，但存在未认真、勤勉、谨慎履行职责的情况。现就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年度履行独立董事职责情况汇报如下：</w:t>
      </w:r>
    </w:p>
    <w:p w14:paraId="63C043B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一、独立董事的基本情况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DD93D29" w14:textId="77777777" w:rsidTr="00B939C0">
        <w:tc>
          <w:tcPr>
            <w:tcW w:w="8296" w:type="dxa"/>
            <w:shd w:val="clear" w:color="auto" w:fill="auto"/>
          </w:tcPr>
          <w:p w14:paraId="61F3B7A6"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简要介绍独立董事在公司的任职期间、工作履历、专业背景以及兼职情况，并就是否存在影响独立性的情况、未</w:t>
            </w:r>
            <w:r w:rsidRPr="008B4D4E">
              <w:rPr>
                <w:rFonts w:ascii="Times New Roman" w:eastAsia="仿宋" w:hAnsi="Times New Roman" w:cs="Times New Roman"/>
                <w:color w:val="FF0000"/>
                <w:sz w:val="32"/>
                <w:szCs w:val="32"/>
              </w:rPr>
              <w:t>认真、勤勉、谨慎履行职责的情况（如有）进行</w:t>
            </w:r>
            <w:r w:rsidRPr="00C24B36">
              <w:rPr>
                <w:rFonts w:ascii="Times New Roman" w:eastAsia="仿宋" w:hAnsi="Times New Roman" w:cs="Times New Roman"/>
                <w:color w:val="FF0000"/>
                <w:sz w:val="32"/>
                <w:szCs w:val="32"/>
              </w:rPr>
              <w:t>说明。</w:t>
            </w:r>
          </w:p>
        </w:tc>
      </w:tr>
    </w:tbl>
    <w:p w14:paraId="720C3046"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二、会议出席情况</w:t>
      </w:r>
    </w:p>
    <w:p w14:paraId="58A4DA39"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年度公司共召开了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次董事会会议、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次股东大会。独立董事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会议出席情况如下：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701"/>
        <w:gridCol w:w="1280"/>
        <w:gridCol w:w="1134"/>
        <w:gridCol w:w="2410"/>
        <w:gridCol w:w="1276"/>
      </w:tblGrid>
      <w:tr w:rsidR="000E14C7" w:rsidRPr="00C24B36" w14:paraId="6BA02969"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754B30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418" w:type="dxa"/>
            <w:tcBorders>
              <w:top w:val="single" w:sz="4" w:space="0" w:color="auto"/>
              <w:left w:val="single" w:sz="4" w:space="0" w:color="auto"/>
              <w:bottom w:val="single" w:sz="4" w:space="0" w:color="auto"/>
              <w:right w:val="single" w:sz="4" w:space="0" w:color="auto"/>
            </w:tcBorders>
            <w:hideMark/>
          </w:tcPr>
          <w:p w14:paraId="17649964"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应出席董事会会议次数</w:t>
            </w:r>
          </w:p>
        </w:tc>
        <w:tc>
          <w:tcPr>
            <w:tcW w:w="1701" w:type="dxa"/>
            <w:tcBorders>
              <w:top w:val="single" w:sz="4" w:space="0" w:color="auto"/>
              <w:left w:val="single" w:sz="4" w:space="0" w:color="auto"/>
              <w:bottom w:val="single" w:sz="4" w:space="0" w:color="auto"/>
              <w:right w:val="single" w:sz="4" w:space="0" w:color="auto"/>
            </w:tcBorders>
            <w:hideMark/>
          </w:tcPr>
          <w:p w14:paraId="095D4B40"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现场或通讯表决出席董事会会议次数</w:t>
            </w:r>
          </w:p>
        </w:tc>
        <w:tc>
          <w:tcPr>
            <w:tcW w:w="1280" w:type="dxa"/>
            <w:tcBorders>
              <w:top w:val="single" w:sz="4" w:space="0" w:color="auto"/>
              <w:left w:val="single" w:sz="4" w:space="0" w:color="auto"/>
              <w:bottom w:val="single" w:sz="4" w:space="0" w:color="auto"/>
              <w:right w:val="single" w:sz="4" w:space="0" w:color="auto"/>
            </w:tcBorders>
          </w:tcPr>
          <w:p w14:paraId="5B1C996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委托出席董事会会议次数</w:t>
            </w:r>
          </w:p>
        </w:tc>
        <w:tc>
          <w:tcPr>
            <w:tcW w:w="1134" w:type="dxa"/>
            <w:tcBorders>
              <w:top w:val="single" w:sz="4" w:space="0" w:color="auto"/>
              <w:left w:val="single" w:sz="4" w:space="0" w:color="auto"/>
              <w:bottom w:val="single" w:sz="4" w:space="0" w:color="auto"/>
              <w:right w:val="single" w:sz="4" w:space="0" w:color="auto"/>
            </w:tcBorders>
          </w:tcPr>
          <w:p w14:paraId="73353B3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缺席董事会会议次数</w:t>
            </w:r>
          </w:p>
        </w:tc>
        <w:tc>
          <w:tcPr>
            <w:tcW w:w="2410" w:type="dxa"/>
            <w:tcBorders>
              <w:top w:val="single" w:sz="4" w:space="0" w:color="auto"/>
              <w:left w:val="single" w:sz="4" w:space="0" w:color="auto"/>
              <w:bottom w:val="single" w:sz="4" w:space="0" w:color="auto"/>
              <w:right w:val="single" w:sz="4" w:space="0" w:color="auto"/>
            </w:tcBorders>
          </w:tcPr>
          <w:p w14:paraId="5C2D750F"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是否存在连续三次未亲自出席或者连续两次未能出席也不委托其他董事出席的情况</w:t>
            </w:r>
          </w:p>
        </w:tc>
        <w:tc>
          <w:tcPr>
            <w:tcW w:w="1276" w:type="dxa"/>
            <w:tcBorders>
              <w:top w:val="single" w:sz="4" w:space="0" w:color="auto"/>
              <w:left w:val="single" w:sz="4" w:space="0" w:color="auto"/>
              <w:bottom w:val="single" w:sz="4" w:space="0" w:color="auto"/>
              <w:right w:val="single" w:sz="4" w:space="0" w:color="auto"/>
            </w:tcBorders>
            <w:hideMark/>
          </w:tcPr>
          <w:p w14:paraId="56F0B6C3"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列席股东大会次数</w:t>
            </w:r>
          </w:p>
        </w:tc>
      </w:tr>
      <w:tr w:rsidR="000E14C7" w:rsidRPr="00C24B36" w14:paraId="4DA7E244"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tcPr>
          <w:p w14:paraId="7A61816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09AF1C2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DD89B4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19C9BDB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6B802E4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2F7B81D4"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FF0000"/>
                <w:sz w:val="24"/>
              </w:rPr>
              <w:t>（是</w:t>
            </w:r>
            <w:r w:rsidRPr="00C24B36">
              <w:rPr>
                <w:rFonts w:ascii="Times New Roman" w:eastAsia="仿宋" w:hAnsi="Times New Roman" w:cs="Times New Roman"/>
                <w:color w:val="FF0000"/>
                <w:sz w:val="24"/>
              </w:rPr>
              <w:t>/</w:t>
            </w:r>
            <w:r w:rsidRPr="00C24B36">
              <w:rPr>
                <w:rFonts w:ascii="Times New Roman" w:eastAsia="仿宋" w:hAnsi="Times New Roman" w:cs="Times New Roman"/>
                <w:color w:val="FF0000"/>
                <w:sz w:val="24"/>
              </w:rPr>
              <w:t>否）</w:t>
            </w:r>
          </w:p>
        </w:tc>
        <w:tc>
          <w:tcPr>
            <w:tcW w:w="1276" w:type="dxa"/>
            <w:tcBorders>
              <w:top w:val="single" w:sz="4" w:space="0" w:color="auto"/>
              <w:left w:val="single" w:sz="4" w:space="0" w:color="auto"/>
              <w:bottom w:val="single" w:sz="4" w:space="0" w:color="auto"/>
              <w:right w:val="single" w:sz="4" w:space="0" w:color="auto"/>
            </w:tcBorders>
          </w:tcPr>
          <w:p w14:paraId="30307291"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1A86CBA9" w14:textId="77777777" w:rsidTr="00B939C0">
        <w:trPr>
          <w:trHeight w:val="234"/>
          <w:jc w:val="center"/>
        </w:trPr>
        <w:tc>
          <w:tcPr>
            <w:tcW w:w="1271" w:type="dxa"/>
            <w:tcBorders>
              <w:top w:val="single" w:sz="4" w:space="0" w:color="auto"/>
              <w:left w:val="single" w:sz="4" w:space="0" w:color="auto"/>
              <w:bottom w:val="single" w:sz="4" w:space="0" w:color="auto"/>
              <w:right w:val="single" w:sz="4" w:space="0" w:color="auto"/>
            </w:tcBorders>
          </w:tcPr>
          <w:p w14:paraId="3CA0306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686CE5B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34B637B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D850A5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03EAFD7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90B28E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6C2D2239"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447EE241"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03FDC0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418" w:type="dxa"/>
            <w:tcBorders>
              <w:top w:val="single" w:sz="4" w:space="0" w:color="auto"/>
              <w:left w:val="single" w:sz="4" w:space="0" w:color="auto"/>
              <w:bottom w:val="single" w:sz="4" w:space="0" w:color="auto"/>
              <w:right w:val="single" w:sz="4" w:space="0" w:color="auto"/>
            </w:tcBorders>
          </w:tcPr>
          <w:p w14:paraId="6CE9A7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AC7FB9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50C0D0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7A5D77D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ECBAEA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16F8090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52BA9E7F" w14:textId="77777777" w:rsidR="000E14C7" w:rsidRPr="00C24B36" w:rsidRDefault="000E14C7" w:rsidP="000E14C7">
      <w:pPr>
        <w:spacing w:line="520" w:lineRule="exact"/>
        <w:ind w:firstLineChars="200" w:firstLine="640"/>
        <w:jc w:val="left"/>
        <w:rPr>
          <w:rFonts w:ascii="Times New Roman" w:eastAsia="仿宋" w:hAnsi="Times New Roman" w:cs="Times New Roman"/>
          <w:color w:val="000000"/>
          <w:sz w:val="32"/>
          <w:szCs w:val="32"/>
        </w:rPr>
      </w:pPr>
    </w:p>
    <w:tbl>
      <w:tblPr>
        <w:tblStyle w:val="a4"/>
        <w:tblW w:w="0" w:type="auto"/>
        <w:tblLook w:val="04A0" w:firstRow="1" w:lastRow="0" w:firstColumn="1" w:lastColumn="0" w:noHBand="0" w:noVBand="1"/>
      </w:tblPr>
      <w:tblGrid>
        <w:gridCol w:w="8296"/>
      </w:tblGrid>
      <w:tr w:rsidR="000E14C7" w:rsidRPr="00C24B36" w14:paraId="4D61DE9D" w14:textId="77777777" w:rsidTr="00B939C0">
        <w:tc>
          <w:tcPr>
            <w:tcW w:w="8296" w:type="dxa"/>
            <w:tcBorders>
              <w:top w:val="single" w:sz="4" w:space="0" w:color="auto"/>
              <w:left w:val="single" w:sz="4" w:space="0" w:color="auto"/>
              <w:bottom w:val="single" w:sz="4" w:space="0" w:color="auto"/>
              <w:right w:val="single" w:sz="4" w:space="0" w:color="auto"/>
            </w:tcBorders>
            <w:hideMark/>
          </w:tcPr>
          <w:p w14:paraId="5C5F4188" w14:textId="77777777"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说明在董事会各专门委员会中的履职情况（如有）</w:t>
            </w:r>
          </w:p>
        </w:tc>
      </w:tr>
    </w:tbl>
    <w:p w14:paraId="3EA60F91"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三、发表独立意见情况</w:t>
      </w:r>
    </w:p>
    <w:p w14:paraId="03B0020D" w14:textId="544D3D9A"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对公司</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年经营活动情况进行了认真的了解和查验，共发表了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次独立意见，具体情况如下：</w:t>
      </w:r>
      <w:r w:rsidR="000862B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如果为</w:t>
      </w:r>
      <w:r w:rsidRPr="00C24B36">
        <w:rPr>
          <w:rFonts w:ascii="Times New Roman" w:eastAsia="仿宋" w:hAnsi="Times New Roman" w:cs="Times New Roman"/>
          <w:color w:val="FF0000"/>
          <w:sz w:val="32"/>
          <w:szCs w:val="32"/>
        </w:rPr>
        <w:t>0</w:t>
      </w:r>
      <w:r w:rsidRPr="00C24B36">
        <w:rPr>
          <w:rFonts w:ascii="Times New Roman" w:eastAsia="仿宋" w:hAnsi="Times New Roman" w:cs="Times New Roman"/>
          <w:color w:val="FF0000"/>
          <w:sz w:val="32"/>
          <w:szCs w:val="32"/>
        </w:rPr>
        <w:t>次，请删除下表</w:t>
      </w:r>
      <w:r w:rsidR="000862B9" w:rsidRPr="00C24B36">
        <w:rPr>
          <w:rFonts w:ascii="Times New Roman" w:eastAsia="仿宋" w:hAnsi="Times New Roman" w:cs="Times New Roman"/>
          <w:color w:val="FF0000"/>
          <w:sz w:val="32"/>
          <w:szCs w:val="32"/>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3969"/>
        <w:gridCol w:w="1789"/>
      </w:tblGrid>
      <w:tr w:rsidR="000E14C7" w:rsidRPr="00C24B36" w14:paraId="7B0EA2C0"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124B4E1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w:t>
            </w:r>
          </w:p>
        </w:tc>
        <w:tc>
          <w:tcPr>
            <w:tcW w:w="1984" w:type="dxa"/>
            <w:tcBorders>
              <w:top w:val="single" w:sz="4" w:space="0" w:color="auto"/>
              <w:left w:val="single" w:sz="4" w:space="0" w:color="auto"/>
              <w:bottom w:val="single" w:sz="4" w:space="0" w:color="auto"/>
              <w:right w:val="single" w:sz="4" w:space="0" w:color="auto"/>
            </w:tcBorders>
            <w:hideMark/>
          </w:tcPr>
          <w:p w14:paraId="6DFEB57E"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会议名称</w:t>
            </w:r>
          </w:p>
          <w:p w14:paraId="5F85A260" w14:textId="77777777" w:rsidR="000E14C7" w:rsidRPr="00C24B36" w:rsidRDefault="000E14C7" w:rsidP="00B939C0">
            <w:pPr>
              <w:spacing w:line="560" w:lineRule="exact"/>
              <w:jc w:val="center"/>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hideMark/>
          </w:tcPr>
          <w:p w14:paraId="24B3239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789" w:type="dxa"/>
            <w:tcBorders>
              <w:top w:val="single" w:sz="4" w:space="0" w:color="auto"/>
              <w:left w:val="single" w:sz="4" w:space="0" w:color="auto"/>
              <w:bottom w:val="single" w:sz="4" w:space="0" w:color="auto"/>
              <w:right w:val="single" w:sz="4" w:space="0" w:color="auto"/>
            </w:tcBorders>
            <w:hideMark/>
          </w:tcPr>
          <w:p w14:paraId="0769A5E9"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r>
      <w:tr w:rsidR="000E14C7" w:rsidRPr="00C24B36" w14:paraId="27F4FBF4"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tcPr>
          <w:p w14:paraId="7B86880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731E2E9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67ED54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16CBEAA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2F8FF03D" w14:textId="77777777" w:rsidTr="00B939C0">
        <w:trPr>
          <w:trHeight w:val="234"/>
          <w:jc w:val="center"/>
        </w:trPr>
        <w:tc>
          <w:tcPr>
            <w:tcW w:w="1413" w:type="dxa"/>
            <w:tcBorders>
              <w:top w:val="single" w:sz="4" w:space="0" w:color="auto"/>
              <w:left w:val="single" w:sz="4" w:space="0" w:color="auto"/>
              <w:bottom w:val="single" w:sz="4" w:space="0" w:color="auto"/>
              <w:right w:val="single" w:sz="4" w:space="0" w:color="auto"/>
            </w:tcBorders>
          </w:tcPr>
          <w:p w14:paraId="7C7294D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52C49D5F"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5BD6383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4437E66E"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6581C842"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40002BA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984" w:type="dxa"/>
            <w:tcBorders>
              <w:top w:val="single" w:sz="4" w:space="0" w:color="auto"/>
              <w:left w:val="single" w:sz="4" w:space="0" w:color="auto"/>
              <w:bottom w:val="single" w:sz="4" w:space="0" w:color="auto"/>
              <w:right w:val="single" w:sz="4" w:space="0" w:color="auto"/>
            </w:tcBorders>
          </w:tcPr>
          <w:p w14:paraId="61986BAE"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2F67D84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3DE06B51"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3EEC70E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关于独立董事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color w:val="FF0000"/>
          <w:sz w:val="32"/>
          <w:szCs w:val="32"/>
        </w:rPr>
        <w:t>（如有）</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800"/>
        <w:gridCol w:w="2057"/>
        <w:gridCol w:w="1286"/>
        <w:gridCol w:w="2829"/>
      </w:tblGrid>
      <w:tr w:rsidR="000E14C7" w:rsidRPr="00C24B36" w14:paraId="7D36E083"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0FB4417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800" w:type="dxa"/>
            <w:tcBorders>
              <w:top w:val="single" w:sz="4" w:space="0" w:color="auto"/>
              <w:left w:val="single" w:sz="4" w:space="0" w:color="auto"/>
              <w:bottom w:val="single" w:sz="4" w:space="0" w:color="auto"/>
              <w:right w:val="single" w:sz="4" w:space="0" w:color="auto"/>
            </w:tcBorders>
          </w:tcPr>
          <w:p w14:paraId="114002C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会议时间及会议名称</w:t>
            </w:r>
          </w:p>
        </w:tc>
        <w:tc>
          <w:tcPr>
            <w:tcW w:w="2057" w:type="dxa"/>
            <w:tcBorders>
              <w:top w:val="single" w:sz="4" w:space="0" w:color="auto"/>
              <w:left w:val="single" w:sz="4" w:space="0" w:color="auto"/>
              <w:bottom w:val="single" w:sz="4" w:space="0" w:color="auto"/>
              <w:right w:val="single" w:sz="4" w:space="0" w:color="auto"/>
            </w:tcBorders>
            <w:hideMark/>
          </w:tcPr>
          <w:p w14:paraId="5FB7DEB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286" w:type="dxa"/>
            <w:tcBorders>
              <w:top w:val="single" w:sz="4" w:space="0" w:color="auto"/>
              <w:left w:val="single" w:sz="4" w:space="0" w:color="auto"/>
              <w:bottom w:val="single" w:sz="4" w:space="0" w:color="auto"/>
              <w:right w:val="single" w:sz="4" w:space="0" w:color="auto"/>
            </w:tcBorders>
            <w:hideMark/>
          </w:tcPr>
          <w:p w14:paraId="2BE707F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c>
          <w:tcPr>
            <w:tcW w:w="2829" w:type="dxa"/>
            <w:tcBorders>
              <w:top w:val="single" w:sz="4" w:space="0" w:color="auto"/>
              <w:left w:val="single" w:sz="4" w:space="0" w:color="auto"/>
              <w:bottom w:val="single" w:sz="4" w:space="0" w:color="auto"/>
              <w:right w:val="single" w:sz="4" w:space="0" w:color="auto"/>
            </w:tcBorders>
            <w:hideMark/>
          </w:tcPr>
          <w:p w14:paraId="592861A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提出保留意见、反对意见或者无法表示意见的理由</w:t>
            </w:r>
          </w:p>
        </w:tc>
      </w:tr>
      <w:tr w:rsidR="000E14C7" w:rsidRPr="00C24B36" w14:paraId="3EBD8C37"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tcPr>
          <w:p w14:paraId="3D4FFF2C" w14:textId="5BEAA29C" w:rsidR="000E14C7" w:rsidRPr="00C24B36" w:rsidRDefault="00A46158" w:rsidP="00B939C0">
            <w:pPr>
              <w:spacing w:line="560" w:lineRule="exact"/>
              <w:rPr>
                <w:rFonts w:ascii="Times New Roman" w:eastAsia="仿宋" w:hAnsi="Times New Roman" w:cs="Times New Roman"/>
                <w:color w:val="000000"/>
                <w:sz w:val="24"/>
                <w:szCs w:val="24"/>
              </w:rPr>
            </w:pPr>
            <w:r w:rsidRPr="00C24B36">
              <w:rPr>
                <w:rFonts w:ascii="Times New Roman" w:eastAsia="仿宋" w:hAnsi="Times New Roman" w:cs="Times New Roman"/>
                <w:color w:val="FF0000"/>
                <w:sz w:val="24"/>
                <w:szCs w:val="24"/>
              </w:rPr>
              <w:t>（如有）</w:t>
            </w:r>
          </w:p>
        </w:tc>
        <w:tc>
          <w:tcPr>
            <w:tcW w:w="1800" w:type="dxa"/>
            <w:tcBorders>
              <w:top w:val="single" w:sz="4" w:space="0" w:color="auto"/>
              <w:left w:val="single" w:sz="4" w:space="0" w:color="auto"/>
              <w:bottom w:val="single" w:sz="4" w:space="0" w:color="auto"/>
              <w:right w:val="single" w:sz="4" w:space="0" w:color="auto"/>
            </w:tcBorders>
          </w:tcPr>
          <w:p w14:paraId="40FCFEF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44CD5A1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1505E57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E410084"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3AEB9896" w14:textId="77777777" w:rsidTr="00A46158">
        <w:trPr>
          <w:trHeight w:val="219"/>
          <w:jc w:val="center"/>
        </w:trPr>
        <w:tc>
          <w:tcPr>
            <w:tcW w:w="1282" w:type="dxa"/>
            <w:tcBorders>
              <w:top w:val="single" w:sz="4" w:space="0" w:color="auto"/>
              <w:left w:val="single" w:sz="4" w:space="0" w:color="auto"/>
              <w:bottom w:val="single" w:sz="4" w:space="0" w:color="auto"/>
              <w:right w:val="single" w:sz="4" w:space="0" w:color="auto"/>
            </w:tcBorders>
          </w:tcPr>
          <w:p w14:paraId="08B8DFA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800" w:type="dxa"/>
            <w:tcBorders>
              <w:top w:val="single" w:sz="4" w:space="0" w:color="auto"/>
              <w:left w:val="single" w:sz="4" w:space="0" w:color="auto"/>
              <w:bottom w:val="single" w:sz="4" w:space="0" w:color="auto"/>
              <w:right w:val="single" w:sz="4" w:space="0" w:color="auto"/>
            </w:tcBorders>
          </w:tcPr>
          <w:p w14:paraId="376953C0"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5EBEC22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572BC828"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45AA8CE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0F902490"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7B498E33"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800" w:type="dxa"/>
            <w:tcBorders>
              <w:top w:val="single" w:sz="4" w:space="0" w:color="auto"/>
              <w:left w:val="single" w:sz="4" w:space="0" w:color="auto"/>
              <w:bottom w:val="single" w:sz="4" w:space="0" w:color="auto"/>
              <w:right w:val="single" w:sz="4" w:space="0" w:color="auto"/>
            </w:tcBorders>
          </w:tcPr>
          <w:p w14:paraId="4FE1475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1079D3F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2CC5163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FF1853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0DB5115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四、履行独立董事特别职权的情况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C47F6FE" w14:textId="77777777" w:rsidTr="00B939C0">
        <w:tc>
          <w:tcPr>
            <w:tcW w:w="8296" w:type="dxa"/>
            <w:shd w:val="clear" w:color="auto" w:fill="auto"/>
          </w:tcPr>
          <w:p w14:paraId="7667EEFA"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14:paraId="3FDB1FA7"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五、其他需要说明的情况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F5937B0" w14:textId="77777777" w:rsidTr="00B939C0">
        <w:tc>
          <w:tcPr>
            <w:tcW w:w="8296" w:type="dxa"/>
            <w:shd w:val="clear" w:color="auto" w:fill="auto"/>
          </w:tcPr>
          <w:p w14:paraId="545A180B"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说明在保护中小股东合法权益方面所做的其他工作，或其他需要说明的情况。</w:t>
            </w:r>
          </w:p>
        </w:tc>
      </w:tr>
    </w:tbl>
    <w:p w14:paraId="3CBA1EAC"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4B378E1E"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2D53E260" w14:textId="77777777" w:rsidR="000E14C7" w:rsidRPr="00C24B36" w:rsidRDefault="000E14C7" w:rsidP="00621D7E">
      <w:pPr>
        <w:spacing w:line="560" w:lineRule="exact"/>
        <w:jc w:val="right"/>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kern w:val="0"/>
          <w:sz w:val="32"/>
          <w:szCs w:val="32"/>
        </w:rPr>
        <w:t>独立</w:t>
      </w:r>
      <w:r w:rsidRPr="00C24B36">
        <w:rPr>
          <w:rFonts w:ascii="Times New Roman" w:eastAsia="仿宋" w:hAnsi="Times New Roman" w:cs="Times New Roman"/>
          <w:color w:val="000000"/>
          <w:kern w:val="0"/>
          <w:sz w:val="32"/>
          <w:szCs w:val="32"/>
        </w:rPr>
        <w:t>董事：</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 xml:space="preserve"> </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01844A5" w14:textId="77777777" w:rsidR="000E14C7" w:rsidRPr="00C24B36" w:rsidRDefault="000E14C7" w:rsidP="000E14C7">
      <w:pPr>
        <w:jc w:val="right"/>
        <w:rPr>
          <w:rFonts w:ascii="Times New Roman" w:eastAsia="仿宋" w:hAnsi="Times New Roman" w:cs="Times New Roman"/>
          <w:color w:val="FF0000"/>
          <w:kern w:val="0"/>
          <w:sz w:val="32"/>
          <w:szCs w:val="32"/>
        </w:rPr>
      </w:pPr>
    </w:p>
    <w:p w14:paraId="6E0E5484" w14:textId="77777777" w:rsidR="000E14C7" w:rsidRPr="00C24B36" w:rsidRDefault="000E14C7" w:rsidP="000E14C7">
      <w:pPr>
        <w:jc w:val="right"/>
        <w:rPr>
          <w:rFonts w:ascii="Times New Roman" w:eastAsia="仿宋" w:hAnsi="Times New Roman" w:cs="Times New Roman"/>
          <w:color w:val="FF0000"/>
          <w:kern w:val="0"/>
          <w:sz w:val="32"/>
          <w:szCs w:val="32"/>
        </w:rPr>
      </w:pPr>
    </w:p>
    <w:p w14:paraId="36CD3F6B" w14:textId="77777777" w:rsidR="000E14C7" w:rsidRPr="00C24B36" w:rsidRDefault="000E14C7" w:rsidP="000E14C7">
      <w:pPr>
        <w:jc w:val="right"/>
        <w:rPr>
          <w:rFonts w:ascii="Times New Roman" w:eastAsia="仿宋" w:hAnsi="Times New Roman" w:cs="Times New Roman"/>
          <w:color w:val="FF0000"/>
          <w:kern w:val="0"/>
          <w:sz w:val="32"/>
          <w:szCs w:val="32"/>
        </w:rPr>
      </w:pPr>
    </w:p>
    <w:p w14:paraId="4ACB057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99CE2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9B94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65A9737D" w14:textId="77777777" w:rsidR="00AF5692" w:rsidRPr="00C24B36" w:rsidRDefault="00AF5692" w:rsidP="000E14C7">
      <w:pPr>
        <w:jc w:val="right"/>
        <w:rPr>
          <w:rFonts w:ascii="Times New Roman" w:eastAsia="仿宋" w:hAnsi="Times New Roman" w:cs="Times New Roman"/>
          <w:color w:val="FF0000"/>
          <w:kern w:val="0"/>
          <w:sz w:val="32"/>
          <w:szCs w:val="32"/>
        </w:rPr>
      </w:pPr>
    </w:p>
    <w:p w14:paraId="30C0608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43AD8C"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65CEE4" w14:textId="77777777" w:rsidR="00AF5692" w:rsidRPr="00C24B36" w:rsidRDefault="00AF5692" w:rsidP="000E14C7">
      <w:pPr>
        <w:jc w:val="right"/>
        <w:rPr>
          <w:rFonts w:ascii="Times New Roman" w:eastAsia="仿宋" w:hAnsi="Times New Roman" w:cs="Times New Roman"/>
          <w:color w:val="FF0000"/>
          <w:kern w:val="0"/>
          <w:sz w:val="32"/>
          <w:szCs w:val="32"/>
        </w:rPr>
      </w:pPr>
    </w:p>
    <w:p w14:paraId="56BEE4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758E7CD" w14:textId="77777777"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28" w:name="_Toc87012115"/>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86</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挂牌公司表决权差异安排设置或变更方案</w:t>
      </w:r>
      <w:bookmarkEnd w:id="328"/>
    </w:p>
    <w:p w14:paraId="48C16123" w14:textId="77777777" w:rsidR="00AF5692" w:rsidRPr="00C24B36" w:rsidRDefault="00AF5692" w:rsidP="00AF5692">
      <w:pPr>
        <w:widowControl/>
        <w:jc w:val="left"/>
        <w:rPr>
          <w:rFonts w:ascii="Times New Roman" w:hAnsi="Times New Roman" w:cs="Times New Roman"/>
        </w:rPr>
      </w:pPr>
    </w:p>
    <w:p w14:paraId="757A7A44" w14:textId="77777777" w:rsidR="00AF5692" w:rsidRPr="00C24B36" w:rsidRDefault="00AF5692" w:rsidP="00AF5692">
      <w:pPr>
        <w:widowControl/>
        <w:rPr>
          <w:rFonts w:ascii="Times New Roman" w:eastAsia="仿宋" w:hAnsi="Times New Roman" w:cs="Times New Roman"/>
          <w:color w:val="000000"/>
          <w:kern w:val="0"/>
          <w:sz w:val="32"/>
          <w:szCs w:val="32"/>
        </w:rPr>
      </w:pPr>
    </w:p>
    <w:p w14:paraId="76B1733E" w14:textId="77777777" w:rsidR="00AF5692" w:rsidRPr="00C24B36" w:rsidRDefault="00AF5692" w:rsidP="00AF5692">
      <w:pPr>
        <w:widowControl/>
        <w:rPr>
          <w:rFonts w:ascii="Times New Roman" w:eastAsia="仿宋" w:hAnsi="Times New Roman" w:cs="Times New Roman"/>
          <w:color w:val="000000"/>
          <w:kern w:val="0"/>
          <w:sz w:val="32"/>
          <w:szCs w:val="32"/>
        </w:rPr>
      </w:pPr>
    </w:p>
    <w:p w14:paraId="109F0B2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07AE9B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6644368" w14:textId="77777777" w:rsidR="00AF5692" w:rsidRPr="00C24B36" w:rsidRDefault="00AF5692" w:rsidP="00AF5692">
      <w:pPr>
        <w:widowControl/>
        <w:rPr>
          <w:rFonts w:ascii="Times New Roman" w:eastAsia="仿宋" w:hAnsi="Times New Roman" w:cs="Times New Roman"/>
          <w:color w:val="000000"/>
          <w:kern w:val="0"/>
          <w:sz w:val="32"/>
          <w:szCs w:val="32"/>
        </w:rPr>
      </w:pPr>
    </w:p>
    <w:p w14:paraId="0F7ABC4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公司表决权差异安排</w:t>
      </w:r>
    </w:p>
    <w:p w14:paraId="7295E547" w14:textId="77777777" w:rsidR="00AF5692" w:rsidRPr="00C24B36" w:rsidRDefault="00AF5692" w:rsidP="00AF5692">
      <w:pPr>
        <w:spacing w:line="60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（设置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变更）</w:t>
      </w:r>
      <w:r w:rsidRPr="00C24B36">
        <w:rPr>
          <w:rFonts w:ascii="Times New Roman" w:eastAsia="方正大标宋简体" w:hAnsi="Times New Roman" w:cs="Times New Roman"/>
          <w:sz w:val="44"/>
          <w:szCs w:val="44"/>
        </w:rPr>
        <w:t>方案</w:t>
      </w:r>
    </w:p>
    <w:p w14:paraId="7B89CDCD"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0A918CC" w14:textId="77777777" w:rsidR="00AF5692" w:rsidRPr="00C24B36" w:rsidRDefault="00AF5692" w:rsidP="00AF5692">
      <w:pPr>
        <w:spacing w:line="600" w:lineRule="exact"/>
        <w:rPr>
          <w:rFonts w:ascii="Times New Roman" w:eastAsia="仿宋" w:hAnsi="Times New Roman" w:cs="Times New Roman"/>
          <w:sz w:val="32"/>
          <w:szCs w:val="32"/>
        </w:rPr>
      </w:pPr>
    </w:p>
    <w:p w14:paraId="22293688" w14:textId="77777777" w:rsidR="00AF5692" w:rsidRPr="00C24B36" w:rsidRDefault="00AF5692" w:rsidP="00AF5692">
      <w:pPr>
        <w:spacing w:line="600" w:lineRule="exact"/>
        <w:rPr>
          <w:rFonts w:ascii="Times New Roman" w:eastAsia="仿宋" w:hAnsi="Times New Roman" w:cs="Times New Roman"/>
          <w:sz w:val="32"/>
          <w:szCs w:val="32"/>
        </w:rPr>
      </w:pPr>
    </w:p>
    <w:p w14:paraId="221DD2F4" w14:textId="77777777" w:rsidR="00AF5692" w:rsidRPr="00C24B36" w:rsidRDefault="00AF5692" w:rsidP="00AF5692">
      <w:pPr>
        <w:spacing w:line="600" w:lineRule="exact"/>
        <w:rPr>
          <w:rFonts w:ascii="Times New Roman" w:eastAsia="仿宋" w:hAnsi="Times New Roman" w:cs="Times New Roman"/>
          <w:sz w:val="32"/>
          <w:szCs w:val="32"/>
        </w:rPr>
      </w:pPr>
    </w:p>
    <w:p w14:paraId="6D32A26B" w14:textId="77777777" w:rsidR="00AF5692" w:rsidRPr="00C24B36" w:rsidRDefault="00AF5692" w:rsidP="00AF5692">
      <w:pPr>
        <w:spacing w:line="600" w:lineRule="exact"/>
        <w:rPr>
          <w:rFonts w:ascii="Times New Roman" w:eastAsia="仿宋" w:hAnsi="Times New Roman" w:cs="Times New Roman"/>
          <w:sz w:val="32"/>
          <w:szCs w:val="32"/>
        </w:rPr>
      </w:pPr>
    </w:p>
    <w:p w14:paraId="4A8DE386" w14:textId="77777777" w:rsidR="00AF5692" w:rsidRPr="00C24B36" w:rsidRDefault="00AF5692" w:rsidP="00AF5692">
      <w:pPr>
        <w:spacing w:line="600" w:lineRule="exact"/>
        <w:rPr>
          <w:rFonts w:ascii="Times New Roman" w:eastAsia="仿宋" w:hAnsi="Times New Roman" w:cs="Times New Roman"/>
          <w:sz w:val="32"/>
          <w:szCs w:val="32"/>
        </w:rPr>
      </w:pPr>
    </w:p>
    <w:p w14:paraId="405E60E0" w14:textId="77777777" w:rsidR="00AF5692" w:rsidRPr="00C24B36" w:rsidRDefault="00AF5692" w:rsidP="00AF5692">
      <w:pPr>
        <w:spacing w:line="600" w:lineRule="exact"/>
        <w:rPr>
          <w:rFonts w:ascii="Times New Roman" w:eastAsia="仿宋" w:hAnsi="Times New Roman" w:cs="Times New Roman"/>
          <w:sz w:val="32"/>
          <w:szCs w:val="32"/>
        </w:rPr>
      </w:pPr>
    </w:p>
    <w:p w14:paraId="7FB73901" w14:textId="77777777" w:rsidR="00AF5692" w:rsidRPr="00C24B36" w:rsidRDefault="00AF5692" w:rsidP="00AF5692">
      <w:pPr>
        <w:spacing w:line="600" w:lineRule="exact"/>
        <w:rPr>
          <w:rFonts w:ascii="Times New Roman" w:eastAsia="仿宋" w:hAnsi="Times New Roman" w:cs="Times New Roman"/>
          <w:sz w:val="32"/>
          <w:szCs w:val="32"/>
        </w:rPr>
      </w:pPr>
    </w:p>
    <w:p w14:paraId="3312CE14"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7378B2B3"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86C6A45"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p>
    <w:p w14:paraId="7235D2F9" w14:textId="77777777" w:rsidR="00AF5692" w:rsidRPr="00C24B36" w:rsidRDefault="00AF5692" w:rsidP="00AF5692">
      <w:pPr>
        <w:widowControl/>
        <w:rPr>
          <w:rFonts w:ascii="Times New Roman" w:eastAsia="仿宋" w:hAnsi="Times New Roman" w:cs="Times New Roman"/>
          <w:b/>
          <w:sz w:val="32"/>
          <w:szCs w:val="32"/>
        </w:rPr>
      </w:pPr>
      <w:r w:rsidRPr="00C24B36">
        <w:rPr>
          <w:rFonts w:ascii="Times New Roman" w:eastAsia="仿宋" w:hAnsi="Times New Roman" w:cs="Times New Roman"/>
          <w:b/>
          <w:sz w:val="32"/>
          <w:szCs w:val="32"/>
        </w:rPr>
        <w:br w:type="page"/>
      </w:r>
      <w:r w:rsidRPr="00C24B36">
        <w:rPr>
          <w:rFonts w:ascii="Times New Roman" w:eastAsia="仿宋" w:hAnsi="Times New Roman" w:cs="Times New Roman"/>
          <w:b/>
          <w:sz w:val="32"/>
          <w:szCs w:val="32"/>
        </w:rPr>
        <w:t>声明</w:t>
      </w:r>
    </w:p>
    <w:p w14:paraId="15EB88AE" w14:textId="77777777" w:rsidR="00AF5692" w:rsidRPr="00C24B36" w:rsidRDefault="00AF5692" w:rsidP="00AF5692">
      <w:pPr>
        <w:spacing w:line="60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p>
    <w:p w14:paraId="07E7362F"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本公司</w:t>
      </w:r>
      <w:r w:rsidRPr="00C24B36">
        <w:rPr>
          <w:rFonts w:ascii="Times New Roman" w:eastAsia="仿宋" w:hAnsi="Times New Roman" w:cs="Times New Roman"/>
          <w:sz w:val="32"/>
          <w:szCs w:val="32"/>
        </w:rPr>
        <w:t>及控股股东、实际控制人、</w:t>
      </w:r>
      <w:r w:rsidRPr="00C24B36">
        <w:rPr>
          <w:rFonts w:ascii="Times New Roman" w:eastAsia="仿宋" w:hAnsi="Times New Roman"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14:paraId="4C165AAD"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全国股转公司对本公司</w:t>
      </w:r>
      <w:r w:rsidRPr="00C24B36">
        <w:rPr>
          <w:rFonts w:ascii="Times New Roman" w:eastAsia="仿宋" w:hAnsi="Times New Roman" w:cs="Times New Roman"/>
          <w:color w:val="FF0000"/>
          <w:kern w:val="0"/>
          <w:sz w:val="32"/>
          <w:szCs w:val="32"/>
          <w:lang w:val="zh-CN"/>
        </w:rPr>
        <w:t>（设置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w:t>
      </w:r>
      <w:r w:rsidRPr="00C24B36">
        <w:rPr>
          <w:rFonts w:ascii="Times New Roman" w:eastAsia="仿宋" w:hAnsi="Times New Roman" w:cs="Times New Roman"/>
          <w:color w:val="000000"/>
          <w:kern w:val="0"/>
          <w:sz w:val="32"/>
          <w:szCs w:val="32"/>
          <w:lang w:val="zh-CN"/>
        </w:rPr>
        <w:t>表决权差异安排有关事项的意见，均不表明其对本公司股票的价值或投资者的收益作出实质性判断或者保证。</w:t>
      </w:r>
    </w:p>
    <w:p w14:paraId="10A1822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本公司拟</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表决权差异安排，将使特别表决权股东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所持有的每份特别表决权股份拥有的表决权数量是其他普通股东所持有的每份普通股份拥有表决权数量的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倍。本公司特别提醒广大投资者认真阅读本方案的内容，注意风险，审慎决策，理性投资。</w:t>
      </w:r>
    </w:p>
    <w:p w14:paraId="1F09F95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5CAE5D49"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83D9097" w14:textId="77777777" w:rsidR="00AF5692" w:rsidRPr="00C24B36" w:rsidRDefault="00AF5692" w:rsidP="00AF5692">
      <w:pPr>
        <w:jc w:val="center"/>
        <w:rPr>
          <w:rFonts w:ascii="Times New Roman" w:eastAsia="方正仿宋简体" w:hAnsi="Times New Roman" w:cs="Times New Roman"/>
          <w:b/>
          <w:sz w:val="32"/>
          <w:szCs w:val="32"/>
        </w:rPr>
      </w:pPr>
      <w:bookmarkStart w:id="329" w:name="_Toc43478913"/>
      <w:r w:rsidRPr="00C24B36">
        <w:rPr>
          <w:rFonts w:ascii="Times New Roman" w:eastAsia="方正仿宋简体" w:hAnsi="Times New Roman" w:cs="Times New Roman"/>
          <w:b/>
          <w:sz w:val="32"/>
          <w:szCs w:val="32"/>
        </w:rPr>
        <w:t>释</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义</w:t>
      </w:r>
      <w:r w:rsidRPr="00C24B36">
        <w:rPr>
          <w:rFonts w:ascii="Times New Roman" w:eastAsia="方正仿宋简体" w:hAnsi="Times New Roman" w:cs="Times New Roman"/>
          <w:b/>
          <w:color w:val="FF0000"/>
          <w:sz w:val="32"/>
          <w:szCs w:val="32"/>
        </w:rPr>
        <w:t>（如有</w:t>
      </w:r>
      <w:bookmarkEnd w:id="329"/>
      <w:r w:rsidRPr="00C24B36">
        <w:rPr>
          <w:rFonts w:ascii="Times New Roman" w:eastAsia="方正仿宋简体" w:hAnsi="Times New Roman" w:cs="Times New Roman"/>
          <w:b/>
          <w:color w:val="FF0000"/>
          <w:sz w:val="32"/>
          <w:szCs w:val="32"/>
        </w:rPr>
        <w:t>）</w:t>
      </w:r>
    </w:p>
    <w:p w14:paraId="5CE0A6E1" w14:textId="77777777" w:rsidR="00AF5692" w:rsidRPr="00C24B36" w:rsidRDefault="00AF5692" w:rsidP="00AF5692">
      <w:pPr>
        <w:pStyle w:val="0"/>
        <w:spacing w:line="600" w:lineRule="exact"/>
        <w:jc w:val="center"/>
        <w:rPr>
          <w:rFonts w:ascii="Times New Roman" w:eastAsia="仿宋" w:cs="Times New Roman"/>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645545A3" w14:textId="77777777" w:rsidTr="00B939C0">
        <w:tc>
          <w:tcPr>
            <w:tcW w:w="1951" w:type="dxa"/>
          </w:tcPr>
          <w:p w14:paraId="316EDE28"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释义项目</w:t>
            </w:r>
          </w:p>
        </w:tc>
        <w:tc>
          <w:tcPr>
            <w:tcW w:w="851" w:type="dxa"/>
          </w:tcPr>
          <w:p w14:paraId="054D64E6"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p>
        </w:tc>
        <w:tc>
          <w:tcPr>
            <w:tcW w:w="5720" w:type="dxa"/>
          </w:tcPr>
          <w:p w14:paraId="0524802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w:t>
            </w:r>
          </w:p>
        </w:tc>
      </w:tr>
      <w:tr w:rsidR="00AF5692" w:rsidRPr="00C24B36" w14:paraId="0ADD5B03" w14:textId="77777777" w:rsidTr="00B939C0">
        <w:tc>
          <w:tcPr>
            <w:tcW w:w="1951" w:type="dxa"/>
          </w:tcPr>
          <w:p w14:paraId="365D6684"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832A9CC"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AA8DAC5"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r w:rsidR="00AF5692" w:rsidRPr="00C24B36" w14:paraId="799616B6" w14:textId="77777777" w:rsidTr="00B939C0">
        <w:tc>
          <w:tcPr>
            <w:tcW w:w="1951" w:type="dxa"/>
          </w:tcPr>
          <w:p w14:paraId="68F93257"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B0D32E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466DF6D"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bl>
    <w:p w14:paraId="0DF23437" w14:textId="77777777" w:rsidR="00AF5692" w:rsidRPr="00C24B36" w:rsidRDefault="00AF5692" w:rsidP="00AF5692">
      <w:pPr>
        <w:autoSpaceDE w:val="0"/>
        <w:autoSpaceDN w:val="0"/>
        <w:adjustRightInd w:val="0"/>
        <w:spacing w:line="600" w:lineRule="exact"/>
        <w:ind w:firstLine="491"/>
        <w:textAlignment w:val="center"/>
        <w:rPr>
          <w:rFonts w:ascii="Times New Roman" w:eastAsia="仿宋" w:hAnsi="Times New Roman" w:cs="Times New Roman"/>
          <w:sz w:val="32"/>
          <w:szCs w:val="32"/>
        </w:rPr>
      </w:pPr>
    </w:p>
    <w:p w14:paraId="1FC9CB45"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sdt>
      <w:sdtPr>
        <w:rPr>
          <w:rFonts w:ascii="Times New Roman" w:eastAsiaTheme="minorEastAsia" w:hAnsi="Times New Roman" w:cs="Times New Roman"/>
          <w:color w:val="auto"/>
          <w:kern w:val="2"/>
          <w:sz w:val="21"/>
          <w:szCs w:val="22"/>
          <w:lang w:val="zh-CN"/>
        </w:rPr>
        <w:id w:val="113176154"/>
      </w:sdtPr>
      <w:sdtEndPr>
        <w:rPr>
          <w:b/>
          <w:bCs/>
          <w:sz w:val="28"/>
          <w:szCs w:val="28"/>
        </w:rPr>
      </w:sdtEndPr>
      <w:sdtContent>
        <w:p w14:paraId="1B87CCC4" w14:textId="77777777" w:rsidR="00AF5692" w:rsidRPr="00C24B36" w:rsidRDefault="00AF5692" w:rsidP="00AF5692">
          <w:pPr>
            <w:pStyle w:val="TOC1"/>
            <w:jc w:val="center"/>
            <w:rPr>
              <w:rFonts w:ascii="Times New Roman" w:eastAsia="黑体" w:hAnsi="Times New Roman" w:cs="Times New Roman"/>
              <w:color w:val="auto"/>
            </w:rPr>
          </w:pPr>
          <w:r w:rsidRPr="00C24B36">
            <w:rPr>
              <w:rFonts w:ascii="Times New Roman" w:eastAsia="黑体" w:hAnsi="Times New Roman" w:cs="Times New Roman"/>
              <w:color w:val="auto"/>
              <w:lang w:val="zh-CN"/>
            </w:rPr>
            <w:t>目</w:t>
          </w:r>
          <w:r w:rsidRPr="00C24B36">
            <w:rPr>
              <w:rFonts w:ascii="Times New Roman" w:eastAsia="黑体" w:hAnsi="Times New Roman" w:cs="Times New Roman"/>
              <w:color w:val="auto"/>
              <w:lang w:val="zh-CN"/>
            </w:rPr>
            <w:t xml:space="preserve">  </w:t>
          </w:r>
          <w:r w:rsidRPr="00C24B36">
            <w:rPr>
              <w:rFonts w:ascii="Times New Roman" w:eastAsia="黑体" w:hAnsi="Times New Roman" w:cs="Times New Roman"/>
              <w:color w:val="auto"/>
              <w:lang w:val="zh-CN"/>
            </w:rPr>
            <w:t>录</w:t>
          </w:r>
        </w:p>
        <w:p w14:paraId="43C7459B" w14:textId="77777777" w:rsidR="00AF5692" w:rsidRPr="00C24B36" w:rsidRDefault="00AF5692" w:rsidP="00AF5692">
          <w:pPr>
            <w:pStyle w:val="12"/>
            <w:tabs>
              <w:tab w:val="right" w:leader="dot" w:pos="8296"/>
            </w:tabs>
            <w:ind w:firstLine="560"/>
            <w:rPr>
              <w:rFonts w:ascii="Times New Roman" w:hAnsi="Times New Roman" w:cs="Times New Roman"/>
              <w:noProof/>
              <w:sz w:val="28"/>
              <w:szCs w:val="28"/>
            </w:rPr>
          </w:pPr>
          <w:r w:rsidRPr="00C24B36">
            <w:rPr>
              <w:rFonts w:ascii="Times New Roman" w:hAnsi="Times New Roman" w:cs="Times New Roman"/>
              <w:sz w:val="28"/>
              <w:szCs w:val="28"/>
            </w:rPr>
            <w:fldChar w:fldCharType="begin"/>
          </w:r>
          <w:r w:rsidRPr="00C24B36">
            <w:rPr>
              <w:rFonts w:ascii="Times New Roman" w:hAnsi="Times New Roman" w:cs="Times New Roman"/>
              <w:sz w:val="28"/>
              <w:szCs w:val="28"/>
            </w:rPr>
            <w:instrText xml:space="preserve"> TOC \o "1-3" \h \z \u </w:instrText>
          </w:r>
          <w:r w:rsidRPr="00C24B36">
            <w:rPr>
              <w:rFonts w:ascii="Times New Roman" w:hAnsi="Times New Roman" w:cs="Times New Roman"/>
              <w:sz w:val="28"/>
              <w:szCs w:val="28"/>
            </w:rPr>
            <w:fldChar w:fldCharType="separate"/>
          </w:r>
          <w:hyperlink w:anchor="_Toc43478913" w:history="1">
            <w:r w:rsidRPr="00C24B36">
              <w:rPr>
                <w:rStyle w:val="ae"/>
                <w:rFonts w:ascii="Times New Roman" w:hAnsi="Times New Roman" w:cs="Times New Roman"/>
                <w:noProof/>
                <w:sz w:val="28"/>
                <w:szCs w:val="28"/>
              </w:rPr>
              <w:t>释</w:t>
            </w:r>
            <w:r w:rsidRPr="00C24B36">
              <w:rPr>
                <w:rStyle w:val="ae"/>
                <w:rFonts w:ascii="Times New Roman" w:hAnsi="Times New Roman" w:cs="Times New Roman"/>
                <w:noProof/>
                <w:sz w:val="28"/>
                <w:szCs w:val="28"/>
              </w:rPr>
              <w:t xml:space="preserve">  </w:t>
            </w:r>
            <w:r w:rsidRPr="00C24B36">
              <w:rPr>
                <w:rStyle w:val="ae"/>
                <w:rFonts w:ascii="Times New Roman" w:hAnsi="Times New Roman" w:cs="Times New Roman"/>
                <w:noProof/>
                <w:sz w:val="28"/>
                <w:szCs w:val="28"/>
              </w:rPr>
              <w:t>义</w:t>
            </w:r>
            <w:r w:rsidRPr="00C24B36">
              <w:rPr>
                <w:rStyle w:val="ae"/>
                <w:rFonts w:ascii="Times New Roman" w:hAnsi="Times New Roman" w:cs="Times New Roman"/>
                <w:noProof/>
                <w:color w:val="FF0000"/>
                <w:sz w:val="28"/>
                <w:szCs w:val="28"/>
              </w:rPr>
              <w:t>（如有）</w:t>
            </w:r>
            <w:r w:rsidRPr="00C24B36">
              <w:rPr>
                <w:rFonts w:ascii="Times New Roman" w:hAnsi="Times New Roman" w:cs="Times New Roman"/>
                <w:noProof/>
                <w:webHidden/>
                <w:sz w:val="28"/>
                <w:szCs w:val="28"/>
              </w:rPr>
              <w:tab/>
            </w:r>
            <w:r w:rsidRPr="00C24B36">
              <w:rPr>
                <w:rFonts w:ascii="Times New Roman" w:hAnsi="Times New Roman" w:cs="Times New Roman"/>
                <w:noProof/>
                <w:webHidden/>
                <w:sz w:val="28"/>
                <w:szCs w:val="28"/>
              </w:rPr>
              <w:fldChar w:fldCharType="begin"/>
            </w:r>
            <w:r w:rsidRPr="00C24B36">
              <w:rPr>
                <w:rFonts w:ascii="Times New Roman" w:hAnsi="Times New Roman" w:cs="Times New Roman"/>
                <w:noProof/>
                <w:webHidden/>
                <w:sz w:val="28"/>
                <w:szCs w:val="28"/>
              </w:rPr>
              <w:instrText xml:space="preserve"> PAGEREF _Toc43478913 \h </w:instrText>
            </w:r>
            <w:r w:rsidRPr="00C24B36">
              <w:rPr>
                <w:rFonts w:ascii="Times New Roman" w:hAnsi="Times New Roman" w:cs="Times New Roman"/>
                <w:noProof/>
                <w:webHidden/>
                <w:sz w:val="28"/>
                <w:szCs w:val="28"/>
              </w:rPr>
            </w:r>
            <w:r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- 584 -</w:t>
            </w:r>
            <w:r w:rsidRPr="00C24B36">
              <w:rPr>
                <w:rFonts w:ascii="Times New Roman" w:hAnsi="Times New Roman" w:cs="Times New Roman"/>
                <w:noProof/>
                <w:webHidden/>
                <w:sz w:val="28"/>
                <w:szCs w:val="28"/>
              </w:rPr>
              <w:fldChar w:fldCharType="end"/>
            </w:r>
          </w:hyperlink>
        </w:p>
        <w:p w14:paraId="4EC6334F"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14" w:history="1">
            <w:r w:rsidR="00AF5692" w:rsidRPr="00C24B36">
              <w:rPr>
                <w:rStyle w:val="ae"/>
                <w:rFonts w:ascii="Times New Roman" w:hAnsi="Times New Roman" w:cs="Times New Roman"/>
                <w:noProof/>
                <w:sz w:val="28"/>
                <w:szCs w:val="28"/>
              </w:rPr>
              <w:t>第一节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重要说明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- 586 -</w:t>
            </w:r>
            <w:r w:rsidR="00AF5692" w:rsidRPr="00C24B36">
              <w:rPr>
                <w:rFonts w:ascii="Times New Roman" w:hAnsi="Times New Roman" w:cs="Times New Roman"/>
                <w:noProof/>
                <w:webHidden/>
                <w:sz w:val="28"/>
                <w:szCs w:val="28"/>
              </w:rPr>
              <w:fldChar w:fldCharType="end"/>
            </w:r>
          </w:hyperlink>
        </w:p>
        <w:p w14:paraId="24AB3C09"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15" w:history="1">
            <w:r w:rsidR="00AF5692" w:rsidRPr="00C24B36">
              <w:rPr>
                <w:rStyle w:val="ae"/>
                <w:rFonts w:ascii="Times New Roman" w:hAnsi="Times New Roman" w:cs="Times New Roman"/>
                <w:noProof/>
                <w:sz w:val="28"/>
                <w:szCs w:val="28"/>
              </w:rPr>
              <w:t>第二节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公司基本情况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- 588 -</w:t>
            </w:r>
            <w:r w:rsidR="00AF5692" w:rsidRPr="00C24B36">
              <w:rPr>
                <w:rFonts w:ascii="Times New Roman" w:hAnsi="Times New Roman" w:cs="Times New Roman"/>
                <w:noProof/>
                <w:webHidden/>
                <w:sz w:val="28"/>
                <w:szCs w:val="28"/>
              </w:rPr>
              <w:fldChar w:fldCharType="end"/>
            </w:r>
          </w:hyperlink>
        </w:p>
        <w:p w14:paraId="582AF30B"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0" w:history="1">
            <w:r w:rsidR="00AF5692" w:rsidRPr="00C24B36">
              <w:rPr>
                <w:rStyle w:val="ae"/>
                <w:rFonts w:ascii="Times New Roman" w:hAnsi="Times New Roman" w:cs="Times New Roman"/>
                <w:noProof/>
                <w:sz w:val="28"/>
                <w:szCs w:val="28"/>
              </w:rPr>
              <w:t>第三节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公司设置</w:t>
            </w:r>
            <w:r w:rsidR="00AF5692" w:rsidRPr="00C24B36">
              <w:rPr>
                <w:rStyle w:val="ae"/>
                <w:rFonts w:ascii="Times New Roman" w:hAnsi="Times New Roman" w:cs="Times New Roman"/>
                <w:noProof/>
                <w:sz w:val="28"/>
                <w:szCs w:val="28"/>
              </w:rPr>
              <w:t>/</w:t>
            </w:r>
            <w:r w:rsidR="00AF5692" w:rsidRPr="00C24B36">
              <w:rPr>
                <w:rStyle w:val="ae"/>
                <w:rFonts w:ascii="Times New Roman" w:hAnsi="Times New Roman" w:cs="Times New Roman"/>
                <w:noProof/>
                <w:sz w:val="28"/>
                <w:szCs w:val="28"/>
              </w:rPr>
              <w:t>变更表决权差异安排的情况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_Toc43478920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- 590 -</w:t>
            </w:r>
            <w:r w:rsidR="00AF5692" w:rsidRPr="00C24B36">
              <w:rPr>
                <w:rFonts w:ascii="Times New Roman" w:hAnsi="Times New Roman" w:cs="Times New Roman"/>
                <w:noProof/>
                <w:webHidden/>
                <w:sz w:val="28"/>
                <w:szCs w:val="28"/>
              </w:rPr>
              <w:fldChar w:fldCharType="end"/>
            </w:r>
          </w:hyperlink>
        </w:p>
        <w:p w14:paraId="02BADBAB"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1" w:history="1">
            <w:r w:rsidR="00AF5692" w:rsidRPr="00C24B36">
              <w:rPr>
                <w:rStyle w:val="ae"/>
                <w:rFonts w:ascii="Times New Roman" w:hAnsi="Times New Roman" w:cs="Times New Roman"/>
                <w:noProof/>
                <w:sz w:val="28"/>
                <w:szCs w:val="28"/>
              </w:rPr>
              <w:t>第四节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拟持有特别表决权股份的股东情况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_Toc43478921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- 592 -</w:t>
            </w:r>
            <w:r w:rsidR="00AF5692" w:rsidRPr="00C24B36">
              <w:rPr>
                <w:rFonts w:ascii="Times New Roman" w:hAnsi="Times New Roman" w:cs="Times New Roman"/>
                <w:noProof/>
                <w:webHidden/>
                <w:sz w:val="28"/>
                <w:szCs w:val="28"/>
              </w:rPr>
              <w:fldChar w:fldCharType="end"/>
            </w:r>
          </w:hyperlink>
        </w:p>
        <w:p w14:paraId="5589ED76"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2" w:history="1">
            <w:r w:rsidR="00AF5692" w:rsidRPr="00C24B36">
              <w:rPr>
                <w:rStyle w:val="ae"/>
                <w:rFonts w:ascii="Times New Roman" w:hAnsi="Times New Roman" w:cs="Times New Roman"/>
                <w:noProof/>
                <w:sz w:val="28"/>
                <w:szCs w:val="28"/>
              </w:rPr>
              <w:t>第五节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方案内容</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_Toc43478922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- 595 -</w:t>
            </w:r>
            <w:r w:rsidR="00AF5692" w:rsidRPr="00C24B36">
              <w:rPr>
                <w:rFonts w:ascii="Times New Roman" w:hAnsi="Times New Roman" w:cs="Times New Roman"/>
                <w:noProof/>
                <w:webHidden/>
                <w:sz w:val="28"/>
                <w:szCs w:val="28"/>
              </w:rPr>
              <w:fldChar w:fldCharType="end"/>
            </w:r>
          </w:hyperlink>
        </w:p>
        <w:p w14:paraId="2767A681"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3" w:history="1">
            <w:r w:rsidR="00AF5692" w:rsidRPr="00C24B36">
              <w:rPr>
                <w:rStyle w:val="ae"/>
                <w:rFonts w:ascii="Times New Roman" w:hAnsi="Times New Roman" w:cs="Times New Roman"/>
                <w:noProof/>
                <w:sz w:val="28"/>
                <w:szCs w:val="28"/>
              </w:rPr>
              <w:t>第六节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异议股东保护的相关安排</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_Toc43478923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- 598 -</w:t>
            </w:r>
            <w:r w:rsidR="00AF5692" w:rsidRPr="00C24B36">
              <w:rPr>
                <w:rFonts w:ascii="Times New Roman" w:hAnsi="Times New Roman" w:cs="Times New Roman"/>
                <w:noProof/>
                <w:webHidden/>
                <w:sz w:val="28"/>
                <w:szCs w:val="28"/>
              </w:rPr>
              <w:fldChar w:fldCharType="end"/>
            </w:r>
          </w:hyperlink>
        </w:p>
        <w:p w14:paraId="4E6B7D27"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4" w:history="1">
            <w:r w:rsidR="00AF5692" w:rsidRPr="00C24B36">
              <w:rPr>
                <w:rStyle w:val="ae"/>
                <w:rFonts w:ascii="Times New Roman" w:hAnsi="Times New Roman" w:cs="Times New Roman"/>
                <w:noProof/>
                <w:sz w:val="28"/>
                <w:szCs w:val="28"/>
              </w:rPr>
              <w:t>第七节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有关声明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- 599 -</w:t>
            </w:r>
            <w:r w:rsidR="00AF5692" w:rsidRPr="00C24B36">
              <w:rPr>
                <w:rFonts w:ascii="Times New Roman" w:hAnsi="Times New Roman" w:cs="Times New Roman"/>
                <w:noProof/>
                <w:webHidden/>
                <w:sz w:val="28"/>
                <w:szCs w:val="28"/>
              </w:rPr>
              <w:fldChar w:fldCharType="end"/>
            </w:r>
          </w:hyperlink>
        </w:p>
        <w:p w14:paraId="0CAD164A" w14:textId="77777777" w:rsidR="00AF5692" w:rsidRPr="00C24B36" w:rsidRDefault="007A412B" w:rsidP="00AF5692">
          <w:pPr>
            <w:pStyle w:val="12"/>
            <w:tabs>
              <w:tab w:val="right" w:leader="dot" w:pos="8296"/>
            </w:tabs>
            <w:ind w:firstLine="560"/>
            <w:rPr>
              <w:rFonts w:ascii="Times New Roman" w:hAnsi="Times New Roman" w:cs="Times New Roman"/>
              <w:noProof/>
              <w:sz w:val="28"/>
              <w:szCs w:val="28"/>
            </w:rPr>
          </w:pPr>
          <w:hyperlink w:anchor="_Toc43478925" w:history="1">
            <w:r w:rsidR="00AF5692" w:rsidRPr="00C24B36">
              <w:rPr>
                <w:rStyle w:val="ae"/>
                <w:rFonts w:ascii="Times New Roman" w:hAnsi="Times New Roman" w:cs="Times New Roman"/>
                <w:noProof/>
                <w:sz w:val="28"/>
                <w:szCs w:val="28"/>
              </w:rPr>
              <w:t>第八节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备查文件</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- 602 -</w:t>
            </w:r>
            <w:r w:rsidR="00AF5692" w:rsidRPr="00C24B36">
              <w:rPr>
                <w:rFonts w:ascii="Times New Roman" w:hAnsi="Times New Roman" w:cs="Times New Roman"/>
                <w:noProof/>
                <w:webHidden/>
                <w:sz w:val="28"/>
                <w:szCs w:val="28"/>
              </w:rPr>
              <w:fldChar w:fldCharType="end"/>
            </w:r>
          </w:hyperlink>
        </w:p>
        <w:p w14:paraId="673CD58B" w14:textId="77777777" w:rsidR="00AF5692" w:rsidRPr="00C24B36" w:rsidRDefault="00AF5692" w:rsidP="00AF5692">
          <w:pPr>
            <w:rPr>
              <w:rFonts w:ascii="Times New Roman" w:hAnsi="Times New Roman" w:cs="Times New Roman"/>
              <w:sz w:val="28"/>
              <w:szCs w:val="28"/>
            </w:rPr>
          </w:pPr>
          <w:r w:rsidRPr="00C24B36">
            <w:rPr>
              <w:rFonts w:ascii="Times New Roman" w:hAnsi="Times New Roman" w:cs="Times New Roman"/>
              <w:b/>
              <w:bCs/>
              <w:sz w:val="28"/>
              <w:szCs w:val="28"/>
              <w:lang w:val="zh-CN"/>
            </w:rPr>
            <w:fldChar w:fldCharType="end"/>
          </w:r>
        </w:p>
      </w:sdtContent>
    </w:sdt>
    <w:p w14:paraId="23D92C56" w14:textId="77777777" w:rsidR="00AF5692" w:rsidRPr="00C24B36" w:rsidRDefault="00AF5692" w:rsidP="00AF5692">
      <w:pPr>
        <w:rPr>
          <w:rFonts w:ascii="Times New Roman" w:hAnsi="Times New Roman" w:cs="Times New Roman"/>
          <w:b/>
          <w:bCs/>
          <w:color w:val="000000"/>
          <w:kern w:val="0"/>
          <w:lang w:val="zh-CN"/>
        </w:rPr>
      </w:pPr>
    </w:p>
    <w:p w14:paraId="5D8695DD" w14:textId="77777777" w:rsidR="00AF5692" w:rsidRPr="00C24B36" w:rsidRDefault="00AF5692" w:rsidP="00AF5692">
      <w:pPr>
        <w:rPr>
          <w:rFonts w:ascii="Times New Roman" w:hAnsi="Times New Roman" w:cs="Times New Roman"/>
          <w:b/>
          <w:bCs/>
          <w:color w:val="000000"/>
          <w:kern w:val="0"/>
          <w:lang w:val="zh-CN"/>
        </w:rPr>
      </w:pPr>
    </w:p>
    <w:p w14:paraId="0F302916" w14:textId="77777777" w:rsidR="00AF5692" w:rsidRPr="00C24B36" w:rsidRDefault="00AF5692" w:rsidP="00AF5692">
      <w:pPr>
        <w:rPr>
          <w:rFonts w:ascii="Times New Roman" w:hAnsi="Times New Roman" w:cs="Times New Roman"/>
          <w:b/>
          <w:bCs/>
          <w:color w:val="000000"/>
          <w:kern w:val="0"/>
          <w:lang w:val="zh-CN"/>
        </w:rPr>
      </w:pPr>
    </w:p>
    <w:p w14:paraId="45A4F6C0" w14:textId="77777777" w:rsidR="00AF5692" w:rsidRPr="00C24B36" w:rsidRDefault="00AF5692" w:rsidP="00AF5692">
      <w:pPr>
        <w:rPr>
          <w:rFonts w:ascii="Times New Roman" w:hAnsi="Times New Roman" w:cs="Times New Roman"/>
          <w:b/>
          <w:bCs/>
          <w:color w:val="000000"/>
          <w:kern w:val="0"/>
          <w:lang w:val="zh-CN"/>
        </w:rPr>
      </w:pPr>
    </w:p>
    <w:p w14:paraId="649B01B5" w14:textId="77777777" w:rsidR="00AF5692" w:rsidRPr="00C24B36" w:rsidRDefault="00AF5692" w:rsidP="00AF5692">
      <w:pPr>
        <w:rPr>
          <w:rFonts w:ascii="Times New Roman" w:hAnsi="Times New Roman" w:cs="Times New Roman"/>
          <w:b/>
          <w:bCs/>
          <w:color w:val="000000"/>
          <w:kern w:val="0"/>
          <w:lang w:val="zh-CN"/>
        </w:rPr>
      </w:pPr>
    </w:p>
    <w:p w14:paraId="299D746B" w14:textId="77777777" w:rsidR="00AF5692" w:rsidRPr="00C24B36" w:rsidRDefault="00AF5692" w:rsidP="00AF5692">
      <w:pPr>
        <w:rPr>
          <w:rFonts w:ascii="Times New Roman" w:hAnsi="Times New Roman" w:cs="Times New Roman"/>
          <w:b/>
          <w:bCs/>
          <w:color w:val="000000"/>
          <w:kern w:val="0"/>
          <w:lang w:val="zh-CN"/>
        </w:rPr>
      </w:pPr>
    </w:p>
    <w:p w14:paraId="1887E36C"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hAnsi="Times New Roman" w:cs="Times New Roman"/>
        </w:rPr>
        <w:br w:type="page"/>
      </w:r>
      <w:bookmarkStart w:id="330" w:name="_Toc26906889"/>
      <w:bookmarkStart w:id="331" w:name="_Toc43478914"/>
      <w:r w:rsidRPr="00C24B36">
        <w:rPr>
          <w:rFonts w:ascii="Times New Roman" w:eastAsia="方正仿宋简体" w:hAnsi="Times New Roman" w:cs="Times New Roman"/>
          <w:b/>
          <w:sz w:val="32"/>
          <w:szCs w:val="32"/>
        </w:rPr>
        <w:t>第一节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重要说明</w:t>
      </w:r>
      <w:bookmarkEnd w:id="330"/>
      <w:bookmarkEnd w:id="331"/>
    </w:p>
    <w:p w14:paraId="302C62B4" w14:textId="77777777" w:rsidR="00AF5692" w:rsidRPr="00C24B36" w:rsidRDefault="00AF5692" w:rsidP="00AF5692">
      <w:pPr>
        <w:widowControl/>
        <w:rPr>
          <w:rFonts w:ascii="Times New Roman" w:eastAsia="仿宋" w:hAnsi="Times New Roman" w:cs="Times New Roman"/>
          <w:sz w:val="32"/>
          <w:szCs w:val="32"/>
        </w:rPr>
      </w:pPr>
    </w:p>
    <w:p w14:paraId="31D35D45"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一、本公司</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表决权差异安排并</w:t>
      </w:r>
      <w:r w:rsidRPr="00C24B36">
        <w:rPr>
          <w:rFonts w:ascii="Times New Roman" w:eastAsia="仿宋" w:hAnsi="Times New Roman" w:cs="Times New Roman"/>
          <w:color w:val="FF0000"/>
          <w:sz w:val="32"/>
          <w:szCs w:val="32"/>
        </w:rPr>
        <w:t>（授予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变更）（董事姓名）</w:t>
      </w:r>
      <w:r w:rsidRPr="00C24B36">
        <w:rPr>
          <w:rFonts w:ascii="Times New Roman" w:eastAsia="仿宋" w:hAnsi="Times New Roman" w:cs="Times New Roman"/>
          <w:sz w:val="32"/>
          <w:szCs w:val="32"/>
        </w:rPr>
        <w:t>特别表决权的理由说明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1E8C47C" w14:textId="77777777" w:rsidTr="00B939C0">
        <w:trPr>
          <w:trHeight w:val="1131"/>
        </w:trPr>
        <w:tc>
          <w:tcPr>
            <w:tcW w:w="8431" w:type="dxa"/>
            <w:shd w:val="clear" w:color="auto" w:fill="auto"/>
          </w:tcPr>
          <w:p w14:paraId="14ADFD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变更表决权差异安排的原因。如存在多个特别表决权股东，说明其一致行动关系，并分别说明授予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变更理由。</w:t>
            </w:r>
          </w:p>
        </w:tc>
      </w:tr>
    </w:tbl>
    <w:p w14:paraId="09C6BA91"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二、异议股东救济措施与安排</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569D6D" w14:textId="77777777" w:rsidTr="00B939C0">
        <w:trPr>
          <w:trHeight w:val="1131"/>
        </w:trPr>
        <w:tc>
          <w:tcPr>
            <w:tcW w:w="8431" w:type="dxa"/>
            <w:shd w:val="clear" w:color="auto" w:fill="auto"/>
          </w:tcPr>
          <w:p w14:paraId="27F0075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14:paraId="1BE22C00" w14:textId="77777777" w:rsidR="00AF5692" w:rsidRPr="00C24B36" w:rsidRDefault="00AF5692" w:rsidP="00AF5692">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三、重要风险提示</w:t>
      </w:r>
    </w:p>
    <w:tbl>
      <w:tblPr>
        <w:tblW w:w="847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42"/>
        <w:gridCol w:w="5029"/>
      </w:tblGrid>
      <w:tr w:rsidR="00AF5692" w:rsidRPr="00C24B36" w14:paraId="3E83D421" w14:textId="77777777" w:rsidTr="00A46158">
        <w:trPr>
          <w:trHeight w:val="365"/>
          <w:jc w:val="center"/>
        </w:trPr>
        <w:tc>
          <w:tcPr>
            <w:tcW w:w="3442" w:type="dxa"/>
            <w:shd w:val="pct10" w:color="auto" w:fill="auto"/>
            <w:vAlign w:val="center"/>
          </w:tcPr>
          <w:p w14:paraId="4EBEC7D4"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重要风险事项名称</w:t>
            </w:r>
          </w:p>
        </w:tc>
        <w:tc>
          <w:tcPr>
            <w:tcW w:w="5029" w:type="dxa"/>
            <w:shd w:val="pct10" w:color="auto" w:fill="auto"/>
            <w:vAlign w:val="center"/>
          </w:tcPr>
          <w:p w14:paraId="0804E2F7"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重要风险事项简要描述</w:t>
            </w:r>
          </w:p>
        </w:tc>
      </w:tr>
      <w:tr w:rsidR="00AF5692" w:rsidRPr="00C24B36" w14:paraId="6EBF3D5B" w14:textId="77777777" w:rsidTr="00A46158">
        <w:trPr>
          <w:trHeight w:val="365"/>
          <w:jc w:val="center"/>
        </w:trPr>
        <w:tc>
          <w:tcPr>
            <w:tcW w:w="3442" w:type="dxa"/>
            <w:shd w:val="clear" w:color="auto" w:fill="auto"/>
            <w:vAlign w:val="center"/>
          </w:tcPr>
          <w:p w14:paraId="626DCAE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1.</w:t>
            </w:r>
          </w:p>
        </w:tc>
        <w:tc>
          <w:tcPr>
            <w:tcW w:w="5029" w:type="dxa"/>
            <w:shd w:val="clear" w:color="auto" w:fill="auto"/>
            <w:vAlign w:val="center"/>
          </w:tcPr>
          <w:p w14:paraId="290D123A" w14:textId="77777777" w:rsidR="00AF5692" w:rsidRPr="00C24B36" w:rsidRDefault="00AF5692" w:rsidP="00B939C0">
            <w:pPr>
              <w:rPr>
                <w:rFonts w:ascii="Times New Roman" w:hAnsi="Times New Roman" w:cs="Times New Roman"/>
                <w:color w:val="000000" w:themeColor="text1"/>
                <w:kern w:val="0"/>
                <w:sz w:val="22"/>
              </w:rPr>
            </w:pPr>
          </w:p>
          <w:p w14:paraId="7580F18A"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8E91B2B" w14:textId="77777777" w:rsidTr="00A46158">
        <w:trPr>
          <w:trHeight w:val="385"/>
          <w:jc w:val="center"/>
        </w:trPr>
        <w:tc>
          <w:tcPr>
            <w:tcW w:w="3442" w:type="dxa"/>
            <w:shd w:val="clear" w:color="auto" w:fill="auto"/>
            <w:vAlign w:val="center"/>
          </w:tcPr>
          <w:p w14:paraId="39A1C09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2.</w:t>
            </w:r>
          </w:p>
        </w:tc>
        <w:tc>
          <w:tcPr>
            <w:tcW w:w="5029" w:type="dxa"/>
            <w:shd w:val="clear" w:color="auto" w:fill="auto"/>
            <w:vAlign w:val="center"/>
          </w:tcPr>
          <w:p w14:paraId="0D658C44" w14:textId="77777777" w:rsidR="00AF5692" w:rsidRPr="00C24B36" w:rsidRDefault="00AF5692" w:rsidP="00B939C0">
            <w:pPr>
              <w:rPr>
                <w:rFonts w:ascii="Times New Roman" w:hAnsi="Times New Roman" w:cs="Times New Roman"/>
                <w:color w:val="000000" w:themeColor="text1"/>
                <w:kern w:val="0"/>
                <w:sz w:val="22"/>
              </w:rPr>
            </w:pPr>
          </w:p>
          <w:p w14:paraId="0BC2BD6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C45FC0E" w14:textId="77777777" w:rsidTr="00A46158">
        <w:trPr>
          <w:trHeight w:val="385"/>
          <w:jc w:val="center"/>
        </w:trPr>
        <w:tc>
          <w:tcPr>
            <w:tcW w:w="3442" w:type="dxa"/>
            <w:shd w:val="clear" w:color="auto" w:fill="auto"/>
            <w:vAlign w:val="center"/>
          </w:tcPr>
          <w:p w14:paraId="31C4190A"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w:t>
            </w:r>
          </w:p>
        </w:tc>
        <w:tc>
          <w:tcPr>
            <w:tcW w:w="5029" w:type="dxa"/>
            <w:shd w:val="clear" w:color="auto" w:fill="auto"/>
          </w:tcPr>
          <w:p w14:paraId="4B0154FF" w14:textId="77777777" w:rsidR="00AF5692" w:rsidRPr="00C24B36" w:rsidRDefault="00AF5692" w:rsidP="00B939C0">
            <w:pPr>
              <w:rPr>
                <w:rFonts w:ascii="Times New Roman" w:hAnsi="Times New Roman" w:cs="Times New Roman"/>
                <w:color w:val="000000" w:themeColor="text1"/>
                <w:kern w:val="0"/>
                <w:sz w:val="22"/>
              </w:rPr>
            </w:pPr>
          </w:p>
          <w:p w14:paraId="0D26959A" w14:textId="77777777" w:rsidR="00AF5692" w:rsidRPr="00C24B36" w:rsidRDefault="00AF5692" w:rsidP="00B939C0">
            <w:pPr>
              <w:rPr>
                <w:rFonts w:ascii="Times New Roman" w:hAnsi="Times New Roman" w:cs="Times New Roman"/>
                <w:color w:val="000000" w:themeColor="text1"/>
                <w:kern w:val="0"/>
                <w:sz w:val="22"/>
              </w:rPr>
            </w:pPr>
          </w:p>
        </w:tc>
      </w:tr>
    </w:tbl>
    <w:p w14:paraId="43E36706"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四、表决权差异安排生效日</w:t>
      </w:r>
    </w:p>
    <w:p w14:paraId="05F42507" w14:textId="77777777" w:rsidR="00AF5692" w:rsidRPr="00C24B36" w:rsidRDefault="00AF5692" w:rsidP="00621D7E">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023D3AD7"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p>
    <w:p w14:paraId="0206ED8D"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五、特别表决权股份的转换与登记</w:t>
      </w:r>
    </w:p>
    <w:p w14:paraId="5ED3EA7A"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14:paraId="02D73A43"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六、其他需要特别说明的事项</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A484B38" w14:textId="77777777" w:rsidTr="00B939C0">
        <w:trPr>
          <w:trHeight w:val="557"/>
        </w:trPr>
        <w:tc>
          <w:tcPr>
            <w:tcW w:w="8431" w:type="dxa"/>
            <w:shd w:val="clear" w:color="auto" w:fill="auto"/>
          </w:tcPr>
          <w:p w14:paraId="15E2D66A"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说明其他对表决权差异安排设置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变更事项产生重大影响的情况或需要提醒投资者特别注意的情况。</w:t>
            </w:r>
          </w:p>
        </w:tc>
      </w:tr>
    </w:tbl>
    <w:p w14:paraId="027A825B" w14:textId="77777777" w:rsidR="00AF5692" w:rsidRPr="00C24B36" w:rsidRDefault="00AF5692" w:rsidP="00AF5692">
      <w:pPr>
        <w:widowControl/>
        <w:rPr>
          <w:rFonts w:ascii="Times New Roman" w:eastAsia="仿宋" w:hAnsi="Times New Roman" w:cs="Times New Roman"/>
          <w:sz w:val="32"/>
          <w:szCs w:val="32"/>
        </w:rPr>
      </w:pPr>
    </w:p>
    <w:p w14:paraId="30E79CD3" w14:textId="77777777" w:rsidR="00AF5692" w:rsidRPr="00C24B36" w:rsidRDefault="00AF5692" w:rsidP="00AF5692">
      <w:pPr>
        <w:jc w:val="center"/>
        <w:rPr>
          <w:rFonts w:ascii="Times New Roman" w:hAnsi="Times New Roman" w:cs="Times New Roman"/>
          <w:b/>
        </w:rPr>
      </w:pPr>
      <w:r w:rsidRPr="00C24B36">
        <w:rPr>
          <w:rFonts w:ascii="Times New Roman" w:hAnsi="Times New Roman" w:cs="Times New Roman"/>
        </w:rPr>
        <w:br w:type="page"/>
      </w:r>
      <w:bookmarkStart w:id="332" w:name="_Toc26906890"/>
      <w:bookmarkStart w:id="333" w:name="_Toc43478915"/>
      <w:r w:rsidRPr="00C24B36">
        <w:rPr>
          <w:rFonts w:ascii="Times New Roman" w:eastAsia="方正仿宋简体" w:hAnsi="Times New Roman" w:cs="Times New Roman"/>
          <w:b/>
          <w:sz w:val="32"/>
          <w:szCs w:val="32"/>
        </w:rPr>
        <w:t>第二节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公司基本情况</w:t>
      </w:r>
      <w:bookmarkEnd w:id="332"/>
      <w:bookmarkEnd w:id="333"/>
    </w:p>
    <w:p w14:paraId="4078143C" w14:textId="77777777" w:rsidR="00AF5692" w:rsidRPr="00C24B36" w:rsidRDefault="00AF5692" w:rsidP="00AF5692">
      <w:pPr>
        <w:rPr>
          <w:rFonts w:ascii="Times New Roman" w:eastAsia="仿宋" w:hAnsi="Times New Roman" w:cs="Times New Roman"/>
          <w:sz w:val="32"/>
          <w:szCs w:val="32"/>
        </w:rPr>
      </w:pPr>
      <w:bookmarkStart w:id="334" w:name="_Toc26907163"/>
      <w:bookmarkStart w:id="335" w:name="_Toc26906891"/>
      <w:bookmarkStart w:id="336" w:name="_Toc43478916"/>
      <w:r w:rsidRPr="00C24B36">
        <w:rPr>
          <w:rFonts w:ascii="Times New Roman" w:eastAsia="仿宋" w:hAnsi="Times New Roman" w:cs="Times New Roman"/>
          <w:sz w:val="32"/>
          <w:szCs w:val="32"/>
        </w:rPr>
        <w:t>一、基本信息</w:t>
      </w:r>
      <w:bookmarkEnd w:id="334"/>
      <w:bookmarkEnd w:id="335"/>
      <w:bookmarkEnd w:id="336"/>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AF5692" w:rsidRPr="00C24B36" w14:paraId="63A3627E" w14:textId="77777777" w:rsidTr="00B939C0">
        <w:trPr>
          <w:trHeight w:val="257"/>
        </w:trPr>
        <w:tc>
          <w:tcPr>
            <w:tcW w:w="2411" w:type="dxa"/>
          </w:tcPr>
          <w:p w14:paraId="59AD1A8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公司中文全称</w:t>
            </w:r>
          </w:p>
        </w:tc>
        <w:tc>
          <w:tcPr>
            <w:tcW w:w="7229" w:type="dxa"/>
          </w:tcPr>
          <w:p w14:paraId="60DEEFD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0B6534F" w14:textId="77777777" w:rsidTr="00B939C0">
        <w:trPr>
          <w:trHeight w:val="257"/>
        </w:trPr>
        <w:tc>
          <w:tcPr>
            <w:tcW w:w="2411" w:type="dxa"/>
          </w:tcPr>
          <w:p w14:paraId="0E066AB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英文名称及缩写</w:t>
            </w:r>
          </w:p>
        </w:tc>
        <w:tc>
          <w:tcPr>
            <w:tcW w:w="7229" w:type="dxa"/>
          </w:tcPr>
          <w:p w14:paraId="2739D53D"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E79F6B6" w14:textId="77777777" w:rsidTr="00B939C0">
        <w:trPr>
          <w:trHeight w:val="219"/>
        </w:trPr>
        <w:tc>
          <w:tcPr>
            <w:tcW w:w="2411" w:type="dxa"/>
          </w:tcPr>
          <w:p w14:paraId="1DA6E8D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证券简称</w:t>
            </w:r>
          </w:p>
        </w:tc>
        <w:tc>
          <w:tcPr>
            <w:tcW w:w="7229" w:type="dxa"/>
            <w:tcBorders>
              <w:right w:val="single" w:sz="4" w:space="0" w:color="5B9BD5" w:themeColor="accent1"/>
            </w:tcBorders>
          </w:tcPr>
          <w:p w14:paraId="273F9D1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26EE5E3" w14:textId="77777777" w:rsidTr="00B939C0">
        <w:trPr>
          <w:trHeight w:val="219"/>
        </w:trPr>
        <w:tc>
          <w:tcPr>
            <w:tcW w:w="2411" w:type="dxa"/>
          </w:tcPr>
          <w:p w14:paraId="37FA73EB"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证券代码</w:t>
            </w:r>
          </w:p>
        </w:tc>
        <w:tc>
          <w:tcPr>
            <w:tcW w:w="7229" w:type="dxa"/>
            <w:tcBorders>
              <w:right w:val="single" w:sz="4" w:space="0" w:color="5B9BD5" w:themeColor="accent1"/>
            </w:tcBorders>
          </w:tcPr>
          <w:p w14:paraId="1E3DC30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0C1775C" w14:textId="77777777" w:rsidTr="00B939C0">
        <w:trPr>
          <w:trHeight w:val="323"/>
        </w:trPr>
        <w:tc>
          <w:tcPr>
            <w:tcW w:w="2411" w:type="dxa"/>
          </w:tcPr>
          <w:p w14:paraId="33761E37"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法定代表人</w:t>
            </w:r>
          </w:p>
        </w:tc>
        <w:tc>
          <w:tcPr>
            <w:tcW w:w="7229" w:type="dxa"/>
            <w:tcBorders>
              <w:top w:val="single" w:sz="4" w:space="0" w:color="5B9BD5" w:themeColor="accent1"/>
            </w:tcBorders>
          </w:tcPr>
          <w:p w14:paraId="5571FB4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1676A99" w14:textId="77777777" w:rsidTr="00B939C0">
        <w:trPr>
          <w:trHeight w:val="219"/>
        </w:trPr>
        <w:tc>
          <w:tcPr>
            <w:tcW w:w="2411" w:type="dxa"/>
          </w:tcPr>
          <w:p w14:paraId="690CD07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办公地址</w:t>
            </w:r>
          </w:p>
        </w:tc>
        <w:tc>
          <w:tcPr>
            <w:tcW w:w="7229" w:type="dxa"/>
          </w:tcPr>
          <w:p w14:paraId="2BA699CF" w14:textId="77777777" w:rsidR="00AF5692" w:rsidRPr="00C24B36" w:rsidRDefault="00AF5692" w:rsidP="00B939C0">
            <w:pPr>
              <w:rPr>
                <w:rFonts w:ascii="Times New Roman" w:hAnsi="Times New Roman" w:cs="Times New Roman"/>
                <w:color w:val="000000" w:themeColor="text1"/>
                <w:kern w:val="0"/>
                <w:sz w:val="22"/>
              </w:rPr>
            </w:pPr>
          </w:p>
        </w:tc>
      </w:tr>
    </w:tbl>
    <w:p w14:paraId="67714599" w14:textId="77777777" w:rsidR="00AF5692" w:rsidRPr="00C24B36" w:rsidRDefault="00AF5692" w:rsidP="00AF5692">
      <w:pPr>
        <w:rPr>
          <w:rFonts w:ascii="Times New Roman" w:eastAsia="仿宋" w:hAnsi="Times New Roman" w:cs="Times New Roman"/>
          <w:sz w:val="32"/>
          <w:szCs w:val="32"/>
        </w:rPr>
      </w:pPr>
      <w:bookmarkStart w:id="337" w:name="_Toc26906892"/>
      <w:bookmarkStart w:id="338" w:name="_Toc26907164"/>
      <w:bookmarkStart w:id="339" w:name="_Toc43478917"/>
      <w:r w:rsidRPr="00C24B36">
        <w:rPr>
          <w:rFonts w:ascii="Times New Roman" w:eastAsia="仿宋" w:hAnsi="Times New Roman" w:cs="Times New Roman"/>
          <w:sz w:val="32"/>
          <w:szCs w:val="32"/>
        </w:rPr>
        <w:t>二、联系方式</w:t>
      </w:r>
      <w:bookmarkEnd w:id="337"/>
      <w:bookmarkEnd w:id="338"/>
      <w:bookmarkEnd w:id="339"/>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48901085" w14:textId="77777777" w:rsidTr="00B939C0">
        <w:trPr>
          <w:trHeight w:val="252"/>
        </w:trPr>
        <w:tc>
          <w:tcPr>
            <w:tcW w:w="3545" w:type="dxa"/>
            <w:shd w:val="clear" w:color="auto" w:fill="auto"/>
          </w:tcPr>
          <w:p w14:paraId="7F87EC80"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董事会秘书</w:t>
            </w:r>
            <w:r w:rsidRPr="00C24B36">
              <w:rPr>
                <w:rFonts w:ascii="Times New Roman" w:hAnsi="Times New Roman" w:cs="Times New Roman"/>
                <w:color w:val="000000" w:themeColor="text1"/>
                <w:kern w:val="0"/>
                <w:sz w:val="22"/>
                <w:szCs w:val="21"/>
              </w:rPr>
              <w:t>/</w:t>
            </w:r>
            <w:r w:rsidRPr="00C24B36">
              <w:rPr>
                <w:rFonts w:ascii="Times New Roman" w:hAnsi="Times New Roman" w:cs="Times New Roman"/>
                <w:color w:val="000000" w:themeColor="text1"/>
                <w:kern w:val="0"/>
                <w:sz w:val="22"/>
                <w:szCs w:val="21"/>
              </w:rPr>
              <w:t>信息披露负责人姓名</w:t>
            </w:r>
          </w:p>
        </w:tc>
        <w:tc>
          <w:tcPr>
            <w:tcW w:w="6095" w:type="dxa"/>
            <w:shd w:val="clear" w:color="auto" w:fill="auto"/>
          </w:tcPr>
          <w:p w14:paraId="1C88D640"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1D4C53" w14:textId="77777777" w:rsidTr="00B939C0">
        <w:trPr>
          <w:trHeight w:val="213"/>
        </w:trPr>
        <w:tc>
          <w:tcPr>
            <w:tcW w:w="3545" w:type="dxa"/>
            <w:shd w:val="clear" w:color="auto" w:fill="auto"/>
          </w:tcPr>
          <w:p w14:paraId="59D68BCA" w14:textId="77777777" w:rsidR="00AF5692" w:rsidRPr="00C24B36" w:rsidRDefault="00AF5692" w:rsidP="00B939C0">
            <w:pPr>
              <w:tabs>
                <w:tab w:val="center" w:pos="1664"/>
              </w:tabs>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电话</w:t>
            </w:r>
            <w:r w:rsidRPr="00C24B36">
              <w:rPr>
                <w:rFonts w:ascii="Times New Roman" w:hAnsi="Times New Roman" w:cs="Times New Roman"/>
                <w:color w:val="000000" w:themeColor="text1"/>
                <w:kern w:val="0"/>
                <w:sz w:val="22"/>
                <w:szCs w:val="21"/>
              </w:rPr>
              <w:tab/>
            </w:r>
          </w:p>
        </w:tc>
        <w:tc>
          <w:tcPr>
            <w:tcW w:w="6095" w:type="dxa"/>
            <w:shd w:val="clear" w:color="auto" w:fill="auto"/>
          </w:tcPr>
          <w:p w14:paraId="16BDBD8B"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A0B127A" w14:textId="77777777" w:rsidTr="00B939C0">
        <w:trPr>
          <w:trHeight w:val="161"/>
        </w:trPr>
        <w:tc>
          <w:tcPr>
            <w:tcW w:w="3545" w:type="dxa"/>
            <w:shd w:val="clear" w:color="auto" w:fill="auto"/>
          </w:tcPr>
          <w:p w14:paraId="6705C2EC"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传真</w:t>
            </w:r>
          </w:p>
        </w:tc>
        <w:tc>
          <w:tcPr>
            <w:tcW w:w="6095" w:type="dxa"/>
            <w:shd w:val="clear" w:color="auto" w:fill="auto"/>
          </w:tcPr>
          <w:p w14:paraId="6313CF78"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6A18F1" w14:textId="77777777" w:rsidTr="00B939C0">
        <w:trPr>
          <w:trHeight w:val="137"/>
        </w:trPr>
        <w:tc>
          <w:tcPr>
            <w:tcW w:w="3545" w:type="dxa"/>
            <w:shd w:val="clear" w:color="auto" w:fill="auto"/>
          </w:tcPr>
          <w:p w14:paraId="65D08AAA"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电子邮箱</w:t>
            </w:r>
          </w:p>
        </w:tc>
        <w:tc>
          <w:tcPr>
            <w:tcW w:w="6095" w:type="dxa"/>
            <w:shd w:val="clear" w:color="auto" w:fill="auto"/>
          </w:tcPr>
          <w:p w14:paraId="0C648C61"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60489FC8" w14:textId="77777777" w:rsidTr="00B939C0">
        <w:trPr>
          <w:trHeight w:val="227"/>
        </w:trPr>
        <w:tc>
          <w:tcPr>
            <w:tcW w:w="3545" w:type="dxa"/>
            <w:shd w:val="clear" w:color="auto" w:fill="auto"/>
          </w:tcPr>
          <w:p w14:paraId="694B95C3"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公司网址</w:t>
            </w:r>
          </w:p>
        </w:tc>
        <w:tc>
          <w:tcPr>
            <w:tcW w:w="6095" w:type="dxa"/>
            <w:shd w:val="clear" w:color="auto" w:fill="auto"/>
          </w:tcPr>
          <w:p w14:paraId="13BD4D3C"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4E956294" w14:textId="77777777" w:rsidTr="00B939C0">
        <w:trPr>
          <w:trHeight w:val="203"/>
        </w:trPr>
        <w:tc>
          <w:tcPr>
            <w:tcW w:w="3545" w:type="dxa"/>
            <w:shd w:val="clear" w:color="auto" w:fill="auto"/>
          </w:tcPr>
          <w:p w14:paraId="5D26A335"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联系地址及邮政编码</w:t>
            </w:r>
          </w:p>
        </w:tc>
        <w:tc>
          <w:tcPr>
            <w:tcW w:w="6095" w:type="dxa"/>
            <w:shd w:val="clear" w:color="auto" w:fill="auto"/>
          </w:tcPr>
          <w:p w14:paraId="2E500325" w14:textId="77777777" w:rsidR="00AF5692" w:rsidRPr="00C24B36" w:rsidRDefault="00AF5692" w:rsidP="00B939C0">
            <w:pPr>
              <w:rPr>
                <w:rFonts w:ascii="Times New Roman" w:hAnsi="Times New Roman" w:cs="Times New Roman"/>
                <w:color w:val="000000" w:themeColor="text1"/>
                <w:kern w:val="0"/>
                <w:sz w:val="22"/>
                <w:szCs w:val="21"/>
              </w:rPr>
            </w:pPr>
          </w:p>
        </w:tc>
      </w:tr>
    </w:tbl>
    <w:p w14:paraId="53F3B430" w14:textId="77777777" w:rsidR="00AF5692" w:rsidRPr="00C24B36" w:rsidRDefault="00AF5692" w:rsidP="00AF5692">
      <w:pPr>
        <w:rPr>
          <w:rFonts w:ascii="Times New Roman" w:eastAsia="仿宋" w:hAnsi="Times New Roman" w:cs="Times New Roman"/>
          <w:sz w:val="32"/>
          <w:szCs w:val="32"/>
        </w:rPr>
      </w:pPr>
      <w:bookmarkStart w:id="340" w:name="_Toc26906893"/>
      <w:bookmarkStart w:id="341" w:name="_Toc26907165"/>
      <w:bookmarkStart w:id="342" w:name="_Toc43478918"/>
      <w:r w:rsidRPr="00C24B36">
        <w:rPr>
          <w:rFonts w:ascii="Times New Roman" w:eastAsia="仿宋" w:hAnsi="Times New Roman" w:cs="Times New Roman"/>
          <w:sz w:val="32"/>
          <w:szCs w:val="32"/>
        </w:rPr>
        <w:t>三、企业信息</w:t>
      </w:r>
      <w:bookmarkEnd w:id="340"/>
      <w:bookmarkEnd w:id="341"/>
      <w:bookmarkEnd w:id="342"/>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78DF2DE9" w14:textId="77777777" w:rsidTr="00B939C0">
        <w:trPr>
          <w:trHeight w:val="193"/>
        </w:trPr>
        <w:tc>
          <w:tcPr>
            <w:tcW w:w="3545" w:type="dxa"/>
            <w:shd w:val="clear" w:color="auto" w:fill="auto"/>
          </w:tcPr>
          <w:p w14:paraId="475468E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股票交易场所</w:t>
            </w:r>
          </w:p>
        </w:tc>
        <w:tc>
          <w:tcPr>
            <w:tcW w:w="6095" w:type="dxa"/>
            <w:shd w:val="clear" w:color="auto" w:fill="auto"/>
          </w:tcPr>
          <w:p w14:paraId="0C497376"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全国中小企业股份转让系统</w:t>
            </w:r>
          </w:p>
        </w:tc>
      </w:tr>
      <w:tr w:rsidR="00AF5692" w:rsidRPr="00C24B36" w14:paraId="078FC690" w14:textId="77777777" w:rsidTr="00B939C0">
        <w:trPr>
          <w:trHeight w:val="193"/>
        </w:trPr>
        <w:tc>
          <w:tcPr>
            <w:tcW w:w="3545" w:type="dxa"/>
            <w:shd w:val="clear" w:color="auto" w:fill="auto"/>
          </w:tcPr>
          <w:p w14:paraId="24F13EC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成立时间</w:t>
            </w:r>
          </w:p>
        </w:tc>
        <w:tc>
          <w:tcPr>
            <w:tcW w:w="6095" w:type="dxa"/>
            <w:shd w:val="clear" w:color="auto" w:fill="auto"/>
          </w:tcPr>
          <w:p w14:paraId="5601365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（请填写有限责任公司成立时间）</w:t>
            </w:r>
          </w:p>
        </w:tc>
      </w:tr>
      <w:tr w:rsidR="00AF5692" w:rsidRPr="00C24B36" w14:paraId="408032A1" w14:textId="77777777" w:rsidTr="00B939C0">
        <w:trPr>
          <w:trHeight w:val="193"/>
        </w:trPr>
        <w:tc>
          <w:tcPr>
            <w:tcW w:w="3545" w:type="dxa"/>
            <w:shd w:val="clear" w:color="auto" w:fill="auto"/>
          </w:tcPr>
          <w:p w14:paraId="31C132F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挂牌时间</w:t>
            </w:r>
          </w:p>
        </w:tc>
        <w:tc>
          <w:tcPr>
            <w:tcW w:w="6095" w:type="dxa"/>
            <w:shd w:val="clear" w:color="auto" w:fill="auto"/>
          </w:tcPr>
          <w:p w14:paraId="5BCC1CF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6AD92A91" w14:textId="77777777" w:rsidTr="00B939C0">
        <w:trPr>
          <w:trHeight w:val="193"/>
        </w:trPr>
        <w:tc>
          <w:tcPr>
            <w:tcW w:w="3545" w:type="dxa"/>
            <w:shd w:val="clear" w:color="auto" w:fill="auto"/>
          </w:tcPr>
          <w:p w14:paraId="112330D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分层情况</w:t>
            </w:r>
          </w:p>
        </w:tc>
        <w:tc>
          <w:tcPr>
            <w:tcW w:w="6095" w:type="dxa"/>
            <w:shd w:val="clear" w:color="auto" w:fill="auto"/>
          </w:tcPr>
          <w:p w14:paraId="0E15869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962CC04" w14:textId="77777777" w:rsidTr="00B939C0">
        <w:trPr>
          <w:trHeight w:val="169"/>
        </w:trPr>
        <w:tc>
          <w:tcPr>
            <w:tcW w:w="3545" w:type="dxa"/>
            <w:shd w:val="clear" w:color="auto" w:fill="auto"/>
          </w:tcPr>
          <w:p w14:paraId="2842E31B"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kern w:val="0"/>
                <w:sz w:val="22"/>
              </w:rPr>
              <w:t>行业（挂牌公司管理型行业分类）</w:t>
            </w:r>
          </w:p>
        </w:tc>
        <w:tc>
          <w:tcPr>
            <w:tcW w:w="6095" w:type="dxa"/>
            <w:shd w:val="clear" w:color="auto" w:fill="auto"/>
          </w:tcPr>
          <w:p w14:paraId="290F41FA"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color w:val="FF0000"/>
                <w:kern w:val="0"/>
                <w:sz w:val="22"/>
              </w:rPr>
              <w:t>（请按门类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大类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中类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小类的格式填写）</w:t>
            </w:r>
          </w:p>
        </w:tc>
      </w:tr>
      <w:tr w:rsidR="00AF5692" w:rsidRPr="00C24B36" w14:paraId="143A3CDD" w14:textId="77777777" w:rsidTr="00B939C0">
        <w:trPr>
          <w:trHeight w:val="259"/>
        </w:trPr>
        <w:tc>
          <w:tcPr>
            <w:tcW w:w="3545" w:type="dxa"/>
            <w:shd w:val="clear" w:color="auto" w:fill="auto"/>
          </w:tcPr>
          <w:p w14:paraId="6E399822"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主要产品与服务项目</w:t>
            </w:r>
          </w:p>
        </w:tc>
        <w:tc>
          <w:tcPr>
            <w:tcW w:w="6095" w:type="dxa"/>
            <w:shd w:val="clear" w:color="auto" w:fill="auto"/>
          </w:tcPr>
          <w:p w14:paraId="328E32A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CFD8865" w14:textId="77777777" w:rsidTr="00B939C0">
        <w:trPr>
          <w:trHeight w:val="235"/>
        </w:trPr>
        <w:tc>
          <w:tcPr>
            <w:tcW w:w="3545" w:type="dxa"/>
            <w:shd w:val="clear" w:color="auto" w:fill="auto"/>
          </w:tcPr>
          <w:p w14:paraId="193D9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普通股股票交易方式</w:t>
            </w:r>
          </w:p>
        </w:tc>
        <w:tc>
          <w:tcPr>
            <w:tcW w:w="6095" w:type="dxa"/>
            <w:shd w:val="clear" w:color="auto" w:fill="auto"/>
          </w:tcPr>
          <w:p w14:paraId="6AFCBD7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20CF69B" w14:textId="77777777" w:rsidTr="00B939C0">
        <w:trPr>
          <w:trHeight w:val="325"/>
        </w:trPr>
        <w:tc>
          <w:tcPr>
            <w:tcW w:w="3545" w:type="dxa"/>
            <w:shd w:val="clear" w:color="auto" w:fill="auto"/>
          </w:tcPr>
          <w:p w14:paraId="256688CC"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普通股总股本（股）</w:t>
            </w:r>
          </w:p>
        </w:tc>
        <w:tc>
          <w:tcPr>
            <w:tcW w:w="6095" w:type="dxa"/>
            <w:shd w:val="clear" w:color="auto" w:fill="auto"/>
          </w:tcPr>
          <w:p w14:paraId="699AC88F"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3651CF1" w14:textId="77777777" w:rsidTr="00B939C0">
        <w:trPr>
          <w:trHeight w:val="325"/>
        </w:trPr>
        <w:tc>
          <w:tcPr>
            <w:tcW w:w="3545" w:type="dxa"/>
            <w:shd w:val="clear" w:color="auto" w:fill="auto"/>
          </w:tcPr>
          <w:p w14:paraId="765D7E4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优先股总股本（股）</w:t>
            </w:r>
          </w:p>
        </w:tc>
        <w:tc>
          <w:tcPr>
            <w:tcW w:w="6095" w:type="dxa"/>
            <w:shd w:val="clear" w:color="auto" w:fill="auto"/>
          </w:tcPr>
          <w:p w14:paraId="7BC29899" w14:textId="77777777" w:rsidR="00AF5692" w:rsidRPr="00C24B36" w:rsidRDefault="00AF5692" w:rsidP="00B939C0">
            <w:pPr>
              <w:rPr>
                <w:rFonts w:ascii="Times New Roman" w:hAnsi="Times New Roman" w:cs="Times New Roman"/>
                <w:strike/>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1673525D" w14:textId="77777777" w:rsidTr="00B939C0">
        <w:trPr>
          <w:trHeight w:val="325"/>
        </w:trPr>
        <w:tc>
          <w:tcPr>
            <w:tcW w:w="3545" w:type="dxa"/>
            <w:shd w:val="clear" w:color="auto" w:fill="auto"/>
          </w:tcPr>
          <w:p w14:paraId="0914310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做市商数量</w:t>
            </w:r>
          </w:p>
        </w:tc>
        <w:tc>
          <w:tcPr>
            <w:tcW w:w="6095" w:type="dxa"/>
            <w:shd w:val="clear" w:color="auto" w:fill="auto"/>
          </w:tcPr>
          <w:p w14:paraId="66A9AD89" w14:textId="77777777" w:rsidR="00AF5692" w:rsidRPr="00C24B36" w:rsidRDefault="00AF5692" w:rsidP="00B939C0">
            <w:pPr>
              <w:rPr>
                <w:rFonts w:ascii="Times New Roman" w:hAnsi="Times New Roman" w:cs="Times New Roman"/>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004A90EE" w14:textId="77777777" w:rsidTr="00B939C0">
        <w:trPr>
          <w:trHeight w:val="287"/>
        </w:trPr>
        <w:tc>
          <w:tcPr>
            <w:tcW w:w="3545" w:type="dxa"/>
            <w:shd w:val="clear" w:color="auto" w:fill="auto"/>
          </w:tcPr>
          <w:p w14:paraId="612B7B59"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表决权差异安排前控股股东及其一致行动人，上述主体合计持有的表决权比例</w:t>
            </w:r>
          </w:p>
        </w:tc>
        <w:tc>
          <w:tcPr>
            <w:tcW w:w="6095" w:type="dxa"/>
            <w:shd w:val="clear" w:color="auto" w:fill="auto"/>
          </w:tcPr>
          <w:p w14:paraId="5C27DCB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87080D5" w14:textId="77777777" w:rsidTr="00B939C0">
        <w:trPr>
          <w:trHeight w:val="287"/>
        </w:trPr>
        <w:tc>
          <w:tcPr>
            <w:tcW w:w="3545" w:type="dxa"/>
            <w:shd w:val="clear" w:color="auto" w:fill="auto"/>
          </w:tcPr>
          <w:p w14:paraId="47A69C07"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表决权差异安排后控股股东及其一致行动人，上述主体合计持有的表决权比例</w:t>
            </w:r>
          </w:p>
        </w:tc>
        <w:tc>
          <w:tcPr>
            <w:tcW w:w="6095" w:type="dxa"/>
            <w:shd w:val="clear" w:color="auto" w:fill="auto"/>
          </w:tcPr>
          <w:p w14:paraId="5DBCA0C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54AEC7C" w14:textId="77777777" w:rsidTr="00B939C0">
        <w:trPr>
          <w:trHeight w:val="235"/>
        </w:trPr>
        <w:tc>
          <w:tcPr>
            <w:tcW w:w="3545" w:type="dxa"/>
            <w:shd w:val="clear" w:color="auto" w:fill="auto"/>
          </w:tcPr>
          <w:p w14:paraId="7F0B2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表决权差异安排前实际控制人及其一致行动人，上述主体合计持有的表决权比例</w:t>
            </w:r>
          </w:p>
        </w:tc>
        <w:tc>
          <w:tcPr>
            <w:tcW w:w="6095" w:type="dxa"/>
            <w:shd w:val="clear" w:color="auto" w:fill="auto"/>
          </w:tcPr>
          <w:p w14:paraId="6A0A397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9E63C56" w14:textId="77777777" w:rsidTr="00B939C0">
        <w:trPr>
          <w:trHeight w:val="235"/>
        </w:trPr>
        <w:tc>
          <w:tcPr>
            <w:tcW w:w="3545" w:type="dxa"/>
            <w:shd w:val="clear" w:color="auto" w:fill="auto"/>
          </w:tcPr>
          <w:p w14:paraId="465F269D"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表决权差异安排后实际控制人及其一致行动人，上述主体合计持有的表决权比例</w:t>
            </w:r>
          </w:p>
        </w:tc>
        <w:tc>
          <w:tcPr>
            <w:tcW w:w="6095" w:type="dxa"/>
            <w:shd w:val="clear" w:color="auto" w:fill="auto"/>
          </w:tcPr>
          <w:p w14:paraId="4B593F82" w14:textId="77777777" w:rsidR="00AF5692" w:rsidRPr="00C24B36" w:rsidRDefault="00AF5692" w:rsidP="00B939C0">
            <w:pPr>
              <w:rPr>
                <w:rFonts w:ascii="Times New Roman" w:hAnsi="Times New Roman" w:cs="Times New Roman"/>
                <w:color w:val="000000" w:themeColor="text1"/>
                <w:kern w:val="0"/>
                <w:sz w:val="22"/>
              </w:rPr>
            </w:pPr>
          </w:p>
        </w:tc>
      </w:tr>
    </w:tbl>
    <w:p w14:paraId="50A58E7A" w14:textId="77777777" w:rsidR="00AF5692" w:rsidRPr="00C24B36" w:rsidRDefault="00AF5692" w:rsidP="00AF5692">
      <w:pPr>
        <w:rPr>
          <w:rFonts w:ascii="Times New Roman" w:eastAsia="仿宋" w:hAnsi="Times New Roman" w:cs="Times New Roman"/>
          <w:sz w:val="32"/>
          <w:szCs w:val="32"/>
        </w:rPr>
      </w:pPr>
      <w:bookmarkStart w:id="343" w:name="_Toc26907166"/>
      <w:bookmarkStart w:id="344" w:name="_Toc26906894"/>
      <w:bookmarkStart w:id="345" w:name="_Toc43478919"/>
      <w:r w:rsidRPr="00C24B36">
        <w:rPr>
          <w:rFonts w:ascii="Times New Roman" w:eastAsia="仿宋" w:hAnsi="Times New Roman" w:cs="Times New Roman"/>
          <w:sz w:val="32"/>
          <w:szCs w:val="32"/>
        </w:rPr>
        <w:t>四、中介机构</w:t>
      </w:r>
      <w:bookmarkEnd w:id="343"/>
      <w:bookmarkEnd w:id="344"/>
      <w:bookmarkEnd w:id="345"/>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AF5692" w:rsidRPr="00C24B36" w14:paraId="2246DFB0" w14:textId="77777777" w:rsidTr="00B939C0">
        <w:trPr>
          <w:trHeight w:val="219"/>
        </w:trPr>
        <w:tc>
          <w:tcPr>
            <w:tcW w:w="3828" w:type="dxa"/>
          </w:tcPr>
          <w:p w14:paraId="7A57B2FC"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w:t>
            </w:r>
          </w:p>
        </w:tc>
        <w:tc>
          <w:tcPr>
            <w:tcW w:w="5812" w:type="dxa"/>
          </w:tcPr>
          <w:p w14:paraId="117A777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（请填写主办券商简称</w:t>
            </w:r>
            <w:r w:rsidRPr="00C24B36">
              <w:rPr>
                <w:rFonts w:ascii="Times New Roman" w:hAnsi="Times New Roman" w:cs="Times New Roman"/>
                <w:color w:val="FF0000"/>
                <w:kern w:val="0"/>
                <w:sz w:val="22"/>
              </w:rPr>
              <w:t>)</w:t>
            </w:r>
          </w:p>
        </w:tc>
      </w:tr>
      <w:tr w:rsidR="00AF5692" w:rsidRPr="00C24B36" w14:paraId="2069D69F" w14:textId="77777777" w:rsidTr="00B939C0">
        <w:trPr>
          <w:trHeight w:val="219"/>
        </w:trPr>
        <w:tc>
          <w:tcPr>
            <w:tcW w:w="3828" w:type="dxa"/>
          </w:tcPr>
          <w:p w14:paraId="14001E4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主办券商办公地址</w:t>
            </w:r>
          </w:p>
        </w:tc>
        <w:tc>
          <w:tcPr>
            <w:tcW w:w="5812" w:type="dxa"/>
          </w:tcPr>
          <w:p w14:paraId="63968499" w14:textId="77777777" w:rsidR="00AF5692" w:rsidRPr="00C24B36" w:rsidRDefault="00AF5692" w:rsidP="00B939C0">
            <w:pPr>
              <w:rPr>
                <w:rFonts w:ascii="Times New Roman" w:hAnsi="Times New Roman" w:cs="Times New Roman"/>
                <w:color w:val="000000" w:themeColor="text1"/>
                <w:kern w:val="0"/>
                <w:sz w:val="22"/>
              </w:rPr>
            </w:pPr>
          </w:p>
        </w:tc>
      </w:tr>
    </w:tbl>
    <w:p w14:paraId="175B60F7" w14:textId="77777777" w:rsidR="00AF5692" w:rsidRPr="00C24B36" w:rsidRDefault="00AF5692" w:rsidP="00AF5692">
      <w:pPr>
        <w:widowControl/>
        <w:rPr>
          <w:rFonts w:ascii="Times New Roman" w:eastAsia="仿宋" w:hAnsi="Times New Roman" w:cs="Times New Roman"/>
          <w:sz w:val="32"/>
          <w:szCs w:val="32"/>
        </w:rPr>
        <w:sectPr w:rsidR="00AF5692" w:rsidRPr="00C24B36" w:rsidSect="00B939C0">
          <w:footerReference w:type="even" r:id="rId16"/>
          <w:footerReference w:type="default" r:id="rId17"/>
          <w:pgSz w:w="11906" w:h="16838"/>
          <w:pgMar w:top="1440" w:right="1800" w:bottom="1440" w:left="1800" w:header="851" w:footer="992" w:gutter="0"/>
          <w:pgNumType w:fmt="numberInDash"/>
          <w:cols w:space="425"/>
          <w:docGrid w:type="lines" w:linePitch="312"/>
        </w:sectPr>
      </w:pPr>
    </w:p>
    <w:p w14:paraId="27A396FC" w14:textId="77777777" w:rsidR="00AF5692" w:rsidRPr="00C24B36" w:rsidRDefault="00AF5692" w:rsidP="00AF5692">
      <w:pPr>
        <w:jc w:val="center"/>
        <w:rPr>
          <w:rFonts w:ascii="Times New Roman" w:eastAsia="方正仿宋简体" w:hAnsi="Times New Roman" w:cs="Times New Roman"/>
          <w:b/>
          <w:sz w:val="32"/>
          <w:szCs w:val="32"/>
        </w:rPr>
      </w:pPr>
      <w:bookmarkStart w:id="346" w:name="_Toc26906895"/>
      <w:bookmarkStart w:id="347" w:name="_Toc43478920"/>
      <w:r w:rsidRPr="00C24B36">
        <w:rPr>
          <w:rFonts w:ascii="Times New Roman" w:eastAsia="方正仿宋简体" w:hAnsi="Times New Roman" w:cs="Times New Roman"/>
          <w:b/>
          <w:sz w:val="32"/>
          <w:szCs w:val="32"/>
        </w:rPr>
        <w:t>第三节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w:t>
      </w:r>
      <w:r w:rsidRPr="00C24B36">
        <w:rPr>
          <w:rFonts w:ascii="Times New Roman" w:eastAsia="方正仿宋简体" w:hAnsi="Times New Roman" w:cs="Times New Roman"/>
          <w:b/>
          <w:color w:val="FF0000"/>
          <w:sz w:val="32"/>
          <w:szCs w:val="32"/>
        </w:rPr>
        <w:t>设置</w:t>
      </w:r>
      <w:r w:rsidRPr="00C24B36">
        <w:rPr>
          <w:rFonts w:ascii="Times New Roman" w:eastAsia="方正仿宋简体" w:hAnsi="Times New Roman" w:cs="Times New Roman"/>
          <w:b/>
          <w:color w:val="FF0000"/>
          <w:sz w:val="32"/>
          <w:szCs w:val="32"/>
        </w:rPr>
        <w:t>/</w:t>
      </w:r>
      <w:r w:rsidRPr="00C24B36">
        <w:rPr>
          <w:rFonts w:ascii="Times New Roman" w:eastAsia="方正仿宋简体" w:hAnsi="Times New Roman" w:cs="Times New Roman"/>
          <w:b/>
          <w:color w:val="FF0000"/>
          <w:sz w:val="32"/>
          <w:szCs w:val="32"/>
        </w:rPr>
        <w:t>变更</w:t>
      </w:r>
      <w:r w:rsidRPr="00C24B36">
        <w:rPr>
          <w:rFonts w:ascii="Times New Roman" w:eastAsia="方正仿宋简体" w:hAnsi="Times New Roman" w:cs="Times New Roman"/>
          <w:b/>
          <w:sz w:val="32"/>
          <w:szCs w:val="32"/>
        </w:rPr>
        <w:t>表决权差异安排的情况</w:t>
      </w:r>
      <w:bookmarkEnd w:id="346"/>
      <w:bookmarkEnd w:id="347"/>
    </w:p>
    <w:p w14:paraId="49E3FE50" w14:textId="77777777" w:rsidR="00AF5692" w:rsidRPr="00C24B36" w:rsidRDefault="00AF5692" w:rsidP="00AF5692">
      <w:pPr>
        <w:rPr>
          <w:rFonts w:ascii="Times New Roman" w:hAnsi="Times New Roman" w:cs="Times New Roman"/>
        </w:rPr>
      </w:pPr>
    </w:p>
    <w:p w14:paraId="4AA028D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一、公司所属行业说明</w:t>
      </w:r>
    </w:p>
    <w:p w14:paraId="7D4AA70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（一）公司所属行业及其主要产品或服务</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AD145B" w14:textId="77777777" w:rsidTr="00B939C0">
        <w:trPr>
          <w:trHeight w:val="557"/>
        </w:trPr>
        <w:tc>
          <w:tcPr>
            <w:tcW w:w="8431" w:type="dxa"/>
            <w:shd w:val="clear" w:color="auto" w:fill="auto"/>
          </w:tcPr>
          <w:p w14:paraId="33F68DD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说明公司的主营业务、主要产品及所属行业。</w:t>
            </w:r>
          </w:p>
        </w:tc>
      </w:tr>
    </w:tbl>
    <w:p w14:paraId="4EF29BF5"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（二）公司符合国家统计局《战略性新兴产业分类（</w:t>
      </w:r>
      <w:r w:rsidRPr="00C24B36">
        <w:rPr>
          <w:rFonts w:ascii="Times New Roman" w:eastAsia="仿宋" w:hAnsi="Times New Roman" w:cs="Times New Roman"/>
          <w:sz w:val="32"/>
          <w:szCs w:val="32"/>
        </w:rPr>
        <w:t>2018</w:t>
      </w:r>
      <w:r w:rsidRPr="00C24B36">
        <w:rPr>
          <w:rFonts w:ascii="Times New Roman" w:eastAsia="仿宋" w:hAnsi="Times New Roman" w:cs="Times New Roman"/>
          <w:sz w:val="32"/>
          <w:szCs w:val="32"/>
        </w:rPr>
        <w:t>）》划定的战略性新兴产业等标准的说明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D7E35E" w14:textId="77777777" w:rsidTr="00B939C0">
        <w:trPr>
          <w:trHeight w:val="557"/>
        </w:trPr>
        <w:tc>
          <w:tcPr>
            <w:tcW w:w="8431" w:type="dxa"/>
            <w:shd w:val="clear" w:color="auto" w:fill="auto"/>
          </w:tcPr>
          <w:p w14:paraId="4C55E8F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结合公司产品、服务等说明是否符合《战略性新兴产业分类（</w:t>
            </w:r>
            <w:r w:rsidRPr="00C24B36">
              <w:rPr>
                <w:rFonts w:ascii="Times New Roman" w:eastAsia="仿宋" w:hAnsi="Times New Roman" w:cs="Times New Roman"/>
                <w:color w:val="FF0000"/>
                <w:sz w:val="32"/>
                <w:szCs w:val="32"/>
              </w:rPr>
              <w:t>2018</w:t>
            </w:r>
            <w:r w:rsidRPr="00C24B36">
              <w:rPr>
                <w:rFonts w:ascii="Times New Roman" w:eastAsia="仿宋" w:hAnsi="Times New Roman" w:cs="Times New Roman"/>
                <w:color w:val="FF0000"/>
                <w:sz w:val="32"/>
                <w:szCs w:val="32"/>
              </w:rPr>
              <w:t>）》划定的战略性新兴产业等标准，说明对应的战略性新兴产业代码、名称及国民经济行业代码、名称。</w:t>
            </w:r>
          </w:p>
        </w:tc>
      </w:tr>
    </w:tbl>
    <w:p w14:paraId="733A3C20"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二、公司会计数据与财务指标说明</w:t>
      </w:r>
    </w:p>
    <w:p w14:paraId="1C21938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（一）公司近两年</w:t>
      </w:r>
      <w:r w:rsidRPr="00621D7E">
        <w:rPr>
          <w:rFonts w:ascii="Times New Roman" w:eastAsia="仿宋" w:hAnsi="Times New Roman" w:cs="Times New Roman"/>
          <w:color w:val="FF0000"/>
          <w:sz w:val="32"/>
          <w:szCs w:val="32"/>
        </w:rPr>
        <w:t>及一期（如有）</w:t>
      </w:r>
      <w:r w:rsidRPr="00C24B36">
        <w:rPr>
          <w:rFonts w:ascii="Times New Roman" w:eastAsia="仿宋" w:hAnsi="Times New Roman" w:cs="Times New Roman"/>
          <w:sz w:val="32"/>
          <w:szCs w:val="32"/>
        </w:rPr>
        <w:t>主要财务数据和指标</w:t>
      </w:r>
    </w:p>
    <w:tbl>
      <w:tblPr>
        <w:tblStyle w:val="13"/>
        <w:tblW w:w="8521" w:type="dxa"/>
        <w:jc w:val="center"/>
        <w:tblLook w:val="04A0" w:firstRow="1" w:lastRow="0" w:firstColumn="1" w:lastColumn="0" w:noHBand="0" w:noVBand="1"/>
      </w:tblPr>
      <w:tblGrid>
        <w:gridCol w:w="2415"/>
        <w:gridCol w:w="2116"/>
        <w:gridCol w:w="1985"/>
        <w:gridCol w:w="2005"/>
      </w:tblGrid>
      <w:tr w:rsidR="00AF5692" w:rsidRPr="00C24B36" w14:paraId="03B0BA04" w14:textId="77777777" w:rsidTr="00B939C0">
        <w:trPr>
          <w:trHeight w:val="454"/>
          <w:jc w:val="center"/>
        </w:trPr>
        <w:tc>
          <w:tcPr>
            <w:tcW w:w="2415" w:type="dxa"/>
            <w:vAlign w:val="center"/>
          </w:tcPr>
          <w:p w14:paraId="4F26993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2116" w:type="dxa"/>
            <w:vAlign w:val="center"/>
          </w:tcPr>
          <w:p w14:paraId="16D0724E"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日</w:t>
            </w:r>
          </w:p>
          <w:p w14:paraId="55BDCAF7"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985" w:type="dxa"/>
            <w:vAlign w:val="center"/>
          </w:tcPr>
          <w:p w14:paraId="6D203B2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0889FD58"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c>
          <w:tcPr>
            <w:tcW w:w="2005" w:type="dxa"/>
            <w:vAlign w:val="center"/>
          </w:tcPr>
          <w:p w14:paraId="30C8D909"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243AED5C"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r>
      <w:tr w:rsidR="00AF5692" w:rsidRPr="00C24B36" w14:paraId="0EC99BD8" w14:textId="77777777" w:rsidTr="00B939C0">
        <w:trPr>
          <w:trHeight w:val="454"/>
          <w:jc w:val="center"/>
        </w:trPr>
        <w:tc>
          <w:tcPr>
            <w:tcW w:w="2415" w:type="dxa"/>
            <w:vAlign w:val="center"/>
          </w:tcPr>
          <w:p w14:paraId="2DDCEBE5"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资产总计（元）</w:t>
            </w:r>
          </w:p>
        </w:tc>
        <w:tc>
          <w:tcPr>
            <w:tcW w:w="2116" w:type="dxa"/>
            <w:vAlign w:val="center"/>
          </w:tcPr>
          <w:p w14:paraId="0F526BC3"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67FCDAD3"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A63B953"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3797AD22" w14:textId="77777777" w:rsidTr="00B939C0">
        <w:trPr>
          <w:trHeight w:val="454"/>
          <w:jc w:val="center"/>
        </w:trPr>
        <w:tc>
          <w:tcPr>
            <w:tcW w:w="2415" w:type="dxa"/>
            <w:vAlign w:val="center"/>
          </w:tcPr>
          <w:p w14:paraId="676C562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负债总计（元）</w:t>
            </w:r>
          </w:p>
        </w:tc>
        <w:tc>
          <w:tcPr>
            <w:tcW w:w="2116" w:type="dxa"/>
            <w:vAlign w:val="center"/>
          </w:tcPr>
          <w:p w14:paraId="42320836"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1471C4A1"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B91132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247D2DC0" w14:textId="77777777" w:rsidTr="00B939C0">
        <w:trPr>
          <w:trHeight w:val="454"/>
          <w:jc w:val="center"/>
        </w:trPr>
        <w:tc>
          <w:tcPr>
            <w:tcW w:w="2415" w:type="dxa"/>
            <w:vAlign w:val="center"/>
          </w:tcPr>
          <w:p w14:paraId="50D9CA9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归属于母公司所有者的净资产（元）</w:t>
            </w:r>
          </w:p>
        </w:tc>
        <w:tc>
          <w:tcPr>
            <w:tcW w:w="2116" w:type="dxa"/>
            <w:vAlign w:val="center"/>
          </w:tcPr>
          <w:p w14:paraId="4E3DE982"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33F439"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3C2CF9F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515EA9B0" w14:textId="77777777" w:rsidTr="00B939C0">
        <w:trPr>
          <w:trHeight w:val="454"/>
          <w:jc w:val="center"/>
        </w:trPr>
        <w:tc>
          <w:tcPr>
            <w:tcW w:w="2415" w:type="dxa"/>
            <w:vAlign w:val="center"/>
          </w:tcPr>
          <w:p w14:paraId="7150F61D"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归属于母公司所有者的每股净资产（元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2116" w:type="dxa"/>
            <w:vAlign w:val="center"/>
          </w:tcPr>
          <w:p w14:paraId="49FEAECB"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4A84901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5A9997BA"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00B8AFA5" w14:textId="77777777" w:rsidTr="00B939C0">
        <w:trPr>
          <w:trHeight w:val="454"/>
          <w:jc w:val="center"/>
        </w:trPr>
        <w:tc>
          <w:tcPr>
            <w:tcW w:w="2415" w:type="dxa"/>
            <w:vAlign w:val="center"/>
          </w:tcPr>
          <w:p w14:paraId="37A0AD1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资产负债率（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w:t>
            </w:r>
          </w:p>
        </w:tc>
        <w:tc>
          <w:tcPr>
            <w:tcW w:w="2116" w:type="dxa"/>
            <w:vAlign w:val="center"/>
          </w:tcPr>
          <w:p w14:paraId="2A1D1144"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2C233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1050A438" w14:textId="77777777" w:rsidR="00AF5692" w:rsidRPr="00C24B36" w:rsidRDefault="00AF5692" w:rsidP="00B939C0">
            <w:pPr>
              <w:jc w:val="center"/>
              <w:rPr>
                <w:rFonts w:ascii="Times New Roman" w:eastAsia="仿宋" w:hAnsi="Times New Roman" w:cs="Times New Roman"/>
                <w:sz w:val="24"/>
                <w:szCs w:val="32"/>
              </w:rPr>
            </w:pPr>
          </w:p>
        </w:tc>
      </w:tr>
    </w:tbl>
    <w:p w14:paraId="4837025D"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3"/>
        <w:tblW w:w="8525" w:type="dxa"/>
        <w:jc w:val="center"/>
        <w:tblLook w:val="04A0" w:firstRow="1" w:lastRow="0" w:firstColumn="1" w:lastColumn="0" w:noHBand="0" w:noVBand="1"/>
      </w:tblPr>
      <w:tblGrid>
        <w:gridCol w:w="2830"/>
        <w:gridCol w:w="1985"/>
        <w:gridCol w:w="1867"/>
        <w:gridCol w:w="1843"/>
      </w:tblGrid>
      <w:tr w:rsidR="00AF5692" w:rsidRPr="00C24B36" w14:paraId="63AC20C8" w14:textId="77777777" w:rsidTr="00B939C0">
        <w:trPr>
          <w:trHeight w:val="454"/>
          <w:jc w:val="center"/>
        </w:trPr>
        <w:tc>
          <w:tcPr>
            <w:tcW w:w="2830" w:type="dxa"/>
            <w:vAlign w:val="center"/>
          </w:tcPr>
          <w:p w14:paraId="01629730"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1985" w:type="dxa"/>
            <w:vAlign w:val="center"/>
          </w:tcPr>
          <w:p w14:paraId="3E4EAC82"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p w14:paraId="6B3CC72D"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p>
          <w:p w14:paraId="15B1E763"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867" w:type="dxa"/>
            <w:vAlign w:val="center"/>
          </w:tcPr>
          <w:p w14:paraId="650672F1"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c>
          <w:tcPr>
            <w:tcW w:w="1843" w:type="dxa"/>
            <w:vAlign w:val="center"/>
          </w:tcPr>
          <w:p w14:paraId="4374674F"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r>
      <w:tr w:rsidR="00AF5692" w:rsidRPr="00C24B36" w14:paraId="15AD1737" w14:textId="77777777" w:rsidTr="00B939C0">
        <w:trPr>
          <w:trHeight w:val="454"/>
          <w:jc w:val="center"/>
        </w:trPr>
        <w:tc>
          <w:tcPr>
            <w:tcW w:w="2830" w:type="dxa"/>
            <w:vAlign w:val="center"/>
          </w:tcPr>
          <w:p w14:paraId="5D7285C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营业收入（元）</w:t>
            </w:r>
          </w:p>
        </w:tc>
        <w:tc>
          <w:tcPr>
            <w:tcW w:w="1985" w:type="dxa"/>
            <w:vAlign w:val="center"/>
          </w:tcPr>
          <w:p w14:paraId="0D820293"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FA9837D"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5263431" w14:textId="77777777" w:rsidR="00AF5692" w:rsidRPr="00C24B36" w:rsidRDefault="00AF5692" w:rsidP="00B939C0">
            <w:pPr>
              <w:rPr>
                <w:rFonts w:ascii="Times New Roman" w:eastAsia="仿宋" w:hAnsi="Times New Roman" w:cs="Times New Roman"/>
                <w:sz w:val="24"/>
                <w:szCs w:val="32"/>
              </w:rPr>
            </w:pPr>
          </w:p>
        </w:tc>
      </w:tr>
      <w:tr w:rsidR="00AF5692" w:rsidRPr="00C24B36" w14:paraId="5458EADE" w14:textId="77777777" w:rsidTr="00B939C0">
        <w:trPr>
          <w:trHeight w:val="454"/>
          <w:jc w:val="center"/>
        </w:trPr>
        <w:tc>
          <w:tcPr>
            <w:tcW w:w="2830" w:type="dxa"/>
            <w:vAlign w:val="center"/>
          </w:tcPr>
          <w:p w14:paraId="2C606389"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归属于母公司所有者的净利润（元）</w:t>
            </w:r>
          </w:p>
        </w:tc>
        <w:tc>
          <w:tcPr>
            <w:tcW w:w="1985" w:type="dxa"/>
            <w:vAlign w:val="center"/>
          </w:tcPr>
          <w:p w14:paraId="08D74E59"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6E55C10"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6809A056" w14:textId="77777777" w:rsidR="00AF5692" w:rsidRPr="00C24B36" w:rsidRDefault="00AF5692" w:rsidP="00B939C0">
            <w:pPr>
              <w:rPr>
                <w:rFonts w:ascii="Times New Roman" w:eastAsia="仿宋" w:hAnsi="Times New Roman" w:cs="Times New Roman"/>
                <w:sz w:val="24"/>
                <w:szCs w:val="32"/>
              </w:rPr>
            </w:pPr>
          </w:p>
        </w:tc>
      </w:tr>
      <w:tr w:rsidR="00AF5692" w:rsidRPr="00C24B36" w14:paraId="47088E1F" w14:textId="77777777" w:rsidTr="00B939C0">
        <w:trPr>
          <w:trHeight w:val="454"/>
          <w:jc w:val="center"/>
        </w:trPr>
        <w:tc>
          <w:tcPr>
            <w:tcW w:w="2830" w:type="dxa"/>
            <w:vAlign w:val="center"/>
          </w:tcPr>
          <w:p w14:paraId="72372881"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每股收益（元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1985" w:type="dxa"/>
            <w:vAlign w:val="center"/>
          </w:tcPr>
          <w:p w14:paraId="4919BF3E"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7BCA9A64"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2691EB9C" w14:textId="77777777" w:rsidR="00AF5692" w:rsidRPr="00C24B36" w:rsidRDefault="00AF5692" w:rsidP="00B939C0">
            <w:pPr>
              <w:rPr>
                <w:rFonts w:ascii="Times New Roman" w:eastAsia="仿宋" w:hAnsi="Times New Roman" w:cs="Times New Roman"/>
                <w:sz w:val="24"/>
                <w:szCs w:val="32"/>
              </w:rPr>
            </w:pPr>
          </w:p>
        </w:tc>
      </w:tr>
      <w:tr w:rsidR="00AF5692" w:rsidRPr="00C24B36" w14:paraId="0E608D82" w14:textId="77777777" w:rsidTr="00B939C0">
        <w:trPr>
          <w:trHeight w:val="454"/>
          <w:jc w:val="center"/>
        </w:trPr>
        <w:tc>
          <w:tcPr>
            <w:tcW w:w="2830" w:type="dxa"/>
            <w:vAlign w:val="center"/>
          </w:tcPr>
          <w:p w14:paraId="2E411BEC"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）（依据归属于母公司所有者的净利润计算）</w:t>
            </w:r>
          </w:p>
        </w:tc>
        <w:tc>
          <w:tcPr>
            <w:tcW w:w="1985" w:type="dxa"/>
            <w:vAlign w:val="center"/>
          </w:tcPr>
          <w:p w14:paraId="12D8EC5A"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6EFF457"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5E7D778F" w14:textId="77777777" w:rsidR="00AF5692" w:rsidRPr="00C24B36" w:rsidRDefault="00AF5692" w:rsidP="00B939C0">
            <w:pPr>
              <w:rPr>
                <w:rFonts w:ascii="Times New Roman" w:eastAsia="仿宋" w:hAnsi="Times New Roman" w:cs="Times New Roman"/>
                <w:sz w:val="24"/>
                <w:szCs w:val="32"/>
              </w:rPr>
            </w:pPr>
          </w:p>
        </w:tc>
      </w:tr>
      <w:tr w:rsidR="00AF5692" w:rsidRPr="00C24B36" w14:paraId="2D2CD005" w14:textId="77777777" w:rsidTr="00B939C0">
        <w:trPr>
          <w:trHeight w:val="454"/>
          <w:jc w:val="center"/>
        </w:trPr>
        <w:tc>
          <w:tcPr>
            <w:tcW w:w="2830" w:type="dxa"/>
            <w:vAlign w:val="center"/>
          </w:tcPr>
          <w:p w14:paraId="29215E9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）（依据归属于母公司所有者的扣除非经常性损益后的净利润计算）</w:t>
            </w:r>
          </w:p>
        </w:tc>
        <w:tc>
          <w:tcPr>
            <w:tcW w:w="1985" w:type="dxa"/>
            <w:vAlign w:val="center"/>
          </w:tcPr>
          <w:p w14:paraId="003585D8"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05C668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13D6A962" w14:textId="77777777" w:rsidR="00AF5692" w:rsidRPr="00C24B36" w:rsidRDefault="00AF5692" w:rsidP="00B939C0">
            <w:pPr>
              <w:rPr>
                <w:rFonts w:ascii="Times New Roman" w:eastAsia="仿宋" w:hAnsi="Times New Roman" w:cs="Times New Roman"/>
                <w:sz w:val="24"/>
                <w:szCs w:val="32"/>
              </w:rPr>
            </w:pPr>
          </w:p>
        </w:tc>
      </w:tr>
      <w:tr w:rsidR="00AF5692" w:rsidRPr="00C24B36" w14:paraId="1EAF939B" w14:textId="77777777" w:rsidTr="00B939C0">
        <w:trPr>
          <w:trHeight w:val="454"/>
          <w:jc w:val="center"/>
        </w:trPr>
        <w:tc>
          <w:tcPr>
            <w:tcW w:w="2830" w:type="dxa"/>
            <w:vAlign w:val="center"/>
          </w:tcPr>
          <w:p w14:paraId="2B352B3B"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经营活动产生的现金流量净额（元）</w:t>
            </w:r>
          </w:p>
        </w:tc>
        <w:tc>
          <w:tcPr>
            <w:tcW w:w="1985" w:type="dxa"/>
            <w:vAlign w:val="center"/>
          </w:tcPr>
          <w:p w14:paraId="31C840FD"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6A71F97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17CE024" w14:textId="77777777" w:rsidR="00AF5692" w:rsidRPr="00C24B36" w:rsidRDefault="00AF5692" w:rsidP="00B939C0">
            <w:pPr>
              <w:rPr>
                <w:rFonts w:ascii="Times New Roman" w:eastAsia="仿宋" w:hAnsi="Times New Roman" w:cs="Times New Roman"/>
                <w:sz w:val="24"/>
                <w:szCs w:val="32"/>
              </w:rPr>
            </w:pPr>
          </w:p>
        </w:tc>
      </w:tr>
    </w:tbl>
    <w:p w14:paraId="50BE6292" w14:textId="77777777" w:rsidR="00AF5692" w:rsidRPr="00C24B36" w:rsidRDefault="00AF5692" w:rsidP="00AF5692">
      <w:pPr>
        <w:tabs>
          <w:tab w:val="left" w:pos="1980"/>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09F93" w14:textId="77777777" w:rsidTr="00B939C0">
        <w:trPr>
          <w:trHeight w:val="557"/>
        </w:trPr>
        <w:tc>
          <w:tcPr>
            <w:tcW w:w="8431" w:type="dxa"/>
            <w:shd w:val="clear" w:color="auto" w:fill="auto"/>
          </w:tcPr>
          <w:p w14:paraId="32D85CE6"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公司主要财务数据和指标变动较大的，应当进行分析说明。</w:t>
            </w:r>
          </w:p>
        </w:tc>
      </w:tr>
    </w:tbl>
    <w:p w14:paraId="48A690D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（二）公司选取的财务指标条件</w:t>
      </w:r>
    </w:p>
    <w:p w14:paraId="390F31B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本公司适用《表决权差异安排指引》第六条第一款第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项的要求，设置表决权差异安排。相应财务指标要求如下：</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2A3BC4B" w14:textId="77777777" w:rsidTr="00B939C0">
        <w:trPr>
          <w:trHeight w:val="557"/>
        </w:trPr>
        <w:tc>
          <w:tcPr>
            <w:tcW w:w="8431" w:type="dxa"/>
            <w:shd w:val="clear" w:color="auto" w:fill="auto"/>
          </w:tcPr>
          <w:p w14:paraId="16F225E0"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说明公司所选取的财务指标要求。</w:t>
            </w:r>
          </w:p>
        </w:tc>
      </w:tr>
    </w:tbl>
    <w:p w14:paraId="3E7B72B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（三）符合相应财务指标条件的说明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FC30A4B" w14:textId="77777777" w:rsidTr="00B939C0">
        <w:trPr>
          <w:trHeight w:val="557"/>
        </w:trPr>
        <w:tc>
          <w:tcPr>
            <w:tcW w:w="8431" w:type="dxa"/>
            <w:shd w:val="clear" w:color="auto" w:fill="auto"/>
          </w:tcPr>
          <w:p w14:paraId="20EDD9A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结合公司财务数据，对</w:t>
            </w:r>
            <w:r w:rsidRPr="00C24B36">
              <w:rPr>
                <w:rFonts w:ascii="Times New Roman" w:eastAsia="仿宋" w:hAnsi="Times New Roman" w:cs="Times New Roman"/>
                <w:color w:val="FF0000"/>
                <w:kern w:val="0"/>
                <w:sz w:val="32"/>
                <w:szCs w:val="32"/>
                <w:lang w:val="zh-CN"/>
              </w:rPr>
              <w:t>公司所选取的财务指标逐个说明</w:t>
            </w:r>
            <w:r w:rsidRPr="00C24B36">
              <w:rPr>
                <w:rFonts w:ascii="Times New Roman" w:eastAsia="仿宋" w:hAnsi="Times New Roman" w:cs="Times New Roman"/>
                <w:color w:val="FF0000"/>
                <w:sz w:val="32"/>
                <w:szCs w:val="32"/>
              </w:rPr>
              <w:t>（净利润、净资产、加权平均净资产收益率等用语的含义、计算方法适用《全国中小企业股份转让系统分层管理办法》有关规定）。</w:t>
            </w:r>
          </w:p>
        </w:tc>
      </w:tr>
    </w:tbl>
    <w:p w14:paraId="586ED568"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三、经营管理层关于</w:t>
      </w:r>
      <w:r w:rsidRPr="00621D7E">
        <w:rPr>
          <w:rFonts w:ascii="Times New Roman" w:eastAsia="仿宋" w:hAnsi="Times New Roman" w:cs="Times New Roman"/>
          <w:color w:val="FF0000"/>
          <w:sz w:val="32"/>
          <w:szCs w:val="32"/>
        </w:rPr>
        <w:t>（设置</w:t>
      </w:r>
      <w:r w:rsidRPr="00621D7E">
        <w:rPr>
          <w:rFonts w:ascii="Times New Roman" w:eastAsia="仿宋" w:hAnsi="Times New Roman" w:cs="Times New Roman"/>
          <w:color w:val="FF0000"/>
          <w:sz w:val="32"/>
          <w:szCs w:val="32"/>
        </w:rPr>
        <w:t>/</w:t>
      </w:r>
      <w:r w:rsidRPr="00621D7E">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表决权差异安排对公司影响的讨论分析</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CCB77D1" w14:textId="77777777" w:rsidTr="00B939C0">
        <w:trPr>
          <w:trHeight w:val="557"/>
        </w:trPr>
        <w:tc>
          <w:tcPr>
            <w:tcW w:w="8431" w:type="dxa"/>
            <w:shd w:val="clear" w:color="auto" w:fill="auto"/>
          </w:tcPr>
          <w:p w14:paraId="2EFDE1C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变更表决权差异安排对公司及投资者所可能产生的影响。</w:t>
            </w:r>
          </w:p>
        </w:tc>
      </w:tr>
    </w:tbl>
    <w:p w14:paraId="04C075AE"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666F4523" w14:textId="77777777" w:rsidR="00AF5692" w:rsidRPr="00C24B36" w:rsidRDefault="00AF5692" w:rsidP="00AF5692">
      <w:pPr>
        <w:jc w:val="center"/>
        <w:rPr>
          <w:rFonts w:ascii="Times New Roman" w:eastAsia="方正仿宋简体" w:hAnsi="Times New Roman" w:cs="Times New Roman"/>
          <w:b/>
          <w:sz w:val="32"/>
          <w:szCs w:val="32"/>
        </w:rPr>
      </w:pPr>
      <w:bookmarkStart w:id="348" w:name="_Toc26906896"/>
      <w:bookmarkStart w:id="349" w:name="_Toc43478921"/>
      <w:r w:rsidRPr="00C24B36">
        <w:rPr>
          <w:rFonts w:ascii="Times New Roman" w:eastAsia="方正仿宋简体" w:hAnsi="Times New Roman" w:cs="Times New Roman"/>
          <w:b/>
          <w:sz w:val="32"/>
          <w:szCs w:val="32"/>
        </w:rPr>
        <w:t>第四节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拟持有特别表决权股份的股东情况</w:t>
      </w:r>
      <w:bookmarkEnd w:id="348"/>
      <w:bookmarkEnd w:id="349"/>
      <w:r w:rsidRPr="00C24B36">
        <w:rPr>
          <w:rFonts w:ascii="Times New Roman" w:eastAsia="方正仿宋简体" w:hAnsi="Times New Roman" w:cs="Times New Roman"/>
          <w:b/>
          <w:sz w:val="32"/>
          <w:szCs w:val="32"/>
        </w:rPr>
        <w:t xml:space="preserve"> </w:t>
      </w:r>
    </w:p>
    <w:p w14:paraId="3216B5C8"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一、特别表决权股东基本信息</w:t>
      </w:r>
    </w:p>
    <w:tbl>
      <w:tblPr>
        <w:tblStyle w:val="a4"/>
        <w:tblW w:w="8675" w:type="dxa"/>
        <w:jc w:val="center"/>
        <w:tblLook w:val="04A0" w:firstRow="1" w:lastRow="0" w:firstColumn="1" w:lastColumn="0" w:noHBand="0" w:noVBand="1"/>
      </w:tblPr>
      <w:tblGrid>
        <w:gridCol w:w="846"/>
        <w:gridCol w:w="1276"/>
        <w:gridCol w:w="1933"/>
        <w:gridCol w:w="2120"/>
        <w:gridCol w:w="1040"/>
        <w:gridCol w:w="1460"/>
      </w:tblGrid>
      <w:tr w:rsidR="00AF5692" w:rsidRPr="00C24B36" w14:paraId="0A63AD74" w14:textId="77777777" w:rsidTr="00B939C0">
        <w:trPr>
          <w:trHeight w:val="596"/>
          <w:jc w:val="center"/>
        </w:trPr>
        <w:tc>
          <w:tcPr>
            <w:tcW w:w="846" w:type="dxa"/>
            <w:vAlign w:val="center"/>
          </w:tcPr>
          <w:p w14:paraId="2C487B25"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76" w:type="dxa"/>
            <w:vAlign w:val="center"/>
          </w:tcPr>
          <w:p w14:paraId="73A90AD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姓名</w:t>
            </w:r>
          </w:p>
        </w:tc>
        <w:tc>
          <w:tcPr>
            <w:tcW w:w="1933" w:type="dxa"/>
            <w:vAlign w:val="center"/>
          </w:tcPr>
          <w:p w14:paraId="3711B020"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持股方式</w:t>
            </w:r>
          </w:p>
        </w:tc>
        <w:tc>
          <w:tcPr>
            <w:tcW w:w="2120" w:type="dxa"/>
            <w:vAlign w:val="center"/>
          </w:tcPr>
          <w:p w14:paraId="3C9E832F"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040" w:type="dxa"/>
            <w:vAlign w:val="center"/>
          </w:tcPr>
          <w:p w14:paraId="281B677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职务</w:t>
            </w:r>
          </w:p>
        </w:tc>
        <w:tc>
          <w:tcPr>
            <w:tcW w:w="1460" w:type="dxa"/>
            <w:vAlign w:val="center"/>
          </w:tcPr>
          <w:p w14:paraId="3E5CD4FC"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任职期间</w:t>
            </w:r>
          </w:p>
        </w:tc>
      </w:tr>
      <w:tr w:rsidR="00AF5692" w:rsidRPr="00C24B36" w14:paraId="3445CF25" w14:textId="77777777" w:rsidTr="00B939C0">
        <w:trPr>
          <w:trHeight w:val="100"/>
          <w:jc w:val="center"/>
        </w:trPr>
        <w:tc>
          <w:tcPr>
            <w:tcW w:w="846" w:type="dxa"/>
            <w:vMerge w:val="restart"/>
            <w:vAlign w:val="center"/>
          </w:tcPr>
          <w:p w14:paraId="2D01EFD1" w14:textId="77777777" w:rsidR="00AF5692" w:rsidRPr="00C24B36" w:rsidRDefault="00AF5692" w:rsidP="00B939C0">
            <w:pPr>
              <w:tabs>
                <w:tab w:val="left" w:pos="693"/>
              </w:tabs>
              <w:jc w:val="center"/>
              <w:rPr>
                <w:rFonts w:ascii="Times New Roman" w:eastAsia="仿宋" w:hAnsi="Times New Roman" w:cs="Times New Roman"/>
                <w:szCs w:val="21"/>
              </w:rPr>
            </w:pPr>
            <w:r w:rsidRPr="00C24B36">
              <w:rPr>
                <w:rFonts w:ascii="Times New Roman" w:eastAsia="仿宋" w:hAnsi="Times New Roman" w:cs="Times New Roman"/>
                <w:szCs w:val="21"/>
              </w:rPr>
              <w:t>1</w:t>
            </w:r>
          </w:p>
        </w:tc>
        <w:tc>
          <w:tcPr>
            <w:tcW w:w="1276" w:type="dxa"/>
            <w:vMerge w:val="restart"/>
            <w:vAlign w:val="center"/>
          </w:tcPr>
          <w:p w14:paraId="3E59F300" w14:textId="77777777" w:rsidR="00AF5692" w:rsidRPr="00C24B36" w:rsidRDefault="00AF5692" w:rsidP="00B939C0">
            <w:pPr>
              <w:jc w:val="center"/>
              <w:rPr>
                <w:rFonts w:ascii="Times New Roman" w:eastAsia="仿宋" w:hAnsi="Times New Roman" w:cs="Times New Roman"/>
                <w:szCs w:val="21"/>
              </w:rPr>
            </w:pPr>
          </w:p>
        </w:tc>
        <w:tc>
          <w:tcPr>
            <w:tcW w:w="1933" w:type="dxa"/>
            <w:vAlign w:val="center"/>
          </w:tcPr>
          <w:p w14:paraId="1BCC2B2F"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直接</w:t>
            </w:r>
          </w:p>
        </w:tc>
        <w:tc>
          <w:tcPr>
            <w:tcW w:w="2120" w:type="dxa"/>
            <w:vAlign w:val="center"/>
          </w:tcPr>
          <w:p w14:paraId="02A157EF" w14:textId="77777777" w:rsidR="00AF5692" w:rsidRPr="00C24B36" w:rsidRDefault="00AF5692" w:rsidP="00B939C0">
            <w:pPr>
              <w:rPr>
                <w:rFonts w:ascii="Times New Roman" w:eastAsia="仿宋" w:hAnsi="Times New Roman" w:cs="Times New Roman"/>
                <w:sz w:val="24"/>
                <w:szCs w:val="24"/>
              </w:rPr>
            </w:pPr>
          </w:p>
        </w:tc>
        <w:tc>
          <w:tcPr>
            <w:tcW w:w="1040" w:type="dxa"/>
            <w:vMerge w:val="restart"/>
            <w:vAlign w:val="center"/>
          </w:tcPr>
          <w:p w14:paraId="02B72599" w14:textId="77777777" w:rsidR="00AF5692" w:rsidRPr="00C24B36" w:rsidRDefault="00AF5692" w:rsidP="00B939C0">
            <w:pPr>
              <w:rPr>
                <w:rFonts w:ascii="Times New Roman" w:eastAsia="仿宋" w:hAnsi="Times New Roman" w:cs="Times New Roman"/>
                <w:sz w:val="24"/>
                <w:szCs w:val="24"/>
              </w:rPr>
            </w:pPr>
          </w:p>
        </w:tc>
        <w:tc>
          <w:tcPr>
            <w:tcW w:w="1460" w:type="dxa"/>
            <w:vMerge w:val="restart"/>
            <w:vAlign w:val="center"/>
          </w:tcPr>
          <w:p w14:paraId="472A13C9" w14:textId="77777777" w:rsidR="00AF5692" w:rsidRPr="00C24B36" w:rsidRDefault="00AF5692" w:rsidP="00B939C0">
            <w:pPr>
              <w:rPr>
                <w:rFonts w:ascii="Times New Roman" w:eastAsia="仿宋" w:hAnsi="Times New Roman" w:cs="Times New Roman"/>
                <w:sz w:val="24"/>
                <w:szCs w:val="24"/>
              </w:rPr>
            </w:pPr>
          </w:p>
        </w:tc>
      </w:tr>
      <w:tr w:rsidR="00AF5692" w:rsidRPr="00C24B36" w14:paraId="4753EDC4" w14:textId="77777777" w:rsidTr="00B939C0">
        <w:trPr>
          <w:trHeight w:val="100"/>
          <w:jc w:val="center"/>
        </w:trPr>
        <w:tc>
          <w:tcPr>
            <w:tcW w:w="846" w:type="dxa"/>
            <w:vMerge/>
            <w:vAlign w:val="center"/>
          </w:tcPr>
          <w:p w14:paraId="75289B6D" w14:textId="77777777" w:rsidR="00AF5692" w:rsidRPr="00C24B36" w:rsidRDefault="00AF5692" w:rsidP="00B939C0">
            <w:pPr>
              <w:rPr>
                <w:rFonts w:ascii="Times New Roman" w:hAnsi="Times New Roman" w:cs="Times New Roman"/>
              </w:rPr>
            </w:pPr>
          </w:p>
        </w:tc>
        <w:tc>
          <w:tcPr>
            <w:tcW w:w="1276" w:type="dxa"/>
            <w:vMerge/>
            <w:vAlign w:val="center"/>
          </w:tcPr>
          <w:p w14:paraId="31DF8E66" w14:textId="77777777" w:rsidR="00AF5692" w:rsidRPr="00C24B36" w:rsidRDefault="00AF5692" w:rsidP="00B939C0">
            <w:pPr>
              <w:rPr>
                <w:rFonts w:ascii="Times New Roman" w:hAnsi="Times New Roman" w:cs="Times New Roman"/>
              </w:rPr>
            </w:pPr>
          </w:p>
        </w:tc>
        <w:tc>
          <w:tcPr>
            <w:tcW w:w="1933" w:type="dxa"/>
            <w:vAlign w:val="center"/>
          </w:tcPr>
          <w:p w14:paraId="6866A4D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间接</w:t>
            </w:r>
          </w:p>
        </w:tc>
        <w:tc>
          <w:tcPr>
            <w:tcW w:w="2120" w:type="dxa"/>
            <w:vAlign w:val="center"/>
          </w:tcPr>
          <w:p w14:paraId="44CD9D8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1F20EEFB"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4D7CC9BB" w14:textId="77777777" w:rsidR="00AF5692" w:rsidRPr="00C24B36" w:rsidRDefault="00AF5692" w:rsidP="00B939C0">
            <w:pPr>
              <w:rPr>
                <w:rFonts w:ascii="Times New Roman" w:eastAsia="仿宋" w:hAnsi="Times New Roman" w:cs="Times New Roman"/>
                <w:sz w:val="24"/>
                <w:szCs w:val="24"/>
              </w:rPr>
            </w:pPr>
          </w:p>
        </w:tc>
      </w:tr>
      <w:tr w:rsidR="00AF5692" w:rsidRPr="00C24B36" w14:paraId="6664F1CA" w14:textId="77777777" w:rsidTr="00B939C0">
        <w:trPr>
          <w:trHeight w:val="282"/>
          <w:jc w:val="center"/>
        </w:trPr>
        <w:tc>
          <w:tcPr>
            <w:tcW w:w="846" w:type="dxa"/>
            <w:vMerge/>
            <w:vAlign w:val="center"/>
          </w:tcPr>
          <w:p w14:paraId="79D54214" w14:textId="77777777" w:rsidR="00AF5692" w:rsidRPr="00C24B36" w:rsidRDefault="00AF5692" w:rsidP="00B939C0">
            <w:pPr>
              <w:rPr>
                <w:rFonts w:ascii="Times New Roman" w:eastAsia="仿宋" w:hAnsi="Times New Roman" w:cs="Times New Roman"/>
                <w:szCs w:val="21"/>
              </w:rPr>
            </w:pPr>
          </w:p>
        </w:tc>
        <w:tc>
          <w:tcPr>
            <w:tcW w:w="1276" w:type="dxa"/>
            <w:vMerge/>
            <w:vAlign w:val="center"/>
          </w:tcPr>
          <w:p w14:paraId="0554FD38" w14:textId="77777777" w:rsidR="00AF5692" w:rsidRPr="00C24B36" w:rsidRDefault="00AF5692" w:rsidP="00B939C0">
            <w:pPr>
              <w:rPr>
                <w:rFonts w:ascii="Times New Roman" w:eastAsia="仿宋" w:hAnsi="Times New Roman" w:cs="Times New Roman"/>
                <w:szCs w:val="21"/>
              </w:rPr>
            </w:pPr>
          </w:p>
        </w:tc>
        <w:tc>
          <w:tcPr>
            <w:tcW w:w="1933" w:type="dxa"/>
            <w:vAlign w:val="center"/>
          </w:tcPr>
          <w:p w14:paraId="2882FBE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一致行动人直接</w:t>
            </w:r>
          </w:p>
        </w:tc>
        <w:tc>
          <w:tcPr>
            <w:tcW w:w="2120" w:type="dxa"/>
            <w:vAlign w:val="center"/>
          </w:tcPr>
          <w:p w14:paraId="4405927F"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24D1EEFA"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24C9A252" w14:textId="77777777" w:rsidR="00AF5692" w:rsidRPr="00C24B36" w:rsidRDefault="00AF5692" w:rsidP="00B939C0">
            <w:pPr>
              <w:rPr>
                <w:rFonts w:ascii="Times New Roman" w:eastAsia="仿宋" w:hAnsi="Times New Roman" w:cs="Times New Roman"/>
                <w:sz w:val="24"/>
                <w:szCs w:val="24"/>
              </w:rPr>
            </w:pPr>
          </w:p>
        </w:tc>
      </w:tr>
      <w:tr w:rsidR="00AF5692" w:rsidRPr="00C24B36" w14:paraId="3050F0C4" w14:textId="77777777" w:rsidTr="00B939C0">
        <w:trPr>
          <w:trHeight w:val="293"/>
          <w:jc w:val="center"/>
        </w:trPr>
        <w:tc>
          <w:tcPr>
            <w:tcW w:w="846" w:type="dxa"/>
            <w:vMerge/>
            <w:vAlign w:val="center"/>
          </w:tcPr>
          <w:p w14:paraId="499CAF98" w14:textId="77777777" w:rsidR="00AF5692" w:rsidRPr="00C24B36" w:rsidRDefault="00AF5692" w:rsidP="00B939C0">
            <w:pPr>
              <w:rPr>
                <w:rFonts w:ascii="Times New Roman" w:hAnsi="Times New Roman" w:cs="Times New Roman"/>
              </w:rPr>
            </w:pPr>
          </w:p>
        </w:tc>
        <w:tc>
          <w:tcPr>
            <w:tcW w:w="1276" w:type="dxa"/>
            <w:vMerge/>
            <w:vAlign w:val="center"/>
          </w:tcPr>
          <w:p w14:paraId="1B093290" w14:textId="77777777" w:rsidR="00AF5692" w:rsidRPr="00C24B36" w:rsidRDefault="00AF5692" w:rsidP="00B939C0">
            <w:pPr>
              <w:rPr>
                <w:rFonts w:ascii="Times New Roman" w:hAnsi="Times New Roman" w:cs="Times New Roman"/>
              </w:rPr>
            </w:pPr>
          </w:p>
        </w:tc>
        <w:tc>
          <w:tcPr>
            <w:tcW w:w="1933" w:type="dxa"/>
            <w:vAlign w:val="center"/>
          </w:tcPr>
          <w:p w14:paraId="4AE577B5"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一致行动人间接</w:t>
            </w:r>
          </w:p>
        </w:tc>
        <w:tc>
          <w:tcPr>
            <w:tcW w:w="2120" w:type="dxa"/>
            <w:vAlign w:val="center"/>
          </w:tcPr>
          <w:p w14:paraId="602E39D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686DB3D6"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53990490" w14:textId="77777777" w:rsidR="00AF5692" w:rsidRPr="00C24B36" w:rsidRDefault="00AF5692" w:rsidP="00B939C0">
            <w:pPr>
              <w:rPr>
                <w:rFonts w:ascii="Times New Roman" w:eastAsia="仿宋" w:hAnsi="Times New Roman" w:cs="Times New Roman"/>
                <w:sz w:val="24"/>
                <w:szCs w:val="24"/>
              </w:rPr>
            </w:pPr>
          </w:p>
        </w:tc>
      </w:tr>
      <w:tr w:rsidR="00AF5692" w:rsidRPr="00C24B36" w14:paraId="4919CBD0" w14:textId="77777777" w:rsidTr="00B939C0">
        <w:trPr>
          <w:jc w:val="center"/>
        </w:trPr>
        <w:tc>
          <w:tcPr>
            <w:tcW w:w="846" w:type="dxa"/>
          </w:tcPr>
          <w:p w14:paraId="2C314A9F" w14:textId="77777777" w:rsidR="00AF5692" w:rsidRPr="00C24B36" w:rsidRDefault="00AF5692" w:rsidP="00B939C0">
            <w:pPr>
              <w:jc w:val="center"/>
              <w:rPr>
                <w:rFonts w:ascii="Times New Roman" w:eastAsia="仿宋" w:hAnsi="Times New Roman" w:cs="Times New Roman"/>
                <w:szCs w:val="21"/>
              </w:rPr>
            </w:pPr>
            <w:r w:rsidRPr="00C24B36">
              <w:rPr>
                <w:rFonts w:ascii="Times New Roman" w:eastAsia="仿宋" w:hAnsi="Times New Roman" w:cs="Times New Roman"/>
                <w:szCs w:val="21"/>
              </w:rPr>
              <w:t>…</w:t>
            </w:r>
          </w:p>
        </w:tc>
        <w:tc>
          <w:tcPr>
            <w:tcW w:w="1276" w:type="dxa"/>
          </w:tcPr>
          <w:p w14:paraId="7A08912C" w14:textId="77777777" w:rsidR="00AF5692" w:rsidRPr="00C24B36" w:rsidRDefault="00AF5692" w:rsidP="00B939C0">
            <w:pPr>
              <w:rPr>
                <w:rFonts w:ascii="Times New Roman" w:eastAsia="仿宋" w:hAnsi="Times New Roman" w:cs="Times New Roman"/>
                <w:szCs w:val="21"/>
              </w:rPr>
            </w:pPr>
          </w:p>
        </w:tc>
        <w:tc>
          <w:tcPr>
            <w:tcW w:w="1933" w:type="dxa"/>
          </w:tcPr>
          <w:p w14:paraId="35B635E7" w14:textId="77777777" w:rsidR="00AF5692" w:rsidRPr="00C24B36" w:rsidRDefault="00AF5692" w:rsidP="00B939C0">
            <w:pPr>
              <w:rPr>
                <w:rFonts w:ascii="Times New Roman" w:eastAsia="仿宋" w:hAnsi="Times New Roman" w:cs="Times New Roman"/>
                <w:sz w:val="24"/>
                <w:szCs w:val="24"/>
              </w:rPr>
            </w:pPr>
          </w:p>
        </w:tc>
        <w:tc>
          <w:tcPr>
            <w:tcW w:w="2120" w:type="dxa"/>
          </w:tcPr>
          <w:p w14:paraId="2A3EAE92" w14:textId="77777777" w:rsidR="00AF5692" w:rsidRPr="00C24B36" w:rsidRDefault="00AF5692" w:rsidP="00B939C0">
            <w:pPr>
              <w:rPr>
                <w:rFonts w:ascii="Times New Roman" w:eastAsia="仿宋" w:hAnsi="Times New Roman" w:cs="Times New Roman"/>
                <w:sz w:val="24"/>
                <w:szCs w:val="24"/>
              </w:rPr>
            </w:pPr>
          </w:p>
        </w:tc>
        <w:tc>
          <w:tcPr>
            <w:tcW w:w="1040" w:type="dxa"/>
          </w:tcPr>
          <w:p w14:paraId="41BBCDBD" w14:textId="77777777" w:rsidR="00AF5692" w:rsidRPr="00C24B36" w:rsidRDefault="00AF5692" w:rsidP="00B939C0">
            <w:pPr>
              <w:rPr>
                <w:rFonts w:ascii="Times New Roman" w:eastAsia="仿宋" w:hAnsi="Times New Roman" w:cs="Times New Roman"/>
                <w:sz w:val="24"/>
                <w:szCs w:val="24"/>
              </w:rPr>
            </w:pPr>
          </w:p>
        </w:tc>
        <w:tc>
          <w:tcPr>
            <w:tcW w:w="1460" w:type="dxa"/>
          </w:tcPr>
          <w:p w14:paraId="5CD09610" w14:textId="77777777" w:rsidR="00AF5692" w:rsidRPr="00C24B36" w:rsidRDefault="00AF5692" w:rsidP="00B939C0">
            <w:pPr>
              <w:rPr>
                <w:rFonts w:ascii="Times New Roman" w:eastAsia="仿宋" w:hAnsi="Times New Roman" w:cs="Times New Roman"/>
                <w:sz w:val="24"/>
                <w:szCs w:val="24"/>
              </w:rPr>
            </w:pPr>
          </w:p>
        </w:tc>
      </w:tr>
    </w:tbl>
    <w:p w14:paraId="7DACC8E5"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日股东的持股情况。</w:t>
      </w:r>
    </w:p>
    <w:p w14:paraId="68A3ED5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（一）特别表决权股东间接持股的股权结构图及具体说明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CB1585" w14:textId="77777777" w:rsidTr="00B939C0">
        <w:trPr>
          <w:trHeight w:val="557"/>
        </w:trPr>
        <w:tc>
          <w:tcPr>
            <w:tcW w:w="8431" w:type="dxa"/>
            <w:shd w:val="clear" w:color="auto" w:fill="auto"/>
          </w:tcPr>
          <w:p w14:paraId="73D49E5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载明特别表决权股东间接持股的股权结构图，并就控制关系、持股比例等进行说明。</w:t>
            </w:r>
          </w:p>
        </w:tc>
      </w:tr>
    </w:tbl>
    <w:p w14:paraId="100565D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（二）关于特别表决权股东之间属于一致行动关系的说明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47218" w14:textId="77777777" w:rsidTr="00B939C0">
        <w:trPr>
          <w:trHeight w:val="557"/>
        </w:trPr>
        <w:tc>
          <w:tcPr>
            <w:tcW w:w="8431" w:type="dxa"/>
            <w:shd w:val="clear" w:color="auto" w:fill="auto"/>
          </w:tcPr>
          <w:p w14:paraId="3A217AE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14:paraId="5B49C07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（三）特别表决权股东的其他一致行动人及其持股情况的说明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B342F27" w14:textId="77777777" w:rsidTr="00B939C0">
        <w:trPr>
          <w:trHeight w:val="557"/>
        </w:trPr>
        <w:tc>
          <w:tcPr>
            <w:tcW w:w="8431" w:type="dxa"/>
            <w:shd w:val="clear" w:color="auto" w:fill="auto"/>
          </w:tcPr>
          <w:p w14:paraId="37693C1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说明公司特别表决权股东是否存在一致行动人，如有，进一步说明其一致行动关系。</w:t>
            </w:r>
          </w:p>
        </w:tc>
      </w:tr>
    </w:tbl>
    <w:p w14:paraId="7C01C65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（四）特别表决权股东拥有权益的股份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91C277A" w14:textId="77777777" w:rsidTr="00B939C0">
        <w:trPr>
          <w:trHeight w:val="557"/>
        </w:trPr>
        <w:tc>
          <w:tcPr>
            <w:tcW w:w="8431" w:type="dxa"/>
            <w:shd w:val="clear" w:color="auto" w:fill="auto"/>
          </w:tcPr>
          <w:p w14:paraId="6B236D1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14:paraId="5823485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（五）特别表决权股东承诺</w:t>
      </w:r>
    </w:p>
    <w:p w14:paraId="5C9BF7D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自董事会审议通过表决权差异安排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方案之日起，至在中国结算北京分公司完成特别表决权股份</w:t>
      </w:r>
      <w:r w:rsidRPr="00C24B36">
        <w:rPr>
          <w:rFonts w:ascii="Times New Roman" w:eastAsia="仿宋" w:hAnsi="Times New Roman" w:cs="Times New Roman"/>
          <w:color w:val="FF0000"/>
          <w:sz w:val="32"/>
          <w:szCs w:val="32"/>
        </w:rPr>
        <w:t>（登记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w:t>
      </w:r>
      <w:r w:rsidRPr="00C24B36">
        <w:rPr>
          <w:rFonts w:ascii="Times New Roman" w:eastAsia="仿宋" w:hAnsi="Times New Roman" w:cs="Times New Roman"/>
          <w:sz w:val="32"/>
          <w:szCs w:val="32"/>
        </w:rPr>
        <w:t>期间，持续符合《表决权差异安排指引》第七条规定的最低持股要求；</w:t>
      </w:r>
    </w:p>
    <w:p w14:paraId="667FEE1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发生转换情形的，及时告知公司按照相应程序办理转换业务并履行信息披露义务；</w:t>
      </w:r>
    </w:p>
    <w:p w14:paraId="54DCB86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由于特别表决权股份转换导致发生公司章程规定的表决权差异安排失效事由的，及时告知公司相关情况，并配合公司完成剩余特别表决权股份的转换、披露公告等事宜。</w:t>
      </w:r>
    </w:p>
    <w:p w14:paraId="329BF48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二、特别表决权股东简历及对公司发展的贡献情况</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313D75D" w14:textId="77777777" w:rsidTr="00B939C0">
        <w:trPr>
          <w:trHeight w:val="557"/>
        </w:trPr>
        <w:tc>
          <w:tcPr>
            <w:tcW w:w="8431" w:type="dxa"/>
            <w:shd w:val="clear" w:color="auto" w:fill="auto"/>
          </w:tcPr>
          <w:p w14:paraId="2401C5F4"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载明特别表决权股东的简历，说明其对公司发展所做出的贡献。</w:t>
            </w:r>
          </w:p>
        </w:tc>
      </w:tr>
    </w:tbl>
    <w:p w14:paraId="5B39EDB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三、关于特别表决权股东是否存在《表决权差异安排指引》第七条所规定的负面情形的说明</w:t>
      </w:r>
    </w:p>
    <w:p w14:paraId="5860702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截至本方案披露之日，公司特别表决权股东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不存在《表决权差异安排指引》第七条所规定的不得成为特别表决权股东的以下情形：</w:t>
      </w:r>
    </w:p>
    <w:p w14:paraId="06BB3B4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个月内被中国证券监督管理委员会（以下简称中国证监会）采取证券市场禁入措施；</w:t>
      </w:r>
    </w:p>
    <w:p w14:paraId="57DD9B4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个月内受到中国证监会行政处罚，或者最近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个月内受到证券交易场所的纪律处分；</w:t>
      </w:r>
    </w:p>
    <w:p w14:paraId="6B9A20F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（三）因涉嫌犯罪被司法机关立案侦查或者涉嫌违法违规被中国证监会立案调查，尚未有明确结论意见；</w:t>
      </w:r>
    </w:p>
    <w:p w14:paraId="12EFBCD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（四）属于失信联合惩戒对象；</w:t>
      </w:r>
    </w:p>
    <w:p w14:paraId="122B2EA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（五）全国中小企业股份转让系统有限责任公司认定的其他情形。</w:t>
      </w:r>
    </w:p>
    <w:p w14:paraId="1DA8EA1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四、特别表决权股东持有的股份存在质押、冻结等有关情况的说明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A31EC86" w14:textId="77777777" w:rsidTr="00B939C0">
        <w:trPr>
          <w:trHeight w:val="557"/>
        </w:trPr>
        <w:tc>
          <w:tcPr>
            <w:tcW w:w="8431" w:type="dxa"/>
            <w:shd w:val="clear" w:color="auto" w:fill="auto"/>
          </w:tcPr>
          <w:p w14:paraId="7429947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说明特别表决权股东所持股份是否存在质押、冻结等情形，如是，具体说明质押、冻结的缘由、时间、所涉股份数量、比例等。</w:t>
            </w:r>
          </w:p>
        </w:tc>
      </w:tr>
    </w:tbl>
    <w:p w14:paraId="684BD99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40E6B0D9" w14:textId="77777777" w:rsidR="00AF5692" w:rsidRPr="00C24B36" w:rsidRDefault="00AF5692" w:rsidP="00AF5692">
      <w:pPr>
        <w:widowControl/>
        <w:jc w:val="left"/>
        <w:rPr>
          <w:rFonts w:ascii="Times New Roman" w:eastAsia="方正仿宋简体" w:hAnsi="Times New Roman" w:cs="Times New Roman"/>
          <w:b/>
          <w:bCs/>
          <w:kern w:val="44"/>
          <w:sz w:val="32"/>
          <w:szCs w:val="44"/>
        </w:rPr>
      </w:pPr>
      <w:bookmarkStart w:id="350" w:name="_Toc26906897"/>
      <w:bookmarkStart w:id="351" w:name="_Toc43478922"/>
      <w:r w:rsidRPr="00C24B36">
        <w:rPr>
          <w:rFonts w:ascii="Times New Roman" w:hAnsi="Times New Roman" w:cs="Times New Roman"/>
        </w:rPr>
        <w:br w:type="page"/>
      </w:r>
    </w:p>
    <w:p w14:paraId="6D1B4381"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eastAsia="方正仿宋简体" w:hAnsi="Times New Roman" w:cs="Times New Roman"/>
          <w:b/>
          <w:sz w:val="32"/>
          <w:szCs w:val="32"/>
        </w:rPr>
        <w:t>第五节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方案内容</w:t>
      </w:r>
      <w:bookmarkEnd w:id="350"/>
      <w:bookmarkEnd w:id="351"/>
    </w:p>
    <w:p w14:paraId="49F9A16D"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08B2AC4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一、表决权差异安排的主要内容</w:t>
      </w:r>
    </w:p>
    <w:p w14:paraId="4988569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（一）特别表决权股份</w:t>
      </w:r>
    </w:p>
    <w:p w14:paraId="0E6FCD0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每份特别表决权股份表决权数量与每份普通股份表决权数量的对应倍数</w:t>
      </w:r>
    </w:p>
    <w:p w14:paraId="7219796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每份特别表决权股份所享有的表决权数量与每份普通股份所享有的表决权数量的比例为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5652776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w:t>
      </w:r>
    </w:p>
    <w:p w14:paraId="34BB52F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公司表决权差异安排的实施期限为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。但发生表决权差异安排失效情形时，特别表决权股东不再拥有特别表决权。</w:t>
      </w:r>
    </w:p>
    <w:p w14:paraId="116A3EBF" w14:textId="77777777" w:rsidR="00AF5692" w:rsidRPr="00C24B36" w:rsidRDefault="00AF5692" w:rsidP="0041571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本次设置的特别表决权股份数量（特别表决权股份数量不超过相关股东直接持有的股份数量）</w:t>
      </w:r>
    </w:p>
    <w:p w14:paraId="33F5F2A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公司拟对特别表决权股东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股股份设置特别表决权，占其拥有权益的股份数量的比例为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6A3B7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（二）股东大会决议事项</w:t>
      </w:r>
    </w:p>
    <w:p w14:paraId="6F7845C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08F8D02" w14:textId="77777777" w:rsidTr="00B939C0">
        <w:trPr>
          <w:trHeight w:val="557"/>
        </w:trPr>
        <w:tc>
          <w:tcPr>
            <w:tcW w:w="8431" w:type="dxa"/>
            <w:shd w:val="clear" w:color="auto" w:fill="auto"/>
          </w:tcPr>
          <w:p w14:paraId="7419E5B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说明适用特别表决权的股东大会决议事项。</w:t>
            </w:r>
          </w:p>
        </w:tc>
      </w:tr>
    </w:tbl>
    <w:p w14:paraId="3E21374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不适用特别表决权的股东大会决议事项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3CB198C" w14:textId="77777777" w:rsidTr="00B939C0">
        <w:trPr>
          <w:trHeight w:val="557"/>
        </w:trPr>
        <w:tc>
          <w:tcPr>
            <w:tcW w:w="8431" w:type="dxa"/>
            <w:shd w:val="clear" w:color="auto" w:fill="auto"/>
          </w:tcPr>
          <w:p w14:paraId="1B5194E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说明不适用特别表决权的股东大会决议事项。</w:t>
            </w:r>
          </w:p>
        </w:tc>
      </w:tr>
    </w:tbl>
    <w:p w14:paraId="419FD45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（三）特别表决权股份的转换情形</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3154E95" w14:textId="77777777" w:rsidTr="00B939C0">
        <w:trPr>
          <w:trHeight w:val="557"/>
        </w:trPr>
        <w:tc>
          <w:tcPr>
            <w:tcW w:w="8431" w:type="dxa"/>
            <w:shd w:val="clear" w:color="auto" w:fill="auto"/>
          </w:tcPr>
          <w:p w14:paraId="2BA20E8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列举公司特别表决权股份应当按照</w:t>
            </w:r>
            <w:r w:rsidRPr="00C24B36">
              <w:rPr>
                <w:rFonts w:ascii="Times New Roman" w:eastAsia="仿宋" w:hAnsi="Times New Roman" w:cs="Times New Roman"/>
                <w:color w:val="FF0000"/>
                <w:sz w:val="32"/>
                <w:szCs w:val="32"/>
              </w:rPr>
              <w:t>1:1</w:t>
            </w:r>
            <w:r w:rsidRPr="00C24B36">
              <w:rPr>
                <w:rFonts w:ascii="Times New Roman" w:eastAsia="仿宋" w:hAnsi="Times New Roman" w:cs="Times New Roman"/>
                <w:color w:val="FF0000"/>
                <w:sz w:val="32"/>
                <w:szCs w:val="32"/>
              </w:rPr>
              <w:t>的比例转换为普通表决权股份的具体情形，并注意区分部分转换和全部转换。</w:t>
            </w:r>
          </w:p>
        </w:tc>
      </w:tr>
    </w:tbl>
    <w:p w14:paraId="63745A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14:paraId="01B95AA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（四）表决权差异安排的失效事由</w:t>
      </w:r>
    </w:p>
    <w:p w14:paraId="3ED85E6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发生以下情形时，表决权差异安排失效，特别表决权股东不再拥有特别表决权：</w:t>
      </w:r>
    </w:p>
    <w:p w14:paraId="0DA9D70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全部特别表决权股东丧失相应履职能力、离任或者死亡；</w:t>
      </w:r>
    </w:p>
    <w:p w14:paraId="47AA267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表决权差异安排的实施期限届满；</w:t>
      </w:r>
    </w:p>
    <w:p w14:paraId="6591982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全部特别表决权股东不再符合《表决权差异安排指引》第七条规定的资格；</w:t>
      </w:r>
    </w:p>
    <w:p w14:paraId="1D8758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特别表决权股东在公司中拥有权益的股份合计低于公司有表决权股份的</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6C53620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公司实际控制人发生变更；</w:t>
      </w:r>
    </w:p>
    <w:p w14:paraId="55E4A18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公司股东大会做出取消表决权差异安排的决议，或者公司不再符合《表决权差异安排指引》第五条第一款的要求；</w:t>
      </w:r>
    </w:p>
    <w:p w14:paraId="3F14883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特别表决权股东将全部特别表决权股份的表决权委托他人行使；</w:t>
      </w:r>
    </w:p>
    <w:p w14:paraId="11B9675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公司章程规定的其他失效事由。</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1C8B602" w14:textId="77777777" w:rsidTr="00B939C0">
        <w:trPr>
          <w:trHeight w:val="557"/>
        </w:trPr>
        <w:tc>
          <w:tcPr>
            <w:tcW w:w="8431" w:type="dxa"/>
            <w:shd w:val="clear" w:color="auto" w:fill="auto"/>
          </w:tcPr>
          <w:p w14:paraId="10BF310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列举约定的其他特殊失效事由。</w:t>
            </w:r>
          </w:p>
        </w:tc>
      </w:tr>
    </w:tbl>
    <w:p w14:paraId="4C9738FE" w14:textId="77777777" w:rsidR="00AF5692" w:rsidRPr="00C24B36" w:rsidRDefault="00AF5692" w:rsidP="0041571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二、表决权差异安排（设置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变更）前后公司的表决权结构</w:t>
      </w:r>
    </w:p>
    <w:tbl>
      <w:tblPr>
        <w:tblW w:w="9355" w:type="dxa"/>
        <w:jc w:val="center"/>
        <w:tblLayout w:type="fixed"/>
        <w:tblLook w:val="04A0" w:firstRow="1" w:lastRow="0" w:firstColumn="1" w:lastColumn="0" w:noHBand="0" w:noVBand="1"/>
      </w:tblPr>
      <w:tblGrid>
        <w:gridCol w:w="1188"/>
        <w:gridCol w:w="980"/>
        <w:gridCol w:w="837"/>
        <w:gridCol w:w="700"/>
        <w:gridCol w:w="940"/>
        <w:gridCol w:w="1043"/>
        <w:gridCol w:w="891"/>
        <w:gridCol w:w="734"/>
        <w:gridCol w:w="1016"/>
        <w:gridCol w:w="1026"/>
      </w:tblGrid>
      <w:tr w:rsidR="00AF5692" w:rsidRPr="00C24B36" w14:paraId="0463AFFC" w14:textId="77777777" w:rsidTr="00B939C0">
        <w:trPr>
          <w:trHeight w:val="409"/>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072439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A98A1A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980" w:type="dxa"/>
            <w:vMerge w:val="restart"/>
            <w:tcBorders>
              <w:top w:val="single" w:sz="4" w:space="0" w:color="auto"/>
              <w:left w:val="nil"/>
              <w:right w:val="single" w:sz="4" w:space="0" w:color="auto"/>
            </w:tcBorders>
            <w:shd w:val="clear" w:color="auto" w:fill="auto"/>
            <w:vAlign w:val="center"/>
          </w:tcPr>
          <w:p w14:paraId="6C7D24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14:paraId="17EC723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前</w:t>
            </w:r>
          </w:p>
        </w:tc>
        <w:tc>
          <w:tcPr>
            <w:tcW w:w="3667" w:type="dxa"/>
            <w:gridSpan w:val="4"/>
            <w:tcBorders>
              <w:top w:val="single" w:sz="4" w:space="0" w:color="auto"/>
              <w:left w:val="nil"/>
              <w:bottom w:val="single" w:sz="4" w:space="0" w:color="auto"/>
              <w:right w:val="single" w:sz="4" w:space="0" w:color="auto"/>
            </w:tcBorders>
            <w:vAlign w:val="center"/>
          </w:tcPr>
          <w:p w14:paraId="64E6C6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后</w:t>
            </w:r>
          </w:p>
        </w:tc>
      </w:tr>
      <w:tr w:rsidR="00AF5692" w:rsidRPr="00C24B36" w14:paraId="39C64BBD" w14:textId="77777777" w:rsidTr="00B939C0">
        <w:trPr>
          <w:trHeight w:val="420"/>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7F63102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980" w:type="dxa"/>
            <w:vMerge/>
            <w:tcBorders>
              <w:left w:val="nil"/>
              <w:bottom w:val="single" w:sz="4" w:space="0" w:color="auto"/>
              <w:right w:val="single" w:sz="4" w:space="0" w:color="auto"/>
            </w:tcBorders>
            <w:shd w:val="clear" w:color="auto" w:fill="auto"/>
            <w:vAlign w:val="center"/>
          </w:tcPr>
          <w:p w14:paraId="16700F4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405C49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hAnsi="Times New Roman" w:cs="Times New Roman"/>
                <w:b/>
                <w:sz w:val="22"/>
              </w:rPr>
              <w:t>*</w:t>
            </w:r>
          </w:p>
          <w:p w14:paraId="4C54CE58" w14:textId="77777777" w:rsidR="00AF5692" w:rsidRPr="00C24B36" w:rsidRDefault="00AF5692" w:rsidP="00B939C0">
            <w:pPr>
              <w:snapToGrid w:val="0"/>
              <w:spacing w:line="240" w:lineRule="atLeast"/>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700" w:type="dxa"/>
            <w:tcBorders>
              <w:top w:val="single" w:sz="4" w:space="0" w:color="auto"/>
              <w:left w:val="nil"/>
              <w:bottom w:val="single" w:sz="4" w:space="0" w:color="auto"/>
              <w:right w:val="single" w:sz="4" w:space="0" w:color="auto"/>
            </w:tcBorders>
            <w:shd w:val="clear" w:color="auto" w:fill="auto"/>
            <w:vAlign w:val="center"/>
          </w:tcPr>
          <w:p w14:paraId="6C7CE3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r w:rsidRPr="00C24B36">
              <w:rPr>
                <w:rFonts w:ascii="Times New Roman" w:eastAsia="仿宋" w:hAnsi="Times New Roman" w:cs="Times New Roman"/>
                <w:b/>
                <w:color w:val="000000"/>
                <w:kern w:val="0"/>
                <w:sz w:val="24"/>
                <w:szCs w:val="32"/>
              </w:rPr>
              <w:t>(%)</w:t>
            </w:r>
          </w:p>
        </w:tc>
        <w:tc>
          <w:tcPr>
            <w:tcW w:w="940" w:type="dxa"/>
            <w:tcBorders>
              <w:top w:val="single" w:sz="4" w:space="0" w:color="auto"/>
              <w:left w:val="nil"/>
              <w:bottom w:val="single" w:sz="4" w:space="0" w:color="auto"/>
              <w:right w:val="single" w:sz="4" w:space="0" w:color="auto"/>
            </w:tcBorders>
            <w:shd w:val="clear" w:color="auto" w:fill="auto"/>
            <w:vAlign w:val="center"/>
          </w:tcPr>
          <w:p w14:paraId="0E3E12E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7E676F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43" w:type="dxa"/>
            <w:tcBorders>
              <w:top w:val="single" w:sz="4" w:space="0" w:color="auto"/>
              <w:left w:val="nil"/>
              <w:bottom w:val="single" w:sz="4" w:space="0" w:color="auto"/>
              <w:right w:val="single" w:sz="4" w:space="0" w:color="auto"/>
            </w:tcBorders>
            <w:shd w:val="clear" w:color="auto" w:fill="auto"/>
            <w:vAlign w:val="center"/>
          </w:tcPr>
          <w:p w14:paraId="612D3D9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r w:rsidRPr="00C24B36">
              <w:rPr>
                <w:rFonts w:ascii="Times New Roman" w:eastAsia="仿宋" w:hAnsi="Times New Roman" w:cs="Times New Roman"/>
                <w:b/>
                <w:color w:val="000000"/>
                <w:kern w:val="0"/>
                <w:sz w:val="24"/>
                <w:szCs w:val="32"/>
              </w:rPr>
              <w:t>(%)</w:t>
            </w:r>
          </w:p>
        </w:tc>
        <w:tc>
          <w:tcPr>
            <w:tcW w:w="891" w:type="dxa"/>
            <w:tcBorders>
              <w:top w:val="single" w:sz="4" w:space="0" w:color="auto"/>
              <w:left w:val="nil"/>
              <w:bottom w:val="single" w:sz="4" w:space="0" w:color="auto"/>
              <w:right w:val="single" w:sz="4" w:space="0" w:color="auto"/>
            </w:tcBorders>
            <w:vAlign w:val="center"/>
          </w:tcPr>
          <w:p w14:paraId="1FA0BDC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749D08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股</w:t>
            </w:r>
            <w:r w:rsidRPr="00C24B36">
              <w:rPr>
                <w:rFonts w:ascii="Times New Roman" w:eastAsia="仿宋" w:hAnsi="Times New Roman" w:cs="Times New Roman"/>
                <w:b/>
                <w:color w:val="000000"/>
                <w:kern w:val="0"/>
                <w:sz w:val="24"/>
                <w:szCs w:val="32"/>
              </w:rPr>
              <w:t>)</w:t>
            </w:r>
          </w:p>
        </w:tc>
        <w:tc>
          <w:tcPr>
            <w:tcW w:w="734" w:type="dxa"/>
            <w:tcBorders>
              <w:top w:val="single" w:sz="4" w:space="0" w:color="auto"/>
              <w:left w:val="nil"/>
              <w:bottom w:val="single" w:sz="4" w:space="0" w:color="auto"/>
              <w:right w:val="single" w:sz="4" w:space="0" w:color="auto"/>
            </w:tcBorders>
            <w:vAlign w:val="center"/>
          </w:tcPr>
          <w:p w14:paraId="47556F9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33A684B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c>
          <w:tcPr>
            <w:tcW w:w="1016" w:type="dxa"/>
            <w:tcBorders>
              <w:top w:val="single" w:sz="4" w:space="0" w:color="auto"/>
              <w:left w:val="nil"/>
              <w:bottom w:val="single" w:sz="4" w:space="0" w:color="auto"/>
              <w:right w:val="single" w:sz="4" w:space="0" w:color="auto"/>
            </w:tcBorders>
            <w:vAlign w:val="center"/>
          </w:tcPr>
          <w:p w14:paraId="163E354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B8F962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26" w:type="dxa"/>
            <w:tcBorders>
              <w:top w:val="single" w:sz="4" w:space="0" w:color="auto"/>
              <w:left w:val="nil"/>
              <w:bottom w:val="single" w:sz="4" w:space="0" w:color="auto"/>
              <w:right w:val="single" w:sz="4" w:space="0" w:color="auto"/>
            </w:tcBorders>
            <w:vAlign w:val="center"/>
          </w:tcPr>
          <w:p w14:paraId="7E7F2A9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F9171C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r>
      <w:tr w:rsidR="00AF5692" w:rsidRPr="00C24B36" w14:paraId="7A95910E" w14:textId="77777777" w:rsidTr="00B939C0">
        <w:trPr>
          <w:trHeight w:val="270"/>
          <w:jc w:val="center"/>
        </w:trPr>
        <w:tc>
          <w:tcPr>
            <w:tcW w:w="1188" w:type="dxa"/>
            <w:vMerge w:val="restart"/>
            <w:tcBorders>
              <w:top w:val="nil"/>
              <w:left w:val="single" w:sz="4" w:space="0" w:color="auto"/>
              <w:bottom w:val="single" w:sz="4" w:space="0" w:color="auto"/>
              <w:right w:val="single" w:sz="4" w:space="0" w:color="auto"/>
            </w:tcBorders>
            <w:shd w:val="clear" w:color="auto" w:fill="auto"/>
            <w:vAlign w:val="center"/>
          </w:tcPr>
          <w:p w14:paraId="07545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980" w:type="dxa"/>
            <w:tcBorders>
              <w:top w:val="nil"/>
              <w:left w:val="nil"/>
              <w:bottom w:val="single" w:sz="4" w:space="0" w:color="auto"/>
              <w:right w:val="single" w:sz="4" w:space="0" w:color="auto"/>
            </w:tcBorders>
            <w:shd w:val="clear" w:color="auto" w:fill="auto"/>
            <w:vAlign w:val="center"/>
          </w:tcPr>
          <w:p w14:paraId="4A56FA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5C46B1F"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5B4E2AEC"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60D195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635F1DF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530D679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444CFEE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8DBA9F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7E14AF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90D2E15" w14:textId="77777777" w:rsidTr="00B939C0">
        <w:trPr>
          <w:trHeight w:val="270"/>
          <w:jc w:val="center"/>
        </w:trPr>
        <w:tc>
          <w:tcPr>
            <w:tcW w:w="1188" w:type="dxa"/>
            <w:vMerge/>
            <w:tcBorders>
              <w:top w:val="nil"/>
              <w:left w:val="single" w:sz="4" w:space="0" w:color="auto"/>
              <w:bottom w:val="single" w:sz="4" w:space="0" w:color="auto"/>
              <w:right w:val="single" w:sz="4" w:space="0" w:color="auto"/>
            </w:tcBorders>
            <w:vAlign w:val="center"/>
          </w:tcPr>
          <w:p w14:paraId="56EACA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08780E9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0D564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156CC1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084870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5E04F69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F748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357C670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0089E48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451170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0903A5B5" w14:textId="77777777" w:rsidTr="00B939C0">
        <w:trPr>
          <w:trHeight w:val="379"/>
          <w:jc w:val="center"/>
        </w:trPr>
        <w:tc>
          <w:tcPr>
            <w:tcW w:w="1188" w:type="dxa"/>
            <w:vMerge/>
            <w:tcBorders>
              <w:top w:val="nil"/>
              <w:left w:val="single" w:sz="4" w:space="0" w:color="auto"/>
              <w:bottom w:val="single" w:sz="4" w:space="0" w:color="auto"/>
              <w:right w:val="single" w:sz="4" w:space="0" w:color="auto"/>
            </w:tcBorders>
            <w:vAlign w:val="center"/>
          </w:tcPr>
          <w:p w14:paraId="19ADB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391A42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nil"/>
              <w:left w:val="nil"/>
              <w:bottom w:val="single" w:sz="4" w:space="0" w:color="auto"/>
              <w:right w:val="single" w:sz="4" w:space="0" w:color="auto"/>
            </w:tcBorders>
            <w:shd w:val="clear" w:color="auto" w:fill="auto"/>
            <w:vAlign w:val="center"/>
          </w:tcPr>
          <w:p w14:paraId="3F7ADA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6713B9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7AB474D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77F49AA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DDECE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67B2E36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4CAC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03665C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C8FED1C" w14:textId="77777777" w:rsidTr="00B939C0">
        <w:trPr>
          <w:trHeight w:val="584"/>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BF8B3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980" w:type="dxa"/>
            <w:tcBorders>
              <w:top w:val="single" w:sz="4" w:space="0" w:color="auto"/>
              <w:left w:val="nil"/>
              <w:bottom w:val="single" w:sz="4" w:space="0" w:color="auto"/>
              <w:right w:val="single" w:sz="4" w:space="0" w:color="auto"/>
            </w:tcBorders>
            <w:shd w:val="clear" w:color="auto" w:fill="auto"/>
            <w:vAlign w:val="center"/>
          </w:tcPr>
          <w:p w14:paraId="3F1759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DCE98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9B26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4CEE6C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1B5C72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65A54B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1142DA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CC2D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AE41F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FFF1A1E" w14:textId="77777777" w:rsidTr="00B939C0">
        <w:trPr>
          <w:trHeight w:val="309"/>
          <w:jc w:val="center"/>
        </w:trPr>
        <w:tc>
          <w:tcPr>
            <w:tcW w:w="1188" w:type="dxa"/>
            <w:vMerge/>
            <w:tcBorders>
              <w:left w:val="single" w:sz="4" w:space="0" w:color="auto"/>
              <w:right w:val="single" w:sz="4" w:space="0" w:color="auto"/>
            </w:tcBorders>
            <w:shd w:val="clear" w:color="auto" w:fill="auto"/>
            <w:vAlign w:val="center"/>
          </w:tcPr>
          <w:p w14:paraId="4888259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2A17B4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A7D22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9BCE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D4576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2CD084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566616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25848B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8D6C1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11D192F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5E5493C" w14:textId="77777777" w:rsidTr="00B939C0">
        <w:trPr>
          <w:trHeight w:val="449"/>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6899C0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6D73F84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single" w:sz="4" w:space="0" w:color="auto"/>
              <w:left w:val="nil"/>
              <w:bottom w:val="single" w:sz="4" w:space="0" w:color="auto"/>
              <w:right w:val="single" w:sz="4" w:space="0" w:color="auto"/>
            </w:tcBorders>
            <w:shd w:val="clear" w:color="auto" w:fill="auto"/>
            <w:vAlign w:val="center"/>
          </w:tcPr>
          <w:p w14:paraId="1509C5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2E94D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B45AD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B1BF1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7A16AFA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35CEC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2EE37D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849E5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306166" w14:textId="77777777" w:rsidTr="00B939C0">
        <w:trPr>
          <w:trHeight w:val="509"/>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378C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980"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0610B8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A831C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E0D3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262AD4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542F37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32717D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46F89E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AED1C4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0563D00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6AC24AD" w14:textId="77777777" w:rsidTr="00B939C0">
        <w:trPr>
          <w:trHeight w:val="504"/>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15837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98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C6208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7EA62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5DAD36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16EC57E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03F60C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114CFE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1DE90A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260AD6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31E985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080026"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日下午收市时在中国结算登记在册的股东直接持股数量。</w:t>
      </w:r>
    </w:p>
    <w:p w14:paraId="4EFAA2F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250662A" w14:textId="77777777" w:rsidTr="00B939C0">
        <w:trPr>
          <w:trHeight w:val="557"/>
        </w:trPr>
        <w:tc>
          <w:tcPr>
            <w:tcW w:w="8431" w:type="dxa"/>
            <w:shd w:val="clear" w:color="auto" w:fill="auto"/>
          </w:tcPr>
          <w:p w14:paraId="004A028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说明特别表决权股东在</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表决权差异安排后合计拥有表决权比例的情况。</w:t>
            </w:r>
          </w:p>
        </w:tc>
      </w:tr>
    </w:tbl>
    <w:p w14:paraId="516C20A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三、公司治理及投资者保护安排</w:t>
      </w:r>
    </w:p>
    <w:p w14:paraId="3C2E05F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（一）投资者保护措施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84B1C37" w14:textId="77777777" w:rsidTr="00B939C0">
        <w:trPr>
          <w:trHeight w:val="557"/>
        </w:trPr>
        <w:tc>
          <w:tcPr>
            <w:tcW w:w="8431" w:type="dxa"/>
            <w:shd w:val="clear" w:color="auto" w:fill="auto"/>
          </w:tcPr>
          <w:p w14:paraId="4CA74692"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变更后，公司拟采取的投资者保护措施。</w:t>
            </w:r>
          </w:p>
        </w:tc>
      </w:tr>
    </w:tbl>
    <w:p w14:paraId="0486474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（二）对监事会履行表决权差异安排监督职责的履职保障措施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7A6DDBB" w14:textId="77777777" w:rsidTr="00B939C0">
        <w:trPr>
          <w:trHeight w:val="557"/>
        </w:trPr>
        <w:tc>
          <w:tcPr>
            <w:tcW w:w="8431" w:type="dxa"/>
            <w:shd w:val="clear" w:color="auto" w:fill="auto"/>
          </w:tcPr>
          <w:p w14:paraId="2E68DB0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说明监事会对公司表决权差异安排设置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变更的监督职责的具体内容，及公司为便于监事会履职所采取的保障措施。</w:t>
            </w:r>
          </w:p>
        </w:tc>
      </w:tr>
    </w:tbl>
    <w:p w14:paraId="2795080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（三）年度股东大会拟向投资者说明的内容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92FC1E" w14:textId="77777777" w:rsidTr="00B939C0">
        <w:trPr>
          <w:trHeight w:val="557"/>
        </w:trPr>
        <w:tc>
          <w:tcPr>
            <w:tcW w:w="8431" w:type="dxa"/>
            <w:shd w:val="clear" w:color="auto" w:fill="auto"/>
          </w:tcPr>
          <w:p w14:paraId="1B61DE1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载明公司拟在年度股东大会上向投资者进行说明的内容。</w:t>
            </w:r>
          </w:p>
        </w:tc>
      </w:tr>
    </w:tbl>
    <w:p w14:paraId="65DECEDB" w14:textId="77777777" w:rsidR="00AF5692" w:rsidRPr="00C24B36" w:rsidRDefault="00AF5692" w:rsidP="00AF5692">
      <w:pPr>
        <w:jc w:val="center"/>
        <w:rPr>
          <w:rFonts w:ascii="Times New Roman" w:hAnsi="Times New Roman" w:cs="Times New Roman"/>
          <w:b/>
        </w:rPr>
      </w:pPr>
      <w:bookmarkStart w:id="352" w:name="_Toc26906898"/>
      <w:bookmarkStart w:id="353" w:name="_Toc43478923"/>
      <w:r w:rsidRPr="00C24B36">
        <w:rPr>
          <w:rFonts w:ascii="Times New Roman" w:eastAsia="方正仿宋简体" w:hAnsi="Times New Roman" w:cs="Times New Roman"/>
          <w:b/>
          <w:sz w:val="32"/>
          <w:szCs w:val="32"/>
        </w:rPr>
        <w:t>第六节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异议股东保护的相关安排</w:t>
      </w:r>
      <w:bookmarkEnd w:id="352"/>
      <w:bookmarkEnd w:id="353"/>
    </w:p>
    <w:p w14:paraId="2FB29E19" w14:textId="77777777" w:rsidR="00AF5692" w:rsidRPr="00C24B36" w:rsidRDefault="00AF5692" w:rsidP="00AF5692">
      <w:pPr>
        <w:spacing w:line="600" w:lineRule="exact"/>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F6E016" w14:textId="77777777" w:rsidTr="00B939C0">
        <w:trPr>
          <w:trHeight w:val="557"/>
        </w:trPr>
        <w:tc>
          <w:tcPr>
            <w:tcW w:w="8431" w:type="dxa"/>
            <w:shd w:val="clear" w:color="auto" w:fill="auto"/>
          </w:tcPr>
          <w:p w14:paraId="7267E63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14:paraId="17FF7041"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3D82334C" w14:textId="77777777" w:rsidR="00AF5692" w:rsidRPr="00C24B36" w:rsidRDefault="00AF5692" w:rsidP="00AF5692">
      <w:pPr>
        <w:jc w:val="center"/>
        <w:rPr>
          <w:rFonts w:ascii="Times New Roman" w:hAnsi="Times New Roman" w:cs="Times New Roman"/>
          <w:b/>
        </w:rPr>
      </w:pPr>
      <w:r w:rsidRPr="00C24B36">
        <w:rPr>
          <w:rFonts w:ascii="Times New Roman" w:eastAsia="仿宋" w:hAnsi="Times New Roman" w:cs="Times New Roman"/>
          <w:szCs w:val="32"/>
        </w:rPr>
        <w:br w:type="page"/>
      </w:r>
      <w:bookmarkStart w:id="354" w:name="_Toc43478924"/>
      <w:r w:rsidRPr="00C24B36">
        <w:rPr>
          <w:rFonts w:ascii="Times New Roman" w:eastAsia="方正仿宋简体" w:hAnsi="Times New Roman" w:cs="Times New Roman"/>
          <w:b/>
          <w:sz w:val="32"/>
          <w:szCs w:val="32"/>
        </w:rPr>
        <w:t>第七节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有关声明</w:t>
      </w:r>
      <w:bookmarkEnd w:id="354"/>
    </w:p>
    <w:p w14:paraId="46F6C19A" w14:textId="77777777" w:rsidR="00AF5692" w:rsidRPr="00C24B36" w:rsidRDefault="00AF5692" w:rsidP="00AF5692">
      <w:pPr>
        <w:widowControl/>
        <w:jc w:val="left"/>
        <w:rPr>
          <w:rFonts w:ascii="Times New Roman" w:eastAsia="仿宋" w:hAnsi="Times New Roman" w:cs="Times New Roman"/>
          <w:sz w:val="32"/>
          <w:szCs w:val="32"/>
        </w:rPr>
      </w:pPr>
    </w:p>
    <w:p w14:paraId="036E065E" w14:textId="77777777" w:rsidR="00AF5692" w:rsidRPr="00C24B36" w:rsidRDefault="00AF5692" w:rsidP="00AF5692">
      <w:pPr>
        <w:spacing w:line="600" w:lineRule="exact"/>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全体董事、监事、高级管理人员声明</w:t>
      </w:r>
    </w:p>
    <w:p w14:paraId="2EF6FA53" w14:textId="77777777" w:rsidR="00AF5692" w:rsidRPr="00C24B36" w:rsidRDefault="00AF5692" w:rsidP="00AF5692">
      <w:pPr>
        <w:spacing w:line="600" w:lineRule="exact"/>
        <w:jc w:val="center"/>
        <w:rPr>
          <w:rFonts w:ascii="Times New Roman" w:eastAsia="仿宋" w:hAnsi="Times New Roman" w:cs="Times New Roman"/>
          <w:sz w:val="32"/>
          <w:szCs w:val="32"/>
        </w:rPr>
      </w:pPr>
    </w:p>
    <w:p w14:paraId="53EE022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本公司全体董事、监事、高级管理人员承诺本表决权差异安排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方案不存在虚假记载、误导性陈述或重大遗漏，并对其真实性、准确性、完整性承担个别和连带的法律责任。</w:t>
      </w:r>
    </w:p>
    <w:p w14:paraId="6CD4FD8F"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210590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全体董事：</w:t>
      </w:r>
      <w:r w:rsidRPr="00C24B36">
        <w:rPr>
          <w:rFonts w:ascii="Times New Roman" w:eastAsia="仿宋" w:hAnsi="Times New Roman" w:cs="Times New Roman"/>
          <w:color w:val="FF0000"/>
          <w:sz w:val="32"/>
          <w:szCs w:val="32"/>
        </w:rPr>
        <w:t>（）</w:t>
      </w:r>
    </w:p>
    <w:p w14:paraId="0834219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52FA1C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02E3C6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8D12E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全体监事：</w:t>
      </w:r>
      <w:r w:rsidRPr="00C24B36">
        <w:rPr>
          <w:rFonts w:ascii="Times New Roman" w:eastAsia="仿宋" w:hAnsi="Times New Roman" w:cs="Times New Roman"/>
          <w:color w:val="FF0000"/>
          <w:sz w:val="32"/>
          <w:szCs w:val="32"/>
        </w:rPr>
        <w:t>（）</w:t>
      </w:r>
    </w:p>
    <w:p w14:paraId="3BFBD0C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684FEE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7343FA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2A7BECE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全体高级管理人员：</w:t>
      </w:r>
      <w:r w:rsidRPr="00C24B36">
        <w:rPr>
          <w:rFonts w:ascii="Times New Roman" w:eastAsia="仿宋" w:hAnsi="Times New Roman" w:cs="Times New Roman"/>
          <w:color w:val="FF0000"/>
          <w:sz w:val="32"/>
          <w:szCs w:val="32"/>
        </w:rPr>
        <w:t>（）</w:t>
      </w:r>
    </w:p>
    <w:p w14:paraId="6F3C029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C3CBFF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19E1211" w14:textId="77777777" w:rsidR="00AF5692" w:rsidRPr="00C24B36" w:rsidRDefault="00AF5692" w:rsidP="0041571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公司名称：</w:t>
      </w:r>
      <w:r w:rsidRPr="00C24B36">
        <w:rPr>
          <w:rFonts w:ascii="Times New Roman" w:eastAsia="仿宋" w:hAnsi="Times New Roman" w:cs="Times New Roman"/>
          <w:color w:val="FF0000"/>
          <w:sz w:val="32"/>
          <w:szCs w:val="32"/>
        </w:rPr>
        <w:t>（）</w:t>
      </w:r>
    </w:p>
    <w:p w14:paraId="58280931"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F56FC0" w14:textId="77777777" w:rsidR="00AF5692" w:rsidRDefault="00AF5692" w:rsidP="00AF5692">
      <w:pPr>
        <w:wordWrap w:val="0"/>
        <w:spacing w:line="600" w:lineRule="exact"/>
        <w:ind w:firstLineChars="200" w:firstLine="640"/>
        <w:jc w:val="right"/>
        <w:rPr>
          <w:rFonts w:ascii="Times New Roman" w:eastAsia="仿宋" w:hAnsi="Times New Roman" w:cs="Times New Roman"/>
          <w:sz w:val="32"/>
          <w:szCs w:val="32"/>
        </w:rPr>
      </w:pPr>
    </w:p>
    <w:p w14:paraId="184A027A" w14:textId="77777777" w:rsidR="0041571F" w:rsidRPr="00C24B36" w:rsidRDefault="0041571F" w:rsidP="0041571F">
      <w:pPr>
        <w:spacing w:line="600" w:lineRule="exact"/>
        <w:ind w:firstLineChars="200" w:firstLine="640"/>
        <w:jc w:val="right"/>
        <w:rPr>
          <w:rFonts w:ascii="Times New Roman" w:eastAsia="仿宋" w:hAnsi="Times New Roman" w:cs="Times New Roman"/>
          <w:sz w:val="32"/>
          <w:szCs w:val="32"/>
        </w:rPr>
      </w:pPr>
    </w:p>
    <w:p w14:paraId="6CCCCF25"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公司控股股东、实际控制人声明</w:t>
      </w:r>
    </w:p>
    <w:p w14:paraId="0833B9B4"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p>
    <w:p w14:paraId="4367DA3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本公司或本人承诺本表决权差异安排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方案不存在虚假记载、误导性陈述或重大遗漏，并对其真实性、准确性和完整性承担个别和连带的法律责任。</w:t>
      </w:r>
    </w:p>
    <w:p w14:paraId="022BA08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EB9995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控股股东：</w:t>
      </w:r>
      <w:r w:rsidRPr="00C24B36">
        <w:rPr>
          <w:rFonts w:ascii="Times New Roman" w:eastAsia="仿宋" w:hAnsi="Times New Roman" w:cs="Times New Roman"/>
          <w:color w:val="FF0000"/>
          <w:sz w:val="32"/>
          <w:szCs w:val="32"/>
        </w:rPr>
        <w:t>（）</w:t>
      </w:r>
    </w:p>
    <w:p w14:paraId="113C204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4AAE4E4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BFEE75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CFEE39B"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796E7EB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EFFD7F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80C31D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6E1A1AE"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9048B77" w14:textId="77777777" w:rsidR="00AF5692" w:rsidRPr="00C24B36" w:rsidRDefault="00AF5692" w:rsidP="0041571F">
      <w:pPr>
        <w:spacing w:line="560" w:lineRule="exact"/>
        <w:ind w:right="641" w:firstLineChars="200" w:firstLine="640"/>
        <w:jc w:val="right"/>
        <w:rPr>
          <w:rFonts w:ascii="Times New Roman" w:eastAsia="仿宋" w:hAnsi="Times New Roman" w:cs="Times New Roman"/>
          <w:sz w:val="32"/>
          <w:szCs w:val="32"/>
        </w:rPr>
      </w:pPr>
    </w:p>
    <w:p w14:paraId="3E674CB7" w14:textId="77777777" w:rsidR="00AF5692" w:rsidRPr="00C24B36" w:rsidRDefault="00AF5692" w:rsidP="0041571F">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BF6E552" w14:textId="77777777" w:rsidR="00AF5692" w:rsidRPr="00C24B36" w:rsidRDefault="00AF5692" w:rsidP="0041571F">
      <w:pPr>
        <w:spacing w:line="560" w:lineRule="exact"/>
        <w:ind w:right="641" w:firstLineChars="200" w:firstLine="643"/>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主办券商声明</w:t>
      </w:r>
    </w:p>
    <w:p w14:paraId="69C8304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3FF154E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本公司已对本表决权差异安排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方案进行了核查，确认不存在虚假记载、误导性陈述或重大遗漏，并对其真实性、准确性和完整性承担相应的法律责任。</w:t>
      </w:r>
    </w:p>
    <w:p w14:paraId="28523F50"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7653B86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w:t>
      </w:r>
    </w:p>
    <w:p w14:paraId="04D6272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A9C89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A80D0C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AD705B1"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项目负责人：</w:t>
      </w:r>
      <w:r w:rsidRPr="00C24B36">
        <w:rPr>
          <w:rFonts w:ascii="Times New Roman" w:eastAsia="仿宋" w:hAnsi="Times New Roman" w:cs="Times New Roman"/>
          <w:color w:val="FF0000"/>
          <w:sz w:val="32"/>
          <w:szCs w:val="32"/>
        </w:rPr>
        <w:t>（）</w:t>
      </w:r>
    </w:p>
    <w:p w14:paraId="46021A23"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9B18B7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B3FB9B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C4230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项目组成员：</w:t>
      </w:r>
      <w:r w:rsidRPr="00C24B36">
        <w:rPr>
          <w:rFonts w:ascii="Times New Roman" w:eastAsia="仿宋" w:hAnsi="Times New Roman" w:cs="Times New Roman"/>
          <w:color w:val="FF0000"/>
          <w:sz w:val="32"/>
          <w:szCs w:val="32"/>
        </w:rPr>
        <w:t>（）</w:t>
      </w:r>
    </w:p>
    <w:p w14:paraId="4D81A2C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14FA70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7C8A557"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77BF1F8" w14:textId="77777777" w:rsidR="00AF5692" w:rsidRPr="00C24B36" w:rsidRDefault="00AF5692" w:rsidP="0041571F">
      <w:pPr>
        <w:spacing w:line="560" w:lineRule="exact"/>
        <w:ind w:right="481"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08FE8399"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70B4985" w14:textId="77777777" w:rsidR="00AF5692" w:rsidRPr="00C24B36" w:rsidRDefault="00AF5692" w:rsidP="00AF5692">
      <w:pPr>
        <w:wordWrap w:val="0"/>
        <w:spacing w:line="600" w:lineRule="exact"/>
        <w:ind w:right="641" w:firstLineChars="200" w:firstLine="640"/>
        <w:jc w:val="right"/>
        <w:rPr>
          <w:rFonts w:ascii="Times New Roman" w:eastAsia="仿宋" w:hAnsi="Times New Roman" w:cs="Times New Roman"/>
          <w:sz w:val="32"/>
          <w:szCs w:val="32"/>
        </w:rPr>
      </w:pPr>
    </w:p>
    <w:p w14:paraId="77102AFC"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4E042D" w14:textId="77777777" w:rsidR="00AF5692" w:rsidRPr="00C24B36" w:rsidRDefault="00AF5692" w:rsidP="00AF5692">
      <w:pPr>
        <w:jc w:val="center"/>
        <w:rPr>
          <w:rFonts w:ascii="Times New Roman" w:eastAsia="方正仿宋简体" w:hAnsi="Times New Roman" w:cs="Times New Roman"/>
          <w:b/>
          <w:sz w:val="32"/>
          <w:szCs w:val="32"/>
        </w:rPr>
      </w:pPr>
      <w:bookmarkStart w:id="355" w:name="_Toc43478925"/>
      <w:r w:rsidRPr="00C24B36">
        <w:rPr>
          <w:rFonts w:ascii="Times New Roman" w:eastAsia="方正仿宋简体" w:hAnsi="Times New Roman" w:cs="Times New Roman"/>
          <w:b/>
          <w:sz w:val="32"/>
          <w:szCs w:val="32"/>
        </w:rPr>
        <w:t>第八节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备查文件</w:t>
      </w:r>
      <w:bookmarkEnd w:id="355"/>
    </w:p>
    <w:p w14:paraId="46030B4A" w14:textId="77777777" w:rsidR="00AF5692" w:rsidRPr="00C24B36" w:rsidRDefault="00AF5692" w:rsidP="00AF5692">
      <w:pPr>
        <w:tabs>
          <w:tab w:val="left" w:pos="1020"/>
        </w:tabs>
        <w:spacing w:line="600" w:lineRule="exact"/>
        <w:ind w:firstLineChars="200" w:firstLine="420"/>
        <w:rPr>
          <w:rFonts w:ascii="Times New Roman" w:hAnsi="Times New Roman" w:cs="Times New Roma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ABB97DF" w14:textId="77777777" w:rsidTr="00B939C0">
        <w:trPr>
          <w:trHeight w:val="557"/>
        </w:trPr>
        <w:tc>
          <w:tcPr>
            <w:tcW w:w="8431" w:type="dxa"/>
            <w:shd w:val="clear" w:color="auto" w:fill="auto"/>
          </w:tcPr>
          <w:p w14:paraId="7DD4E0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列示备查文件。</w:t>
            </w:r>
          </w:p>
        </w:tc>
      </w:tr>
    </w:tbl>
    <w:p w14:paraId="39BE362E" w14:textId="77777777" w:rsidR="00AF5692" w:rsidRPr="00C24B36" w:rsidRDefault="00AF5692" w:rsidP="00AF5692">
      <w:pPr>
        <w:rPr>
          <w:rFonts w:ascii="Times New Roman" w:hAnsi="Times New Roman" w:cs="Times New Roman"/>
        </w:rPr>
      </w:pPr>
    </w:p>
    <w:p w14:paraId="51315954" w14:textId="77777777" w:rsidR="00AF5692" w:rsidRPr="00C24B36" w:rsidRDefault="00AF5692" w:rsidP="00AF5692">
      <w:pPr>
        <w:widowControl/>
        <w:jc w:val="left"/>
        <w:rPr>
          <w:rFonts w:ascii="Times New Roman" w:hAnsi="Times New Roman" w:cs="Times New Roman"/>
        </w:rPr>
      </w:pPr>
    </w:p>
    <w:p w14:paraId="744D52F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57541EC" w14:textId="77777777" w:rsidR="00AF5692" w:rsidRPr="00C24B36" w:rsidRDefault="00AF5692" w:rsidP="000E14C7">
      <w:pPr>
        <w:jc w:val="right"/>
        <w:rPr>
          <w:rFonts w:ascii="Times New Roman" w:eastAsia="仿宋" w:hAnsi="Times New Roman" w:cs="Times New Roman"/>
          <w:color w:val="FF0000"/>
          <w:kern w:val="0"/>
          <w:sz w:val="32"/>
          <w:szCs w:val="32"/>
        </w:rPr>
      </w:pPr>
    </w:p>
    <w:p w14:paraId="0E6ED361" w14:textId="77777777" w:rsidR="00AF5692" w:rsidRPr="00C24B36" w:rsidRDefault="00AF5692" w:rsidP="000E14C7">
      <w:pPr>
        <w:jc w:val="right"/>
        <w:rPr>
          <w:rFonts w:ascii="Times New Roman" w:eastAsia="仿宋" w:hAnsi="Times New Roman" w:cs="Times New Roman"/>
          <w:color w:val="FF0000"/>
          <w:kern w:val="0"/>
          <w:sz w:val="32"/>
          <w:szCs w:val="32"/>
        </w:rPr>
      </w:pPr>
    </w:p>
    <w:p w14:paraId="4CAFDF25" w14:textId="77777777" w:rsidR="00AF5692" w:rsidRPr="00C24B36" w:rsidRDefault="00AF5692" w:rsidP="000E14C7">
      <w:pPr>
        <w:jc w:val="right"/>
        <w:rPr>
          <w:rFonts w:ascii="Times New Roman" w:eastAsia="仿宋" w:hAnsi="Times New Roman" w:cs="Times New Roman"/>
          <w:color w:val="FF0000"/>
          <w:kern w:val="0"/>
          <w:sz w:val="32"/>
          <w:szCs w:val="32"/>
        </w:rPr>
      </w:pPr>
    </w:p>
    <w:p w14:paraId="12105D0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8CE373B" w14:textId="77777777" w:rsidR="00AF5692" w:rsidRPr="00C24B36" w:rsidRDefault="00AF5692" w:rsidP="000E14C7">
      <w:pPr>
        <w:jc w:val="right"/>
        <w:rPr>
          <w:rFonts w:ascii="Times New Roman" w:eastAsia="仿宋" w:hAnsi="Times New Roman" w:cs="Times New Roman"/>
          <w:color w:val="FF0000"/>
          <w:kern w:val="0"/>
          <w:sz w:val="32"/>
          <w:szCs w:val="32"/>
        </w:rPr>
      </w:pPr>
    </w:p>
    <w:p w14:paraId="3A2989CE"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988697"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703822"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262BB1" w14:textId="77777777" w:rsidR="00AF5692" w:rsidRPr="00C24B36" w:rsidRDefault="00AF5692" w:rsidP="000E14C7">
      <w:pPr>
        <w:jc w:val="right"/>
        <w:rPr>
          <w:rFonts w:ascii="Times New Roman" w:eastAsia="仿宋" w:hAnsi="Times New Roman" w:cs="Times New Roman"/>
          <w:color w:val="FF0000"/>
          <w:kern w:val="0"/>
          <w:sz w:val="32"/>
          <w:szCs w:val="32"/>
        </w:rPr>
      </w:pPr>
    </w:p>
    <w:p w14:paraId="3367201C"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7A0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5D63DD9B" w14:textId="77777777" w:rsidR="00AF5692" w:rsidRPr="00C24B36" w:rsidRDefault="00AF5692" w:rsidP="000E14C7">
      <w:pPr>
        <w:jc w:val="right"/>
        <w:rPr>
          <w:rFonts w:ascii="Times New Roman" w:eastAsia="仿宋" w:hAnsi="Times New Roman" w:cs="Times New Roman"/>
          <w:color w:val="FF0000"/>
          <w:kern w:val="0"/>
          <w:sz w:val="32"/>
          <w:szCs w:val="32"/>
        </w:rPr>
      </w:pPr>
    </w:p>
    <w:p w14:paraId="5B3973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1B09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4C781" w14:textId="77777777" w:rsidR="00AF5692" w:rsidRPr="00C24B36" w:rsidRDefault="00AF5692" w:rsidP="000E14C7">
      <w:pPr>
        <w:jc w:val="right"/>
        <w:rPr>
          <w:rFonts w:ascii="Times New Roman" w:eastAsia="仿宋" w:hAnsi="Times New Roman" w:cs="Times New Roman"/>
          <w:color w:val="FF0000"/>
          <w:kern w:val="0"/>
          <w:sz w:val="32"/>
          <w:szCs w:val="32"/>
        </w:rPr>
      </w:pPr>
    </w:p>
    <w:p w14:paraId="67A668D7" w14:textId="77777777" w:rsidR="00AF5692" w:rsidRPr="00C24B36" w:rsidRDefault="00AF5692" w:rsidP="000E14C7">
      <w:pPr>
        <w:jc w:val="right"/>
        <w:rPr>
          <w:rFonts w:ascii="Times New Roman" w:eastAsia="仿宋" w:hAnsi="Times New Roman" w:cs="Times New Roman"/>
          <w:color w:val="FF0000"/>
          <w:kern w:val="0"/>
          <w:sz w:val="32"/>
          <w:szCs w:val="32"/>
        </w:rPr>
      </w:pPr>
    </w:p>
    <w:p w14:paraId="7610FD28"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6C38C8" w14:textId="1C80EE26"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6" w:name="_Toc87012116"/>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87</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特别表决权股份登记</w:t>
      </w:r>
      <w:r w:rsidRPr="00C24B36">
        <w:rPr>
          <w:rFonts w:ascii="Times New Roman" w:eastAsia="方正大标宋简体" w:hAnsi="Times New Roman" w:cs="Times New Roman"/>
          <w:sz w:val="42"/>
          <w:szCs w:val="42"/>
        </w:rPr>
        <w:t>/</w:t>
      </w:r>
      <w:r w:rsidRPr="00C24B36">
        <w:rPr>
          <w:rFonts w:ascii="Times New Roman" w:eastAsia="方正大标宋简体" w:hAnsi="Times New Roman" w:cs="Times New Roman"/>
          <w:sz w:val="42"/>
          <w:szCs w:val="42"/>
        </w:rPr>
        <w:t>变更登记公告格式模板</w:t>
      </w:r>
      <w:bookmarkEnd w:id="356"/>
    </w:p>
    <w:p w14:paraId="60CB31FD"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6E498EE0"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16FB0AA8" w14:textId="77777777" w:rsidR="00AF5692" w:rsidRPr="00C24B36" w:rsidRDefault="00AF5692" w:rsidP="00AF5692">
      <w:pPr>
        <w:spacing w:line="560" w:lineRule="exact"/>
        <w:rPr>
          <w:rFonts w:ascii="Times New Roman" w:hAnsi="Times New Roman" w:cs="Times New Roman"/>
        </w:rPr>
      </w:pPr>
    </w:p>
    <w:p w14:paraId="37D49C6F"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公司特别表决权股份登记</w:t>
      </w:r>
      <w:r w:rsidRPr="00C24B36">
        <w:rPr>
          <w:rFonts w:ascii="Times New Roman" w:eastAsia="方正大标宋简体" w:hAnsi="Times New Roman" w:cs="Times New Roman"/>
          <w:sz w:val="44"/>
          <w:szCs w:val="44"/>
        </w:rPr>
        <w:t>/</w:t>
      </w:r>
    </w:p>
    <w:p w14:paraId="72821A26"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变更登记公告</w:t>
      </w:r>
    </w:p>
    <w:p w14:paraId="04321D1E"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0C7F6CAA" w14:textId="77777777" w:rsidTr="00B939C0">
        <w:tc>
          <w:tcPr>
            <w:tcW w:w="8296" w:type="dxa"/>
            <w:shd w:val="clear" w:color="auto" w:fill="auto"/>
          </w:tcPr>
          <w:p w14:paraId="1193BE60"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BFB1E5F"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r w:rsidRPr="00C24B36">
              <w:rPr>
                <w:rFonts w:ascii="Times New Roman" w:eastAsia="仿宋" w:hAnsi="Times New Roman" w:cs="Times New Roman"/>
                <w:sz w:val="24"/>
              </w:rPr>
              <w:t xml:space="preserve"> </w:t>
            </w:r>
          </w:p>
          <w:p w14:paraId="1BC916E1"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0F786EB5" w14:textId="77777777" w:rsidR="00AF5692" w:rsidRPr="00C24B36" w:rsidRDefault="00AF5692" w:rsidP="00AF5692">
      <w:pPr>
        <w:spacing w:line="560" w:lineRule="exact"/>
        <w:rPr>
          <w:rFonts w:ascii="Times New Roman" w:hAnsi="Times New Roman" w:cs="Times New Roman"/>
        </w:rPr>
      </w:pPr>
    </w:p>
    <w:p w14:paraId="1A3BCB0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一、设置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变更表决权差异安排的基本情况</w:t>
      </w:r>
    </w:p>
    <w:p w14:paraId="02E8AB01"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（一）表决权差异安排设置</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变更前的基本情况</w:t>
      </w:r>
    </w:p>
    <w:p w14:paraId="32F50893"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说明本次登记</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p w14:paraId="7D56C69E"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（二）表决权差异安排变更后的基本情况（如适用）</w:t>
      </w:r>
    </w:p>
    <w:p w14:paraId="050E9CBB"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p w14:paraId="1C9F52D4" w14:textId="77777777" w:rsidR="00AF5692" w:rsidRPr="00C24B36" w:rsidRDefault="00AF5692" w:rsidP="0041571F">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DE75A7"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395EE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5EFA1C6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3C218C5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6E12B4E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5EB3226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193C1959"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31A520D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（变更前）每份特别表决权股份对应表决权数量</w:t>
            </w:r>
          </w:p>
          <w:p w14:paraId="26E95962"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6116BB7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4022031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（票）（如有）</w:t>
            </w:r>
          </w:p>
        </w:tc>
      </w:tr>
      <w:tr w:rsidR="00AF5692" w:rsidRPr="00C24B36" w14:paraId="15674ABF"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38548D1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1EB67EB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XXX</w:t>
            </w:r>
          </w:p>
        </w:tc>
        <w:tc>
          <w:tcPr>
            <w:tcW w:w="1138" w:type="dxa"/>
            <w:tcBorders>
              <w:top w:val="nil"/>
              <w:left w:val="nil"/>
              <w:bottom w:val="single" w:sz="4" w:space="0" w:color="auto"/>
              <w:right w:val="single" w:sz="4" w:space="0" w:color="auto"/>
            </w:tcBorders>
            <w:vAlign w:val="center"/>
          </w:tcPr>
          <w:p w14:paraId="5A27B22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3FEB730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46A928CA"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8EA546"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573BB087"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36AB2C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2</w:t>
            </w:r>
          </w:p>
        </w:tc>
        <w:tc>
          <w:tcPr>
            <w:tcW w:w="851" w:type="dxa"/>
            <w:tcBorders>
              <w:top w:val="nil"/>
              <w:left w:val="single" w:sz="4" w:space="0" w:color="auto"/>
              <w:bottom w:val="single" w:sz="4" w:space="0" w:color="auto"/>
              <w:right w:val="single" w:sz="4" w:space="0" w:color="auto"/>
            </w:tcBorders>
            <w:vAlign w:val="center"/>
          </w:tcPr>
          <w:p w14:paraId="5FD5E271"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1138" w:type="dxa"/>
            <w:tcBorders>
              <w:top w:val="nil"/>
              <w:left w:val="nil"/>
              <w:bottom w:val="single" w:sz="4" w:space="0" w:color="auto"/>
              <w:right w:val="single" w:sz="4" w:space="0" w:color="auto"/>
            </w:tcBorders>
            <w:vAlign w:val="center"/>
          </w:tcPr>
          <w:p w14:paraId="2B5CE3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2595D53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002128CD"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1326EC16"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48BD13A4"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27F01D8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41A9214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106E6FD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77C57D2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E5EDFD0"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18A755C5"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66921C37" w14:textId="77777777" w:rsidR="00AF5692" w:rsidRPr="00C24B36" w:rsidRDefault="00AF5692" w:rsidP="0041571F">
      <w:pPr>
        <w:pStyle w:val="110"/>
        <w:snapToGrid w:val="0"/>
        <w:spacing w:line="560" w:lineRule="exact"/>
        <w:ind w:firstLine="640"/>
        <w:rPr>
          <w:rFonts w:eastAsia="黑体"/>
          <w:sz w:val="32"/>
          <w:szCs w:val="32"/>
        </w:rPr>
      </w:pPr>
      <w:r w:rsidRPr="00C24B36">
        <w:rPr>
          <w:rFonts w:eastAsia="黑体"/>
          <w:sz w:val="32"/>
          <w:szCs w:val="32"/>
        </w:rPr>
        <w:t>三、本次登记</w:t>
      </w:r>
      <w:r w:rsidRPr="00C24B36">
        <w:rPr>
          <w:rFonts w:eastAsia="黑体"/>
          <w:sz w:val="32"/>
          <w:szCs w:val="32"/>
        </w:rPr>
        <w:t>/</w:t>
      </w:r>
      <w:r w:rsidRPr="00C24B36">
        <w:rPr>
          <w:rFonts w:eastAsia="黑体"/>
          <w:sz w:val="32"/>
          <w:szCs w:val="32"/>
        </w:rPr>
        <w:t>变更登记后公司的表决权结构情况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144FB97"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145E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5EF41D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166BB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352E6461"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4FCDB97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25147C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33C4C1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5B3F757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2C8ABDD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61A17F8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0BA62E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3409F4B"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481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A28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1689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2AD7B9B"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646BD28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17779FF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EBFEBB1"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12BF4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5F61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3C271B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43D6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1C8D62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71293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9848906"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3C1AD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7833B7C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731D3D8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CD68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3A28896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402D00C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75F1B80"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0C8968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5333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0BBE0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885A0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1C0A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6293E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7BF49B3"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16AEF9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B23A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3D8900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BEEEF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8656BA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5E044E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177B551"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207B29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ED321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39A672A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188ED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D186E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6D625C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33A2EB3"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73C5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C6AFC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F53B9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A0590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727D13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436EF85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B2C0329"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E3D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52F10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99C7F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D4E5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8398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E74A0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428214D6"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366208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p w14:paraId="4FFA72CB" w14:textId="77777777" w:rsidR="00AF5692" w:rsidRPr="00C24B36" w:rsidRDefault="00AF5692" w:rsidP="00AF5692">
      <w:pPr>
        <w:pStyle w:val="110"/>
        <w:widowControl/>
        <w:tabs>
          <w:tab w:val="left" w:pos="1692"/>
        </w:tabs>
        <w:snapToGrid w:val="0"/>
        <w:spacing w:line="560" w:lineRule="exact"/>
        <w:ind w:firstLine="640"/>
        <w:jc w:val="left"/>
        <w:rPr>
          <w:rFonts w:eastAsia="仿宋"/>
          <w:sz w:val="32"/>
          <w:szCs w:val="32"/>
        </w:rPr>
      </w:pPr>
      <w:r w:rsidRPr="00C24B36">
        <w:rPr>
          <w:rFonts w:eastAsia="仿宋"/>
          <w:sz w:val="32"/>
          <w:szCs w:val="32"/>
        </w:rPr>
        <w:t>对其他需要特别提示投资者的事项予以说明。</w:t>
      </w:r>
    </w:p>
    <w:p w14:paraId="5612C5D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293C98C2"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14BD012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p>
    <w:p w14:paraId="31E2E5C1"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894DEC0" w14:textId="77777777" w:rsidR="00AF5692" w:rsidRPr="00C24B36" w:rsidRDefault="00AF5692" w:rsidP="00AF5692">
      <w:pPr>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32324A16" w14:textId="77777777" w:rsidR="00AF5692" w:rsidRPr="00C24B36" w:rsidRDefault="00AF5692" w:rsidP="00AF569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bookmarkStart w:id="357" w:name="_第3号__挂牌公司召开股东大会通知公告格式模板"/>
      <w:bookmarkEnd w:id="357"/>
    </w:p>
    <w:p w14:paraId="4E50FBC4" w14:textId="77777777" w:rsidR="00AF5692" w:rsidRPr="00C24B36" w:rsidRDefault="00AF5692" w:rsidP="00AF5692">
      <w:pPr>
        <w:pStyle w:val="110"/>
        <w:widowControl/>
        <w:snapToGrid w:val="0"/>
        <w:spacing w:line="560" w:lineRule="exact"/>
        <w:ind w:firstLineChars="0"/>
        <w:jc w:val="left"/>
        <w:rPr>
          <w:rFonts w:eastAsia="黑体"/>
          <w:sz w:val="32"/>
          <w:szCs w:val="32"/>
        </w:rPr>
      </w:pPr>
    </w:p>
    <w:p w14:paraId="13D77CE0"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footerReference w:type="even" r:id="rId18"/>
          <w:pgSz w:w="11906" w:h="16838"/>
          <w:pgMar w:top="1440" w:right="1800" w:bottom="1440" w:left="1800" w:header="851" w:footer="992" w:gutter="0"/>
          <w:pgNumType w:fmt="numberInDash"/>
          <w:cols w:space="425"/>
          <w:docGrid w:type="lines" w:linePitch="312"/>
        </w:sectPr>
      </w:pPr>
    </w:p>
    <w:p w14:paraId="4CDE5BB7" w14:textId="77777777" w:rsidR="00AF5692" w:rsidRPr="00C24B36" w:rsidRDefault="00AF5692" w:rsidP="00AF569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9715A1E" w14:textId="77777777" w:rsidR="00AF5692" w:rsidRPr="00C24B36" w:rsidRDefault="00AF5692" w:rsidP="00AF569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C9AF42F" w14:textId="77777777" w:rsidR="00AF5692" w:rsidRPr="00C24B36" w:rsidRDefault="00AF5692" w:rsidP="00AF5692">
      <w:pPr>
        <w:widowControl/>
        <w:rPr>
          <w:rFonts w:ascii="Times New Roman" w:eastAsia="仿宋" w:hAnsi="Times New Roman" w:cs="Times New Roman"/>
          <w:color w:val="000000"/>
          <w:kern w:val="0"/>
          <w:sz w:val="32"/>
          <w:szCs w:val="32"/>
        </w:rPr>
      </w:pPr>
    </w:p>
    <w:p w14:paraId="3F968D42" w14:textId="77777777" w:rsidR="00AF5692" w:rsidRPr="00C24B36" w:rsidRDefault="00AF5692" w:rsidP="00AF5692">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w:t>
      </w:r>
      <w:r w:rsidRPr="00C24B36">
        <w:rPr>
          <w:rFonts w:ascii="Times New Roman" w:eastAsia="方正大标宋简体" w:hAnsi="Times New Roman" w:cs="Times New Roman"/>
          <w:color w:val="FF0000"/>
          <w:sz w:val="44"/>
          <w:szCs w:val="44"/>
        </w:rPr>
        <w:t>（登记</w:t>
      </w:r>
      <w:r w:rsidRPr="00C24B36">
        <w:rPr>
          <w:rFonts w:ascii="Times New Roman" w:eastAsia="方正大标宋简体" w:hAnsi="Times New Roman" w:cs="Times New Roman"/>
          <w:color w:val="FF0000"/>
          <w:sz w:val="44"/>
          <w:szCs w:val="44"/>
        </w:rPr>
        <w:t>/</w:t>
      </w:r>
    </w:p>
    <w:p w14:paraId="0DB6032F" w14:textId="77777777" w:rsidR="00AF5692" w:rsidRPr="00C24B36" w:rsidRDefault="00AF5692" w:rsidP="00AF569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变更登记）</w:t>
      </w:r>
      <w:r w:rsidRPr="00C24B36">
        <w:rPr>
          <w:rFonts w:ascii="Times New Roman" w:eastAsia="方正大标宋简体" w:hAnsi="Times New Roman" w:cs="Times New Roman"/>
          <w:sz w:val="44"/>
          <w:szCs w:val="44"/>
        </w:rPr>
        <w:t>公告</w:t>
      </w:r>
    </w:p>
    <w:p w14:paraId="1AA4CC43" w14:textId="77777777" w:rsidR="00AF5692" w:rsidRPr="00C24B36" w:rsidRDefault="00AF5692" w:rsidP="00AF5692">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287BB636" w14:textId="77777777" w:rsidTr="00B939C0">
        <w:tc>
          <w:tcPr>
            <w:tcW w:w="8296" w:type="dxa"/>
            <w:shd w:val="clear" w:color="auto" w:fill="auto"/>
          </w:tcPr>
          <w:p w14:paraId="3F3CE3EE"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r w:rsidRPr="00C24B36">
              <w:rPr>
                <w:rFonts w:ascii="Times New Roman" w:eastAsia="仿宋" w:hAnsi="Times New Roman" w:cs="Times New Roman"/>
                <w:sz w:val="24"/>
              </w:rPr>
              <w:t xml:space="preserve"> </w:t>
            </w:r>
          </w:p>
          <w:p w14:paraId="1E01072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2D0A100F" w14:textId="77777777" w:rsidR="00AF5692" w:rsidRPr="00C24B36" w:rsidRDefault="00AF5692" w:rsidP="00AF5692">
      <w:pPr>
        <w:spacing w:line="560" w:lineRule="exact"/>
        <w:rPr>
          <w:rFonts w:ascii="Times New Roman" w:hAnsi="Times New Roman" w:cs="Times New Roman"/>
        </w:rPr>
      </w:pPr>
    </w:p>
    <w:p w14:paraId="7616CC23"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color w:val="FF0000"/>
          <w:sz w:val="32"/>
          <w:szCs w:val="32"/>
        </w:rPr>
        <w:t>（设置</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变更）</w:t>
      </w:r>
      <w:r w:rsidRPr="00C24B36">
        <w:rPr>
          <w:rFonts w:ascii="Times New Roman" w:eastAsia="黑体" w:hAnsi="Times New Roman" w:cs="Times New Roman"/>
          <w:sz w:val="32"/>
          <w:szCs w:val="32"/>
        </w:rPr>
        <w:t>表决权差异安排的基本情况</w:t>
      </w:r>
    </w:p>
    <w:p w14:paraId="63A25FDC"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kern w:val="0"/>
          <w:sz w:val="32"/>
          <w:szCs w:val="32"/>
        </w:rPr>
        <w:t>前</w:t>
      </w:r>
      <w:r w:rsidRPr="00C24B36">
        <w:rPr>
          <w:rFonts w:ascii="Times New Roman" w:eastAsia="仿宋" w:hAnsi="Times New Roman" w:cs="Times New Roman"/>
          <w:color w:val="000000"/>
          <w:kern w:val="0"/>
          <w:sz w:val="32"/>
          <w:szCs w:val="32"/>
        </w:rPr>
        <w:t>的基本情况</w:t>
      </w:r>
    </w:p>
    <w:tbl>
      <w:tblPr>
        <w:tblStyle w:val="a4"/>
        <w:tblW w:w="0" w:type="auto"/>
        <w:tblLook w:val="04A0" w:firstRow="1" w:lastRow="0" w:firstColumn="1" w:lastColumn="0" w:noHBand="0" w:noVBand="1"/>
      </w:tblPr>
      <w:tblGrid>
        <w:gridCol w:w="8296"/>
      </w:tblGrid>
      <w:tr w:rsidR="00AF5692" w:rsidRPr="00C24B36" w14:paraId="47EC9B0A" w14:textId="77777777" w:rsidTr="00B939C0">
        <w:tc>
          <w:tcPr>
            <w:tcW w:w="8522" w:type="dxa"/>
          </w:tcPr>
          <w:p w14:paraId="67447295"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14:paraId="5B04B176"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F5692" w:rsidRPr="00C24B36" w14:paraId="7D26CBC1" w14:textId="77777777" w:rsidTr="00B939C0">
        <w:tc>
          <w:tcPr>
            <w:tcW w:w="8522" w:type="dxa"/>
          </w:tcPr>
          <w:p w14:paraId="5E18EC1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14:paraId="5463A64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3980CC"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F7CC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379225CC"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7CC0DE9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0E28651B"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3EBB884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3B6748CF"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0460F83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（变更前）</w:t>
            </w:r>
            <w:r w:rsidRPr="00C24B36">
              <w:rPr>
                <w:rFonts w:ascii="Times New Roman" w:eastAsia="仿宋" w:hAnsi="Times New Roman" w:cs="Times New Roman"/>
                <w:b/>
                <w:kern w:val="0"/>
                <w:sz w:val="24"/>
              </w:rPr>
              <w:t>每份特别表决权股份对应表决权数量</w:t>
            </w:r>
          </w:p>
          <w:p w14:paraId="171EB5E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10358F61"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71CA26A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r w:rsidRPr="00C24B36">
              <w:rPr>
                <w:rFonts w:ascii="Times New Roman" w:eastAsia="仿宋" w:hAnsi="Times New Roman" w:cs="Times New Roman"/>
                <w:b/>
                <w:color w:val="FF0000"/>
                <w:kern w:val="0"/>
                <w:sz w:val="24"/>
              </w:rPr>
              <w:t>（如有）</w:t>
            </w:r>
          </w:p>
        </w:tc>
      </w:tr>
      <w:tr w:rsidR="00AF5692" w:rsidRPr="00C24B36" w14:paraId="6DE798F0"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000F11D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5D2D199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263B623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F33AD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0C92DE77"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96D3718"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00D7C93D"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68E32DE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851" w:type="dxa"/>
            <w:tcBorders>
              <w:top w:val="nil"/>
              <w:left w:val="single" w:sz="4" w:space="0" w:color="auto"/>
              <w:bottom w:val="single" w:sz="4" w:space="0" w:color="auto"/>
              <w:right w:val="single" w:sz="4" w:space="0" w:color="auto"/>
            </w:tcBorders>
            <w:vAlign w:val="center"/>
          </w:tcPr>
          <w:p w14:paraId="6E6463A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1C503073"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B5F6E8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272077E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23A4B59B"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2CD89FA0"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714FD90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1F46311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62D650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52E08522"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A60563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0D708B94"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31A76710" w14:textId="77777777" w:rsidR="00AF5692" w:rsidRPr="00C24B36" w:rsidRDefault="00AF5692" w:rsidP="00A67A32">
      <w:pPr>
        <w:pStyle w:val="110"/>
        <w:snapToGrid w:val="0"/>
        <w:spacing w:line="560" w:lineRule="exact"/>
        <w:ind w:firstLine="640"/>
        <w:rPr>
          <w:rFonts w:eastAsia="黑体"/>
          <w:sz w:val="32"/>
          <w:szCs w:val="32"/>
        </w:rPr>
      </w:pPr>
      <w:r w:rsidRPr="00C24B36">
        <w:rPr>
          <w:rFonts w:eastAsia="黑体"/>
          <w:sz w:val="32"/>
          <w:szCs w:val="32"/>
        </w:rPr>
        <w:t>三、本次</w:t>
      </w:r>
      <w:r w:rsidRPr="00C24B36">
        <w:rPr>
          <w:rFonts w:eastAsia="黑体"/>
          <w:color w:val="FF0000"/>
          <w:sz w:val="32"/>
          <w:szCs w:val="32"/>
        </w:rPr>
        <w:t>（登记</w:t>
      </w:r>
      <w:r w:rsidRPr="00C24B36">
        <w:rPr>
          <w:rFonts w:eastAsia="黑体"/>
          <w:color w:val="FF0000"/>
          <w:sz w:val="32"/>
          <w:szCs w:val="32"/>
        </w:rPr>
        <w:t>/</w:t>
      </w:r>
      <w:r w:rsidRPr="00C24B36">
        <w:rPr>
          <w:rFonts w:eastAsia="黑体"/>
          <w:color w:val="FF0000"/>
          <w:sz w:val="32"/>
          <w:szCs w:val="32"/>
        </w:rPr>
        <w:t>变更登记）</w:t>
      </w:r>
      <w:r w:rsidRPr="00C24B36">
        <w:rPr>
          <w:rFonts w:eastAsia="黑体"/>
          <w:sz w:val="32"/>
          <w:szCs w:val="32"/>
        </w:rPr>
        <w:t>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9D11F4B"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29906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B96879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DD0F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539F61E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247B5F0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BF9DC1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B7D804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08AEEB6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398A80F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1181C7A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3AD49E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E1171D2"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A39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750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3AED5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53CD670"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79FB45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379C9BC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2D23B64"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E484C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69F076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5DEAF4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9B09BF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75B67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896233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AB59815"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63D449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7C55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37E24B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F77ABD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D0758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0DE87A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A45458D"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139821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47AE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EF6163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1BFF55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C33892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02298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BBB549"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2E8A2AD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9AFE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261BD68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00BB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581C5C6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3124A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3667AA"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5F26BA1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BEC9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1143DF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73EBBCF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5BD1F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335B4A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59A7D8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3C2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6BEFE4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82D7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44B6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6BCFE6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21CBE1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6D844D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CE80C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73033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F3D5F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07478E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F4FD19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428A89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51D5D318"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13101FE4" w14:textId="77777777" w:rsidR="00AF5692" w:rsidRPr="00C24B36" w:rsidRDefault="00AF5692" w:rsidP="00A67A32">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tbl>
      <w:tblPr>
        <w:tblStyle w:val="a4"/>
        <w:tblW w:w="0" w:type="auto"/>
        <w:tblLook w:val="04A0" w:firstRow="1" w:lastRow="0" w:firstColumn="1" w:lastColumn="0" w:noHBand="0" w:noVBand="1"/>
      </w:tblPr>
      <w:tblGrid>
        <w:gridCol w:w="8296"/>
      </w:tblGrid>
      <w:tr w:rsidR="00AF5692" w:rsidRPr="00C24B36" w14:paraId="7344B4F9" w14:textId="77777777" w:rsidTr="00B939C0">
        <w:tc>
          <w:tcPr>
            <w:tcW w:w="8522" w:type="dxa"/>
          </w:tcPr>
          <w:p w14:paraId="6CA439A7"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对其他需要特别提示投资者的事项予以说明。</w:t>
            </w:r>
          </w:p>
        </w:tc>
      </w:tr>
    </w:tbl>
    <w:p w14:paraId="2DDFB7A8" w14:textId="77777777" w:rsidR="00AF5692" w:rsidRPr="00C24B36" w:rsidRDefault="00AF5692" w:rsidP="00AF5692">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7A9583F7"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54F49610"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000000"/>
          <w:kern w:val="0"/>
          <w:sz w:val="32"/>
          <w:szCs w:val="32"/>
        </w:rPr>
        <w:t>。</w:t>
      </w:r>
    </w:p>
    <w:p w14:paraId="462DBD0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3BA825F" w14:textId="77777777" w:rsidR="00AF5692" w:rsidRPr="00C24B36" w:rsidRDefault="00AF5692" w:rsidP="00AF569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2870E0" w14:textId="77777777" w:rsidR="00AF5692" w:rsidRPr="00C24B36" w:rsidRDefault="00AF5692" w:rsidP="00AF569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7EE63D"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pgSz w:w="11906" w:h="16838"/>
          <w:pgMar w:top="1440" w:right="1800" w:bottom="1440" w:left="1800" w:header="851" w:footer="992" w:gutter="0"/>
          <w:pgNumType w:fmt="numberInDash"/>
          <w:cols w:space="425"/>
          <w:docGrid w:type="lines" w:linePitch="312"/>
        </w:sectPr>
      </w:pPr>
    </w:p>
    <w:p w14:paraId="0205C404" w14:textId="169C2891"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8" w:name="_Toc87012117"/>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88</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特别表决权股份转换公告格式模板</w:t>
      </w:r>
      <w:bookmarkEnd w:id="358"/>
    </w:p>
    <w:p w14:paraId="4FF7A3A9"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323D7431"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7A9F521E" w14:textId="77777777" w:rsidR="00AF5692" w:rsidRPr="00C24B36" w:rsidRDefault="00AF5692" w:rsidP="00AF5692">
      <w:pPr>
        <w:spacing w:line="560" w:lineRule="exact"/>
        <w:rPr>
          <w:rFonts w:ascii="Times New Roman" w:hAnsi="Times New Roman" w:cs="Times New Roman"/>
        </w:rPr>
      </w:pPr>
    </w:p>
    <w:p w14:paraId="4D1E4355"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公司特别表决权股份转换公告</w:t>
      </w:r>
    </w:p>
    <w:p w14:paraId="1D09E63A"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6DEF4BEA" w14:textId="77777777" w:rsidTr="00B939C0">
        <w:tc>
          <w:tcPr>
            <w:tcW w:w="8296" w:type="dxa"/>
            <w:shd w:val="clear" w:color="auto" w:fill="auto"/>
          </w:tcPr>
          <w:p w14:paraId="1FD20A73"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E7AD46"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10404905" w14:textId="77777777" w:rsidR="00AF5692" w:rsidRPr="00C24B36" w:rsidRDefault="00AF5692" w:rsidP="00AF5692">
      <w:pPr>
        <w:spacing w:line="560" w:lineRule="exact"/>
        <w:rPr>
          <w:rFonts w:ascii="Times New Roman" w:hAnsi="Times New Roman" w:cs="Times New Roman"/>
        </w:rPr>
      </w:pPr>
    </w:p>
    <w:p w14:paraId="0D3E05C8"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F708FA4" w14:textId="77777777" w:rsidR="00AF5692" w:rsidRPr="00C24B36" w:rsidRDefault="00AF5692" w:rsidP="0041571F">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p w14:paraId="3C435315"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p w14:paraId="7DD7118F"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p w14:paraId="3EC99F59"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p w14:paraId="57F2F1AC"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2C04DC88"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1E2E333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6D70B09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1734176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472B63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7FC62A9B"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705D8473"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4EAF31A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320FBF16"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2122816A"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3CB91D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3A749E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73CC4BA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F806E2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D0E0E6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1F4B6F9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r w:rsidRPr="00C24B36">
              <w:rPr>
                <w:rFonts w:ascii="Times New Roman" w:eastAsia="仿宋" w:hAnsi="Times New Roman" w:cs="Times New Roman"/>
                <w:b/>
                <w:sz w:val="24"/>
                <w:szCs w:val="24"/>
              </w:rPr>
              <w:t>***</w:t>
            </w:r>
          </w:p>
        </w:tc>
      </w:tr>
      <w:tr w:rsidR="00AF5692" w:rsidRPr="00C24B36" w14:paraId="00BE9ABA"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518D1DB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2DBA5D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XXX</w:t>
            </w:r>
          </w:p>
        </w:tc>
        <w:tc>
          <w:tcPr>
            <w:tcW w:w="1278" w:type="dxa"/>
            <w:tcBorders>
              <w:top w:val="single" w:sz="4" w:space="0" w:color="auto"/>
              <w:left w:val="single" w:sz="4" w:space="0" w:color="auto"/>
              <w:bottom w:val="single" w:sz="4" w:space="0" w:color="auto"/>
              <w:right w:val="single" w:sz="4" w:space="0" w:color="auto"/>
            </w:tcBorders>
          </w:tcPr>
          <w:p w14:paraId="61B4583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EA96E14"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F0DA4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F25D3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AEEB9C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5A0D5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r>
      <w:tr w:rsidR="00AF5692" w:rsidRPr="00C24B36" w14:paraId="27A23F53"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2B427610"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vAlign w:val="center"/>
          </w:tcPr>
          <w:p w14:paraId="2FB808E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423A30A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D69C86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E3AFDDF"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2A5303"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BF95C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288A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r w:rsidR="00AF5692" w:rsidRPr="00C24B36" w14:paraId="5E2DE83A"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16640AE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1702F8C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80F320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A0000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18732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E0739B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3E46C6"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2232F228"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780B064"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股存在质押冻结情形（如有），说明如下：</w:t>
      </w:r>
      <w:r w:rsidRPr="00C24B36">
        <w:rPr>
          <w:rFonts w:ascii="Times New Roman" w:eastAsia="仿宋" w:hAnsi="Times New Roman" w:cs="Times New Roman"/>
          <w:color w:val="000000"/>
          <w:kern w:val="0"/>
          <w:sz w:val="24"/>
          <w:szCs w:val="24"/>
        </w:rPr>
        <w:t>……</w:t>
      </w:r>
    </w:p>
    <w:p w14:paraId="3EFBA739"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特别表决权股份转换后为有限售条件的股份。</w:t>
      </w:r>
    </w:p>
    <w:p w14:paraId="574B06B4"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转换生效日：说明本次转换的生效日期。</w:t>
      </w:r>
    </w:p>
    <w:p w14:paraId="744D0ECA"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原因说明：说明本次转换的具体原因。</w:t>
      </w:r>
    </w:p>
    <w:p w14:paraId="4B3D4EB2"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2C7F8FB9"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00F17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613CEE5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FBC8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1A410AE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C4BCA5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29E023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52C88C1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335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016A0F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293C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4C10685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4A97E35"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B975F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EE47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5546B9CD"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52DE3E"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724B2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45D3AD3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35324F"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555BA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F93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6E372E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5F8E9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49204C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77114FF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65592D"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09D7E5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A8B5F0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0FC8492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1AA77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53C26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36D9E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6B9342"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6E1B0F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3460B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376E5D3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FFAC49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53FA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62A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E02C3BA"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1CFD2E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DBC7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0588A28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5CFC4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B6EEB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F0AB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4476421"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B1BA7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E3F6D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0A813F2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B611CC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99D50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8F87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62FAB5"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90BD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EA75C3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5899D8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B6CD4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24F7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2E54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22E4D6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E42FC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AE95C2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5802A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D9A9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47CA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5D62E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AA73D90"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CF17F7A"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（一）本次转换的特别表决权股东对转换股票的减持计划（如有）</w:t>
      </w:r>
    </w:p>
    <w:p w14:paraId="77B42DB4"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p w14:paraId="564A500B"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（二）特别表决权股份因司法裁决、离婚、继承等原因发生转换，且需要申请办理特别表决权股份全部转换的说明（如有）</w:t>
      </w:r>
    </w:p>
    <w:p w14:paraId="7BEDA75C"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特别表决权股东因（司法裁决、离婚、继承等）发生特别表决权股份转换，导致表决权差异安排已失效。</w:t>
      </w:r>
    </w:p>
    <w:p w14:paraId="673A6DCE"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（三）其他情况（如有）</w:t>
      </w:r>
    </w:p>
    <w:p w14:paraId="47935B9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sz w:val="32"/>
          <w:szCs w:val="32"/>
        </w:rPr>
        <w:t>“W”</w:t>
      </w:r>
      <w:r w:rsidRPr="00C24B36">
        <w:rPr>
          <w:rFonts w:ascii="Times New Roman" w:eastAsia="仿宋" w:hAnsi="Times New Roman" w:cs="Times New Roman"/>
          <w:sz w:val="32"/>
          <w:szCs w:val="32"/>
        </w:rPr>
        <w:t>将在办理完成特别表决权股份全部转换手续后取消，特提示投资者注意投资风险。</w:t>
      </w:r>
    </w:p>
    <w:p w14:paraId="7B2C9A72"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792E004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（一）司法裁判文书、继承文件等（如有）；</w:t>
      </w:r>
    </w:p>
    <w:p w14:paraId="74CD56D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04888498"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（三）其他文件（如有）。</w:t>
      </w:r>
    </w:p>
    <w:p w14:paraId="045367A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0EBC407F" w14:textId="77777777" w:rsidR="00AF5692" w:rsidRPr="00C24B36" w:rsidRDefault="00AF5692" w:rsidP="00AF5692">
      <w:pPr>
        <w:widowControl/>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br w:type="page"/>
      </w:r>
    </w:p>
    <w:p w14:paraId="6702FEE8" w14:textId="77777777" w:rsidR="00AF5692" w:rsidRPr="00C24B36" w:rsidRDefault="00AF5692" w:rsidP="00AF5692">
      <w:pPr>
        <w:widowControl/>
        <w:spacing w:line="560" w:lineRule="exact"/>
        <w:ind w:firstLineChars="200" w:firstLine="440"/>
        <w:jc w:val="left"/>
        <w:rPr>
          <w:rFonts w:ascii="Times New Roman" w:eastAsia="仿宋" w:hAnsi="Times New Roman" w:cs="Times New Roman"/>
          <w:color w:val="000000"/>
          <w:kern w:val="0"/>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FA0203" w14:textId="77777777" w:rsidR="00AF5692" w:rsidRPr="00C24B36" w:rsidRDefault="00AF5692" w:rsidP="00AF5692">
      <w:pPr>
        <w:tabs>
          <w:tab w:val="left" w:pos="900"/>
        </w:tabs>
        <w:snapToGrid w:val="0"/>
        <w:spacing w:line="360" w:lineRule="auto"/>
        <w:ind w:firstLineChars="150" w:firstLine="42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A2C3756"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7D5396A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公司特别表决权股份转换公告</w:t>
      </w:r>
    </w:p>
    <w:p w14:paraId="0AC7C8FC"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19A6D446" w14:textId="77777777" w:rsidTr="00B939C0">
        <w:tc>
          <w:tcPr>
            <w:tcW w:w="8296" w:type="dxa"/>
            <w:shd w:val="clear" w:color="auto" w:fill="auto"/>
          </w:tcPr>
          <w:p w14:paraId="2D761B21"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p>
          <w:p w14:paraId="26FB819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302A3C2D" w14:textId="77777777" w:rsidR="00AF5692" w:rsidRPr="00C24B36" w:rsidRDefault="00AF5692" w:rsidP="00AF5692">
      <w:pPr>
        <w:spacing w:line="560" w:lineRule="exact"/>
        <w:rPr>
          <w:rFonts w:ascii="Times New Roman" w:hAnsi="Times New Roman" w:cs="Times New Roman"/>
        </w:rPr>
      </w:pPr>
    </w:p>
    <w:p w14:paraId="5F534D6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9CD7E6D"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tbl>
      <w:tblPr>
        <w:tblStyle w:val="a4"/>
        <w:tblW w:w="0" w:type="auto"/>
        <w:tblLook w:val="04A0" w:firstRow="1" w:lastRow="0" w:firstColumn="1" w:lastColumn="0" w:noHBand="0" w:noVBand="1"/>
      </w:tblPr>
      <w:tblGrid>
        <w:gridCol w:w="8522"/>
      </w:tblGrid>
      <w:tr w:rsidR="00AF5692" w:rsidRPr="00C24B36" w14:paraId="420472E6" w14:textId="77777777" w:rsidTr="00B939C0">
        <w:tc>
          <w:tcPr>
            <w:tcW w:w="8522" w:type="dxa"/>
          </w:tcPr>
          <w:p w14:paraId="7B77E7C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14:paraId="3FB8A9B6" w14:textId="77777777" w:rsidR="00AF5692" w:rsidRPr="00C24B36" w:rsidRDefault="00AF5692" w:rsidP="00AF5692">
      <w:pPr>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tbl>
      <w:tblPr>
        <w:tblStyle w:val="a4"/>
        <w:tblW w:w="0" w:type="auto"/>
        <w:tblLook w:val="04A0" w:firstRow="1" w:lastRow="0" w:firstColumn="1" w:lastColumn="0" w:noHBand="0" w:noVBand="1"/>
      </w:tblPr>
      <w:tblGrid>
        <w:gridCol w:w="8522"/>
      </w:tblGrid>
      <w:tr w:rsidR="00AF5692" w:rsidRPr="00C24B36" w14:paraId="60AAA1FA" w14:textId="77777777" w:rsidTr="00B939C0">
        <w:tc>
          <w:tcPr>
            <w:tcW w:w="8522" w:type="dxa"/>
          </w:tcPr>
          <w:p w14:paraId="2A5381E3"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tc>
      </w:tr>
    </w:tbl>
    <w:p w14:paraId="0D14DCB9"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46C29456"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7464641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4A5FEF9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5D7740CE"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2FE0D9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275BD270"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08A4ED34"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3A2CA78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5E24A6E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3F23241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22B4C3C"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12186C2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4DF992D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A8251C9"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488818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33DD2AE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p>
        </w:tc>
      </w:tr>
      <w:tr w:rsidR="00AF5692" w:rsidRPr="00C24B36" w14:paraId="6A9562B1"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31C1939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6A47D4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0AA92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ABD8B1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8DEF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3C6F5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88197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45172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有限售条件的股份</w:t>
            </w:r>
          </w:p>
        </w:tc>
      </w:tr>
      <w:tr w:rsidR="00AF5692" w:rsidRPr="00C24B36" w14:paraId="5ED9E54A"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7FF81D81"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6C90CBB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09E3C3B0"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1D6DDD4"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B08CBE8"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835E7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CC14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F778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sz w:val="24"/>
                <w:szCs w:val="24"/>
              </w:rPr>
              <w:t>有限售条件的股份</w:t>
            </w:r>
          </w:p>
        </w:tc>
      </w:tr>
      <w:tr w:rsidR="00AF5692" w:rsidRPr="00C24B36" w14:paraId="57449A6D"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683E20E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3280E94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6830F55"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CEFF9F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5604A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FE29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361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7DE5321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CBEBAA6"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股存在质押冻结情形</w:t>
      </w:r>
      <w:r w:rsidRPr="00C24B36">
        <w:rPr>
          <w:rFonts w:ascii="Times New Roman" w:eastAsia="仿宋" w:hAnsi="Times New Roman" w:cs="Times New Roman"/>
          <w:color w:val="FF0000"/>
          <w:sz w:val="24"/>
          <w:szCs w:val="24"/>
        </w:rPr>
        <w:t>（如有）</w:t>
      </w:r>
      <w:r w:rsidRPr="00C24B36">
        <w:rPr>
          <w:rFonts w:ascii="Times New Roman" w:eastAsia="仿宋" w:hAnsi="Times New Roman" w:cs="Times New Roman"/>
          <w:sz w:val="24"/>
          <w:szCs w:val="24"/>
        </w:rPr>
        <w:t>，说明如下：</w:t>
      </w:r>
      <w:r w:rsidRPr="00C24B36">
        <w:rPr>
          <w:rFonts w:ascii="Times New Roman" w:eastAsia="仿宋" w:hAnsi="Times New Roman" w:cs="Times New Roman"/>
          <w:color w:val="FF0000"/>
          <w:kern w:val="0"/>
          <w:sz w:val="24"/>
          <w:szCs w:val="24"/>
        </w:rPr>
        <w:t>（）</w:t>
      </w:r>
    </w:p>
    <w:p w14:paraId="1C0B518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943EFCC"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w:t>
      </w:r>
      <w:r w:rsidRPr="00C24B36">
        <w:rPr>
          <w:rFonts w:eastAsia="仿宋"/>
          <w:color w:val="FF0000"/>
          <w:sz w:val="32"/>
          <w:szCs w:val="32"/>
        </w:rPr>
        <w:t>（说明本次转换的具体原因）</w:t>
      </w:r>
    </w:p>
    <w:p w14:paraId="3E536F0E"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10DDE852"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82F0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7D8FCE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BDA6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26E3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5E931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E0F2DF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47620D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631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5DCF4B3F"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6881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81F391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130720B"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657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213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8B04E43"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EB71804"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121035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A8A92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FDFE5C"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3A93AFF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D36C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nil"/>
              <w:left w:val="nil"/>
              <w:bottom w:val="single" w:sz="4" w:space="0" w:color="auto"/>
              <w:right w:val="single" w:sz="4" w:space="0" w:color="auto"/>
            </w:tcBorders>
            <w:shd w:val="clear" w:color="auto" w:fill="auto"/>
            <w:vAlign w:val="center"/>
          </w:tcPr>
          <w:p w14:paraId="1FECDB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CB7EC7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16F720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21B2C36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5ECA147"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6813EA0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5F053F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676A4C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40143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F981D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39A0B9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CCFD68"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41F407E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FB3A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5FB26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2F0924A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0034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1A376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61041CF"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36224A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80F68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A7E4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94D675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836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D010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063DCF"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8B978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4E63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704C77F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0A36E1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C2372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CA96C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2FF4922"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7E03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F69206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F0D7E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C3F8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2C5F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5132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4EBA9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5829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68F50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31C2EE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B3F361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0C08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B1BA8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75A21DA"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7D19BF5"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F58F84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37B19DD3" w14:textId="77777777" w:rsidTr="00B939C0">
        <w:tc>
          <w:tcPr>
            <w:tcW w:w="8522" w:type="dxa"/>
          </w:tcPr>
          <w:p w14:paraId="333948FB"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14:paraId="34007CEC"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原因发生转换，且需要申请办理特别表决权股份全部转换的说明</w:t>
      </w:r>
      <w:r w:rsidRPr="00C24B36">
        <w:rPr>
          <w:rFonts w:ascii="Times New Roman" w:eastAsia="仿宋" w:hAnsi="Times New Roman" w:cs="Times New Roman"/>
          <w:color w:val="FF0000"/>
          <w:sz w:val="32"/>
          <w:szCs w:val="32"/>
        </w:rPr>
        <w:t>（如有）</w:t>
      </w:r>
    </w:p>
    <w:p w14:paraId="11C5385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发生特别表决权股份转换，导致表决权差异安排已失效。</w:t>
      </w:r>
    </w:p>
    <w:p w14:paraId="560F0379"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7344670E" w14:textId="77777777" w:rsidTr="00B939C0">
        <w:tc>
          <w:tcPr>
            <w:tcW w:w="8522" w:type="dxa"/>
          </w:tcPr>
          <w:p w14:paraId="190516B2"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color w:val="FF0000"/>
                <w:sz w:val="32"/>
                <w:szCs w:val="32"/>
              </w:rPr>
              <w:t>“W”</w:t>
            </w:r>
            <w:r w:rsidRPr="00C24B36">
              <w:rPr>
                <w:rFonts w:ascii="Times New Roman" w:eastAsia="仿宋" w:hAnsi="Times New Roman" w:cs="Times New Roman"/>
                <w:color w:val="FF0000"/>
                <w:sz w:val="32"/>
                <w:szCs w:val="32"/>
              </w:rPr>
              <w:t>将在办理完成特别表决权股份全部转换手续后取消，特提示投资者注意投资风险。</w:t>
            </w:r>
          </w:p>
        </w:tc>
      </w:tr>
    </w:tbl>
    <w:p w14:paraId="22326D5D"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39A443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0375A4D"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76902CE3" w14:textId="77777777" w:rsidR="00AF5692" w:rsidRPr="00C24B36" w:rsidRDefault="00AF5692" w:rsidP="0041571F">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CCEDC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4CBBE7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757CCA0" w14:textId="77777777" w:rsidR="00AF5692" w:rsidRPr="00C24B36" w:rsidRDefault="00AF5692" w:rsidP="000E14C7">
      <w:pPr>
        <w:jc w:val="right"/>
        <w:rPr>
          <w:rFonts w:ascii="Times New Roman" w:eastAsia="仿宋" w:hAnsi="Times New Roman" w:cs="Times New Roman"/>
          <w:color w:val="FF0000"/>
          <w:kern w:val="0"/>
          <w:sz w:val="32"/>
          <w:szCs w:val="32"/>
        </w:rPr>
      </w:pPr>
    </w:p>
    <w:p w14:paraId="5E5202B2" w14:textId="77777777" w:rsidR="00AF5692" w:rsidRPr="00C24B36" w:rsidRDefault="00AF5692" w:rsidP="000E14C7">
      <w:pPr>
        <w:jc w:val="right"/>
        <w:rPr>
          <w:rFonts w:ascii="Times New Roman" w:eastAsia="仿宋" w:hAnsi="Times New Roman" w:cs="Times New Roman"/>
          <w:color w:val="FF0000"/>
          <w:kern w:val="0"/>
          <w:sz w:val="32"/>
          <w:szCs w:val="32"/>
        </w:rPr>
      </w:pPr>
    </w:p>
    <w:p w14:paraId="095E0A19" w14:textId="77777777" w:rsidR="00AF5692" w:rsidRPr="00C24B36" w:rsidRDefault="00AF5692" w:rsidP="00AF5692">
      <w:pPr>
        <w:pStyle w:val="10"/>
        <w:spacing w:before="0" w:after="0" w:line="600" w:lineRule="exact"/>
        <w:ind w:leftChars="-67" w:hangingChars="32" w:hanging="141"/>
        <w:jc w:val="center"/>
        <w:rPr>
          <w:rFonts w:eastAsia="仿宋"/>
          <w:b w:val="0"/>
          <w:bCs w:val="0"/>
          <w:kern w:val="0"/>
          <w:sz w:val="32"/>
          <w:szCs w:val="32"/>
        </w:rPr>
      </w:pPr>
      <w:bookmarkStart w:id="359" w:name="_Toc87012118"/>
      <w:r w:rsidRPr="00C24B36">
        <w:rPr>
          <w:rFonts w:eastAsia="方正大标宋简体"/>
          <w:b w:val="0"/>
          <w:lang w:val="zh-CN"/>
        </w:rPr>
        <w:t>第</w:t>
      </w:r>
      <w:r w:rsidRPr="00C24B36">
        <w:rPr>
          <w:rFonts w:eastAsia="方正大标宋简体"/>
          <w:b w:val="0"/>
          <w:lang w:val="zh-CN"/>
        </w:rPr>
        <w:t>89</w:t>
      </w:r>
      <w:r w:rsidRPr="00C24B36">
        <w:rPr>
          <w:rFonts w:eastAsia="方正大标宋简体"/>
          <w:b w:val="0"/>
          <w:lang w:val="zh-CN"/>
        </w:rPr>
        <w:t>号</w:t>
      </w:r>
      <w:r w:rsidRPr="00C24B36">
        <w:rPr>
          <w:rFonts w:eastAsia="方正大标宋简体"/>
          <w:b w:val="0"/>
          <w:lang w:val="zh-CN"/>
        </w:rPr>
        <w:t xml:space="preserve">  </w:t>
      </w:r>
      <w:r w:rsidRPr="00C24B36">
        <w:rPr>
          <w:rFonts w:eastAsia="方正大标宋简体"/>
          <w:b w:val="0"/>
          <w:lang w:val="zh-CN"/>
        </w:rPr>
        <w:t>挂牌公司股权激励计划（草案）模板</w:t>
      </w:r>
      <w:bookmarkEnd w:id="359"/>
    </w:p>
    <w:p w14:paraId="77B60964"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D9336E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3ADA285" w14:textId="77777777" w:rsidR="00AF5692" w:rsidRPr="00C24B36" w:rsidRDefault="00AF5692" w:rsidP="00AF569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27408C0E" w14:textId="77777777" w:rsidR="00AF5692" w:rsidRPr="00C24B36" w:rsidRDefault="00AF5692" w:rsidP="00AF5692">
      <w:pPr>
        <w:adjustRightInd w:val="0"/>
        <w:snapToGrid w:val="0"/>
        <w:spacing w:line="560" w:lineRule="exact"/>
        <w:ind w:left="360"/>
        <w:rPr>
          <w:rFonts w:ascii="Times New Roman" w:eastAsia="仿宋" w:hAnsi="Times New Roman" w:cs="Times New Roman"/>
          <w:b/>
          <w:sz w:val="32"/>
          <w:szCs w:val="32"/>
        </w:rPr>
      </w:pPr>
    </w:p>
    <w:p w14:paraId="7249B05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0FFF608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53273AB7"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23045B3E"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792D2E6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bCs/>
          <w:color w:val="FF0000"/>
          <w:kern w:val="44"/>
          <w:sz w:val="44"/>
          <w:szCs w:val="44"/>
        </w:rPr>
        <w:t>公司</w:t>
      </w:r>
      <w:r w:rsidRPr="00C24B36">
        <w:rPr>
          <w:rFonts w:ascii="Times New Roman" w:eastAsia="方正大标宋简体" w:hAnsi="Times New Roman" w:cs="Times New Roman"/>
          <w:bCs/>
          <w:kern w:val="44"/>
          <w:sz w:val="44"/>
          <w:szCs w:val="44"/>
        </w:rPr>
        <w:t>股权激励计划（草案）</w:t>
      </w:r>
    </w:p>
    <w:p w14:paraId="555A90FE"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E793D1D"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C2A370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A8E224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9C58E4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4AF0122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6F4821B"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D304B4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60C3E9C8"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56EC907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4C6E49B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3E0FE02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02181C9B"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720E1C41" w14:textId="77777777" w:rsidR="00AF5692" w:rsidRPr="00C24B36" w:rsidRDefault="00AF5692" w:rsidP="00AF5692">
      <w:pPr>
        <w:widowControl/>
        <w:jc w:val="center"/>
        <w:rPr>
          <w:rFonts w:ascii="Times New Roman" w:eastAsia="仿宋" w:hAnsi="Times New Roman" w:cs="Times New Roman"/>
          <w:b/>
          <w:kern w:val="0"/>
          <w:sz w:val="32"/>
          <w:szCs w:val="32"/>
        </w:rPr>
      </w:pPr>
    </w:p>
    <w:p w14:paraId="225EE16E"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14:paraId="2CFAEE16" w14:textId="12F94FD4"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318C9384"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14:paraId="7903FA6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8AA3E40"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622E86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43A9861"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6F4765C"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1B6D9F4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785652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33865FA3"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450FBB3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4DD5337"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49CE4C3B" w14:textId="77777777" w:rsidR="00AF5692" w:rsidRPr="00C24B36" w:rsidRDefault="00AF5692" w:rsidP="00AF5692">
      <w:pPr>
        <w:widowControl/>
        <w:rPr>
          <w:rFonts w:ascii="Times New Roman" w:eastAsia="仿宋" w:hAnsi="Times New Roman" w:cs="Times New Roman"/>
          <w:b/>
          <w:kern w:val="0"/>
          <w:sz w:val="32"/>
          <w:szCs w:val="32"/>
        </w:rPr>
      </w:pPr>
    </w:p>
    <w:tbl>
      <w:tblPr>
        <w:tblStyle w:val="a4"/>
        <w:tblW w:w="0" w:type="auto"/>
        <w:tblLook w:val="04A0" w:firstRow="1" w:lastRow="0" w:firstColumn="1" w:lastColumn="0" w:noHBand="0" w:noVBand="1"/>
      </w:tblPr>
      <w:tblGrid>
        <w:gridCol w:w="8296"/>
      </w:tblGrid>
      <w:tr w:rsidR="00AF5692" w:rsidRPr="00C24B36" w14:paraId="210EF430" w14:textId="77777777" w:rsidTr="00B939C0">
        <w:tc>
          <w:tcPr>
            <w:tcW w:w="8296" w:type="dxa"/>
          </w:tcPr>
          <w:p w14:paraId="0A4F58D1"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挂牌公司可在此部分提示有关股权激励计划的重要内容。</w:t>
            </w:r>
          </w:p>
        </w:tc>
      </w:tr>
    </w:tbl>
    <w:p w14:paraId="55BA99F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2B2AD31"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4BAB1DAC"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7E9E2679" w14:textId="77777777" w:rsidR="00AF5692" w:rsidRPr="00C24B36" w:rsidRDefault="00AF5692" w:rsidP="00AF5692">
      <w:pPr>
        <w:widowControl/>
        <w:jc w:val="center"/>
        <w:rPr>
          <w:rFonts w:ascii="Times New Roman" w:eastAsia="仿宋" w:hAnsi="Times New Roman" w:cs="Times New Roman"/>
          <w:b/>
          <w:kern w:val="0"/>
          <w:sz w:val="32"/>
          <w:szCs w:val="32"/>
        </w:rPr>
      </w:pPr>
    </w:p>
    <w:p w14:paraId="1436EBB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释义</w:t>
      </w:r>
    </w:p>
    <w:p w14:paraId="19FE8E3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股权激励计划的目的</w:t>
      </w:r>
    </w:p>
    <w:p w14:paraId="55A1FA8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股权激励计划的管理机构</w:t>
      </w:r>
    </w:p>
    <w:p w14:paraId="42147870"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激励对象的确定依据和范围</w:t>
      </w:r>
    </w:p>
    <w:p w14:paraId="265D3C67"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股权激励计划拟授出的权益及分配情况</w:t>
      </w:r>
    </w:p>
    <w:p w14:paraId="61E2FB7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激励计划的有效期，限制性股票的授予日、限售期及解限售安排</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股票期权的授予日、可行权日、行权有效期和行权安排</w:t>
      </w:r>
    </w:p>
    <w:p w14:paraId="5BD68323" w14:textId="73A80CCC"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第七章</w:t>
      </w:r>
      <w:r w:rsidRPr="00C24B36">
        <w:rPr>
          <w:rFonts w:ascii="Times New Roman" w:eastAsia="仿宋" w:hAnsi="Times New Roman" w:cs="Times New Roman"/>
          <w:kern w:val="0"/>
          <w:sz w:val="32"/>
          <w:szCs w:val="32"/>
        </w:rPr>
        <w:t xml:space="preserve"> </w:t>
      </w:r>
      <w:r w:rsidR="00D813A5" w:rsidRPr="00C24B36">
        <w:rPr>
          <w:rFonts w:ascii="Times New Roman" w:eastAsia="仿宋" w:hAnsi="Times New Roman" w:cs="Times New Roman"/>
          <w:kern w:val="0"/>
          <w:sz w:val="32"/>
          <w:szCs w:val="32"/>
        </w:rPr>
        <w:t>限制性股票的授予价格</w:t>
      </w:r>
      <w:r w:rsidRPr="00C24B36">
        <w:rPr>
          <w:rFonts w:ascii="Times New Roman" w:eastAsia="仿宋" w:hAnsi="Times New Roman" w:cs="Times New Roman"/>
          <w:kern w:val="0"/>
          <w:sz w:val="32"/>
          <w:szCs w:val="32"/>
        </w:rPr>
        <w:t>/</w:t>
      </w:r>
      <w:r w:rsidR="00D813A5" w:rsidRPr="00C24B36">
        <w:rPr>
          <w:rFonts w:ascii="Times New Roman" w:eastAsia="仿宋" w:hAnsi="Times New Roman" w:cs="Times New Roman"/>
          <w:kern w:val="0"/>
          <w:sz w:val="32"/>
          <w:szCs w:val="32"/>
        </w:rPr>
        <w:t>股票期权的行权价格</w:t>
      </w:r>
      <w:r w:rsidRPr="00C24B36">
        <w:rPr>
          <w:rFonts w:ascii="Times New Roman" w:eastAsia="仿宋" w:hAnsi="Times New Roman" w:cs="Times New Roman"/>
          <w:kern w:val="0"/>
          <w:sz w:val="32"/>
          <w:szCs w:val="32"/>
        </w:rPr>
        <w:t>及确定方法</w:t>
      </w:r>
    </w:p>
    <w:p w14:paraId="4F71AD4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第八章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激励对象获授权益、行使权益的条件</w:t>
      </w:r>
    </w:p>
    <w:p w14:paraId="5712702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第九章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股权激励计划的调整方法</w:t>
      </w:r>
    </w:p>
    <w:p w14:paraId="7964D0A5"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股权激励的会计处理</w:t>
      </w:r>
    </w:p>
    <w:p w14:paraId="2BA5334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股权激励计划的相关程序</w:t>
      </w:r>
    </w:p>
    <w:p w14:paraId="7BAD86B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公司与激励对象发生异动时股权激励计划的执行</w:t>
      </w:r>
    </w:p>
    <w:p w14:paraId="4B15AC0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限制性股票回购注销原则（限制性股票适用）</w:t>
      </w:r>
    </w:p>
    <w:p w14:paraId="1974DC6A"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公司与激励对象之间相关纠纷或争端解决机制</w:t>
      </w:r>
    </w:p>
    <w:p w14:paraId="33388282"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公司与激励对象各自的权利义务</w:t>
      </w:r>
    </w:p>
    <w:p w14:paraId="19F39151"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附则</w:t>
      </w:r>
      <w:r w:rsidRPr="00C24B36">
        <w:rPr>
          <w:rFonts w:ascii="Times New Roman" w:eastAsia="仿宋" w:hAnsi="Times New Roman" w:cs="Times New Roman"/>
          <w:kern w:val="0"/>
          <w:sz w:val="32"/>
          <w:szCs w:val="32"/>
        </w:rPr>
        <w:br w:type="page"/>
      </w:r>
    </w:p>
    <w:p w14:paraId="301A8CF8"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释义</w:t>
      </w:r>
    </w:p>
    <w:p w14:paraId="059ED6F2" w14:textId="77777777" w:rsidR="00AF5692" w:rsidRPr="00C24B36" w:rsidRDefault="00AF5692" w:rsidP="00AF5692">
      <w:pPr>
        <w:widowControl/>
        <w:jc w:val="center"/>
        <w:rPr>
          <w:rFonts w:ascii="Times New Roman" w:eastAsia="仿宋" w:hAnsi="Times New Roman" w:cs="Times New Roman"/>
          <w:b/>
          <w:kern w:val="0"/>
          <w:sz w:val="32"/>
          <w:szCs w:val="32"/>
        </w:rPr>
      </w:pPr>
    </w:p>
    <w:p w14:paraId="39A8B504" w14:textId="77777777" w:rsidR="00AF5692" w:rsidRPr="00C24B36" w:rsidRDefault="00AF5692" w:rsidP="00AF5692">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以下词语如无特殊说明，在本文中具有如下含义：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31676C7F" w14:textId="77777777" w:rsidTr="00B939C0">
        <w:trPr>
          <w:trHeight w:val="454"/>
        </w:trPr>
        <w:tc>
          <w:tcPr>
            <w:tcW w:w="1951" w:type="dxa"/>
            <w:vAlign w:val="center"/>
          </w:tcPr>
          <w:p w14:paraId="18352FA6"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4B71BAF0" w14:textId="77777777" w:rsidR="00AF5692" w:rsidRPr="00C24B36" w:rsidRDefault="00AF5692" w:rsidP="00B939C0">
            <w:pPr>
              <w:jc w:val="center"/>
              <w:rPr>
                <w:rFonts w:ascii="Times New Roman" w:eastAsia="仿宋" w:hAnsi="Times New Roman" w:cs="Times New Roman"/>
                <w:b/>
                <w:kern w:val="0"/>
                <w:sz w:val="24"/>
                <w:szCs w:val="24"/>
              </w:rPr>
            </w:pPr>
          </w:p>
        </w:tc>
        <w:tc>
          <w:tcPr>
            <w:tcW w:w="5720" w:type="dxa"/>
            <w:vAlign w:val="center"/>
          </w:tcPr>
          <w:p w14:paraId="651D558A"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AF5692" w:rsidRPr="00C24B36" w14:paraId="3C24BB54" w14:textId="77777777" w:rsidTr="00B939C0">
        <w:trPr>
          <w:trHeight w:val="454"/>
        </w:trPr>
        <w:tc>
          <w:tcPr>
            <w:tcW w:w="1951" w:type="dxa"/>
            <w:vAlign w:val="center"/>
          </w:tcPr>
          <w:p w14:paraId="67BA040C" w14:textId="77777777" w:rsidR="00AF5692" w:rsidRPr="00C24B36" w:rsidRDefault="00AF5692" w:rsidP="00B939C0">
            <w:pPr>
              <w:jc w:val="center"/>
              <w:rPr>
                <w:rFonts w:ascii="Times New Roman" w:eastAsia="仿宋" w:hAnsi="Times New Roman" w:cs="Times New Roman"/>
                <w:kern w:val="0"/>
                <w:sz w:val="24"/>
                <w:szCs w:val="24"/>
              </w:rPr>
            </w:pPr>
          </w:p>
        </w:tc>
        <w:tc>
          <w:tcPr>
            <w:tcW w:w="851" w:type="dxa"/>
            <w:vAlign w:val="center"/>
          </w:tcPr>
          <w:p w14:paraId="663A3E3D"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37289FE" w14:textId="77777777" w:rsidR="00AF5692" w:rsidRPr="00C24B36" w:rsidRDefault="00AF5692" w:rsidP="00B939C0">
            <w:pPr>
              <w:jc w:val="center"/>
              <w:rPr>
                <w:rFonts w:ascii="Times New Roman" w:eastAsia="仿宋" w:hAnsi="Times New Roman" w:cs="Times New Roman"/>
                <w:kern w:val="0"/>
                <w:sz w:val="24"/>
                <w:szCs w:val="24"/>
              </w:rPr>
            </w:pPr>
          </w:p>
        </w:tc>
      </w:tr>
      <w:tr w:rsidR="00AF5692" w:rsidRPr="00C24B36" w14:paraId="5F451185" w14:textId="77777777" w:rsidTr="00B939C0">
        <w:trPr>
          <w:trHeight w:val="454"/>
        </w:trPr>
        <w:tc>
          <w:tcPr>
            <w:tcW w:w="1951" w:type="dxa"/>
            <w:vAlign w:val="center"/>
          </w:tcPr>
          <w:p w14:paraId="68334820"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1262DFD3"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76316037" w14:textId="77777777" w:rsidR="00AF5692" w:rsidRPr="00C24B36" w:rsidRDefault="00AF5692" w:rsidP="00B939C0">
            <w:pPr>
              <w:jc w:val="center"/>
              <w:rPr>
                <w:rFonts w:ascii="Times New Roman" w:eastAsia="仿宋" w:hAnsi="Times New Roman" w:cs="Times New Roman"/>
                <w:kern w:val="0"/>
                <w:sz w:val="24"/>
                <w:szCs w:val="24"/>
              </w:rPr>
            </w:pPr>
          </w:p>
        </w:tc>
      </w:tr>
    </w:tbl>
    <w:p w14:paraId="77BDF8C0" w14:textId="77777777" w:rsidR="00AF5692" w:rsidRPr="00C24B36" w:rsidRDefault="00AF5692" w:rsidP="00AF5692">
      <w:pPr>
        <w:rPr>
          <w:rFonts w:ascii="Times New Roman" w:hAnsi="Times New Roman" w:cs="Times New Roman"/>
        </w:rPr>
      </w:pPr>
      <w:r w:rsidRPr="00C24B36">
        <w:rPr>
          <w:rFonts w:ascii="Times New Roman" w:hAnsi="Times New Roman" w:cs="Times New Roman"/>
        </w:rPr>
        <w:br w:type="page"/>
      </w:r>
    </w:p>
    <w:p w14:paraId="4DFCCAF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股权激励计划的目的</w:t>
      </w:r>
    </w:p>
    <w:p w14:paraId="76046C2E" w14:textId="77777777" w:rsidR="00AF5692" w:rsidRPr="00C24B36" w:rsidRDefault="00AF5692" w:rsidP="00AF5692">
      <w:pPr>
        <w:tabs>
          <w:tab w:val="left" w:pos="5140"/>
        </w:tabs>
        <w:rPr>
          <w:rFonts w:ascii="Times New Roman" w:eastAsia="仿宋" w:hAnsi="Times New Roman" w:cs="Times New Roman"/>
          <w:sz w:val="32"/>
          <w:szCs w:val="32"/>
        </w:rPr>
      </w:pPr>
    </w:p>
    <w:tbl>
      <w:tblPr>
        <w:tblStyle w:val="a4"/>
        <w:tblW w:w="0" w:type="auto"/>
        <w:tblInd w:w="-113" w:type="dxa"/>
        <w:tblLook w:val="04A0" w:firstRow="1" w:lastRow="0" w:firstColumn="1" w:lastColumn="0" w:noHBand="0" w:noVBand="1"/>
      </w:tblPr>
      <w:tblGrid>
        <w:gridCol w:w="8296"/>
      </w:tblGrid>
      <w:tr w:rsidR="00AF5692" w:rsidRPr="00C24B36" w14:paraId="63C1C1FF" w14:textId="77777777" w:rsidTr="00B939C0">
        <w:tc>
          <w:tcPr>
            <w:tcW w:w="8296" w:type="dxa"/>
          </w:tcPr>
          <w:p w14:paraId="22B70EDC"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kern w:val="0"/>
                <w:sz w:val="32"/>
                <w:szCs w:val="32"/>
              </w:rPr>
              <w:t>说明挂牌公司实施股权激励计划的具体目的。</w:t>
            </w:r>
          </w:p>
        </w:tc>
      </w:tr>
    </w:tbl>
    <w:p w14:paraId="1B3C36B2" w14:textId="77777777" w:rsidR="00AF5692" w:rsidRPr="00C24B36" w:rsidRDefault="00AF5692" w:rsidP="00AF5692">
      <w:pPr>
        <w:tabs>
          <w:tab w:val="left" w:pos="5140"/>
        </w:tabs>
        <w:ind w:firstLine="645"/>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同时实施的其他股权激励计划及其他长期激励机制</w:t>
      </w:r>
      <w:r w:rsidRPr="00C24B36">
        <w:rPr>
          <w:rFonts w:ascii="Times New Roman" w:eastAsia="仿宋" w:hAnsi="Times New Roman" w:cs="Times New Roman"/>
          <w:color w:val="000000" w:themeColor="text1"/>
          <w:sz w:val="32"/>
          <w:szCs w:val="32"/>
        </w:rPr>
        <w:t>。</w:t>
      </w:r>
    </w:p>
    <w:tbl>
      <w:tblPr>
        <w:tblStyle w:val="a4"/>
        <w:tblW w:w="0" w:type="auto"/>
        <w:tblInd w:w="-113" w:type="dxa"/>
        <w:tblLook w:val="04A0" w:firstRow="1" w:lastRow="0" w:firstColumn="1" w:lastColumn="0" w:noHBand="0" w:noVBand="1"/>
      </w:tblPr>
      <w:tblGrid>
        <w:gridCol w:w="8296"/>
      </w:tblGrid>
      <w:tr w:rsidR="00AF5692" w:rsidRPr="00C24B36" w14:paraId="71823436" w14:textId="77777777" w:rsidTr="00B939C0">
        <w:tc>
          <w:tcPr>
            <w:tcW w:w="8296" w:type="dxa"/>
          </w:tcPr>
          <w:p w14:paraId="700B0315"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sz w:val="32"/>
                <w:szCs w:val="32"/>
              </w:rPr>
              <w:t>如存在，说明其他股权激励计划及长期激励机制的简要情况，并说明其与本次股权激励计划是否存在关系</w:t>
            </w:r>
            <w:r w:rsidRPr="00C24B36">
              <w:rPr>
                <w:rFonts w:ascii="Times New Roman" w:eastAsia="仿宋" w:hAnsi="Times New Roman" w:cs="Times New Roman"/>
                <w:color w:val="000000" w:themeColor="text1"/>
                <w:sz w:val="32"/>
                <w:szCs w:val="32"/>
              </w:rPr>
              <w:t>。</w:t>
            </w:r>
          </w:p>
        </w:tc>
      </w:tr>
    </w:tbl>
    <w:p w14:paraId="2B19F7ED" w14:textId="77777777" w:rsidR="00AF5692" w:rsidRPr="00C24B36" w:rsidRDefault="00AF5692" w:rsidP="00AF5692">
      <w:pPr>
        <w:tabs>
          <w:tab w:val="left" w:pos="5140"/>
        </w:tabs>
        <w:ind w:firstLine="645"/>
        <w:jc w:val="left"/>
        <w:rPr>
          <w:rFonts w:ascii="Times New Roman" w:eastAsia="仿宋" w:hAnsi="Times New Roman" w:cs="Times New Roman"/>
          <w:sz w:val="32"/>
          <w:szCs w:val="32"/>
        </w:rPr>
      </w:pPr>
    </w:p>
    <w:p w14:paraId="1E48FFC3"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188AC4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股权激励计划的管理机构</w:t>
      </w:r>
    </w:p>
    <w:p w14:paraId="2347560D"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color w:val="FF0000"/>
          <w:kern w:val="0"/>
          <w:sz w:val="32"/>
          <w:szCs w:val="32"/>
        </w:rPr>
      </w:pPr>
    </w:p>
    <w:tbl>
      <w:tblPr>
        <w:tblStyle w:val="a4"/>
        <w:tblW w:w="0" w:type="auto"/>
        <w:tblLook w:val="04A0" w:firstRow="1" w:lastRow="0" w:firstColumn="1" w:lastColumn="0" w:noHBand="0" w:noVBand="1"/>
      </w:tblPr>
      <w:tblGrid>
        <w:gridCol w:w="8296"/>
      </w:tblGrid>
      <w:tr w:rsidR="00AF5692" w:rsidRPr="00C24B36" w14:paraId="25F26E86" w14:textId="77777777" w:rsidTr="00B939C0">
        <w:tc>
          <w:tcPr>
            <w:tcW w:w="8296" w:type="dxa"/>
          </w:tcPr>
          <w:p w14:paraId="02BCF43D"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分段说明董事会、监事会、股东大会、独立董事（如有）在实施股权激励计划过程中的职权。</w:t>
            </w:r>
          </w:p>
        </w:tc>
      </w:tr>
    </w:tbl>
    <w:p w14:paraId="6086E485"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31F9AAF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221A299"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激励对象的确定依据和范围</w:t>
      </w:r>
    </w:p>
    <w:p w14:paraId="6F6796A1"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sz w:val="32"/>
          <w:lang w:val="zh-CN"/>
        </w:rPr>
      </w:pPr>
    </w:p>
    <w:p w14:paraId="740A908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一、激励对象的确定依据</w:t>
      </w:r>
    </w:p>
    <w:p w14:paraId="54577690" w14:textId="37F9370D"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sidR="00AF5692" w:rsidRPr="00C24B36">
        <w:rPr>
          <w:rFonts w:ascii="Times New Roman" w:eastAsia="仿宋" w:hAnsi="Times New Roman" w:cs="Times New Roman"/>
          <w:kern w:val="0"/>
          <w:sz w:val="32"/>
          <w:szCs w:val="32"/>
        </w:rPr>
        <w:t>激励对象确定的法律依据</w:t>
      </w:r>
    </w:p>
    <w:tbl>
      <w:tblPr>
        <w:tblStyle w:val="a4"/>
        <w:tblW w:w="0" w:type="auto"/>
        <w:tblLook w:val="04A0" w:firstRow="1" w:lastRow="0" w:firstColumn="1" w:lastColumn="0" w:noHBand="0" w:noVBand="1"/>
      </w:tblPr>
      <w:tblGrid>
        <w:gridCol w:w="8296"/>
      </w:tblGrid>
      <w:tr w:rsidR="00AF5692" w:rsidRPr="00C24B36" w14:paraId="6B781A62" w14:textId="77777777" w:rsidTr="00B939C0">
        <w:tc>
          <w:tcPr>
            <w:tcW w:w="8296" w:type="dxa"/>
          </w:tcPr>
          <w:p w14:paraId="3A6C6554"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说明是否符合相关法律、法规的要求。</w:t>
            </w:r>
          </w:p>
        </w:tc>
      </w:tr>
    </w:tbl>
    <w:p w14:paraId="79991DC1" w14:textId="62D38C41"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AF5692" w:rsidRPr="00C24B36">
        <w:rPr>
          <w:rFonts w:ascii="Times New Roman" w:eastAsia="仿宋" w:hAnsi="Times New Roman" w:cs="Times New Roman"/>
          <w:kern w:val="0"/>
          <w:sz w:val="32"/>
          <w:szCs w:val="32"/>
        </w:rPr>
        <w:t>激励对象确定的职务依据</w:t>
      </w:r>
    </w:p>
    <w:p w14:paraId="02177492" w14:textId="77777777" w:rsidR="00AF5692" w:rsidRPr="00C24B36" w:rsidRDefault="00AF5692" w:rsidP="0041571F">
      <w:p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本次激励对象的职务类别包括</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董事</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高级管理人员</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核心员工</w:t>
      </w:r>
    </w:p>
    <w:tbl>
      <w:tblPr>
        <w:tblStyle w:val="a4"/>
        <w:tblW w:w="0" w:type="auto"/>
        <w:tblLook w:val="04A0" w:firstRow="1" w:lastRow="0" w:firstColumn="1" w:lastColumn="0" w:noHBand="0" w:noVBand="1"/>
      </w:tblPr>
      <w:tblGrid>
        <w:gridCol w:w="8296"/>
      </w:tblGrid>
      <w:tr w:rsidR="00AF5692" w:rsidRPr="00C24B36" w14:paraId="198E3371" w14:textId="77777777" w:rsidTr="00B939C0">
        <w:tc>
          <w:tcPr>
            <w:tcW w:w="8296" w:type="dxa"/>
          </w:tcPr>
          <w:p w14:paraId="58DFB77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20"/>
              </w:rPr>
            </w:pPr>
            <w:r w:rsidRPr="00C24B36">
              <w:rPr>
                <w:rFonts w:ascii="Times New Roman" w:eastAsia="仿宋" w:hAnsi="Times New Roman" w:cs="Times New Roman"/>
                <w:color w:val="FF0000"/>
                <w:kern w:val="0"/>
                <w:sz w:val="32"/>
                <w:szCs w:val="32"/>
              </w:rPr>
              <w:t>说明本次激励对象的职务是否与实施股权激励计划的目的相符合。</w:t>
            </w:r>
          </w:p>
        </w:tc>
      </w:tr>
    </w:tbl>
    <w:p w14:paraId="7F582D0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二、激励对象的范围</w:t>
      </w:r>
    </w:p>
    <w:p w14:paraId="74C50BA2" w14:textId="227C75E4"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本次股权激励对象共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人，占公司全部职工人数的比例为</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。激励对象的范围为：</w:t>
      </w:r>
    </w:p>
    <w:tbl>
      <w:tblPr>
        <w:tblStyle w:val="a4"/>
        <w:tblW w:w="0" w:type="auto"/>
        <w:tblLook w:val="04A0" w:firstRow="1" w:lastRow="0" w:firstColumn="1" w:lastColumn="0" w:noHBand="0" w:noVBand="1"/>
      </w:tblPr>
      <w:tblGrid>
        <w:gridCol w:w="8296"/>
      </w:tblGrid>
      <w:tr w:rsidR="00AF5692" w:rsidRPr="00C24B36" w14:paraId="5CA21CB6" w14:textId="77777777" w:rsidTr="00B939C0">
        <w:tc>
          <w:tcPr>
            <w:tcW w:w="8296" w:type="dxa"/>
          </w:tcPr>
          <w:p w14:paraId="465C43C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20"/>
                <w:szCs w:val="32"/>
              </w:rPr>
            </w:pPr>
            <w:r w:rsidRPr="00C24B36">
              <w:rPr>
                <w:rFonts w:ascii="Times New Roman" w:eastAsia="仿宋" w:hAnsi="Times New Roman" w:cs="Times New Roman"/>
                <w:color w:val="FF0000"/>
                <w:kern w:val="0"/>
                <w:sz w:val="32"/>
                <w:szCs w:val="32"/>
              </w:rPr>
              <w:t>说明范围的具体内容。</w:t>
            </w:r>
          </w:p>
        </w:tc>
      </w:tr>
    </w:tbl>
    <w:p w14:paraId="52345B0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公司监事、独立董事。</w:t>
      </w:r>
    </w:p>
    <w:p w14:paraId="3D948DA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挂牌公司持有</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以上股份的股东、实际控制人及其配偶、父母、子女。</w:t>
      </w:r>
      <w:r w:rsidRPr="00C24B36">
        <w:rPr>
          <w:rFonts w:ascii="Times New Roman" w:eastAsia="仿宋" w:hAnsi="Times New Roman" w:cs="Times New Roman"/>
          <w:color w:val="FF0000"/>
          <w:kern w:val="0"/>
          <w:sz w:val="32"/>
          <w:szCs w:val="32"/>
        </w:rPr>
        <w:t>（如包括，</w:t>
      </w:r>
      <w:r w:rsidRPr="00C24B36">
        <w:rPr>
          <w:rFonts w:ascii="Times New Roman" w:eastAsia="仿宋" w:hAnsi="Times New Roman" w:cs="Times New Roman"/>
          <w:color w:val="FF0000"/>
          <w:sz w:val="32"/>
          <w:szCs w:val="32"/>
        </w:rPr>
        <w:t>说明合理性</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w:t>
      </w:r>
    </w:p>
    <w:p w14:paraId="070C3544" w14:textId="77777777" w:rsidR="00AF5692" w:rsidRPr="00C24B36" w:rsidRDefault="00AF5692" w:rsidP="0041571F">
      <w:pPr>
        <w:tabs>
          <w:tab w:val="left" w:pos="1787"/>
        </w:tabs>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不存在预留权益</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（预留权益适用）</w:t>
      </w: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存在预留权益</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（说明预留激励对象的确定标准）。</w:t>
      </w:r>
      <w:r w:rsidRPr="00C24B36">
        <w:rPr>
          <w:rFonts w:ascii="Times New Roman" w:eastAsia="仿宋" w:hAnsi="Times New Roman" w:cs="Times New Roman"/>
          <w:sz w:val="32"/>
          <w:szCs w:val="32"/>
        </w:rPr>
        <w:t>预留权益的授予对象应当在本激励计划经股东大会审议通过后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个月内明确，超过</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个月未明确激励对象的，</w:t>
      </w:r>
    </w:p>
    <w:p w14:paraId="7A641823" w14:textId="77777777" w:rsidR="00AF5692" w:rsidRPr="00C24B36" w:rsidRDefault="00AF5692" w:rsidP="0041571F">
      <w:pPr>
        <w:tabs>
          <w:tab w:val="left" w:pos="1787"/>
        </w:tabs>
        <w:autoSpaceDE w:val="0"/>
        <w:autoSpaceDN w:val="0"/>
        <w:adjustRightInd w:val="0"/>
        <w:spacing w:line="560" w:lineRule="exact"/>
        <w:textAlignment w:val="center"/>
        <w:rPr>
          <w:rFonts w:ascii="Times New Roman" w:eastAsia="黑体" w:hAnsi="Times New Roman" w:cs="Times New Roman"/>
          <w:sz w:val="32"/>
          <w:lang w:val="zh-CN"/>
        </w:rPr>
      </w:pPr>
      <w:r w:rsidRPr="00C24B36">
        <w:rPr>
          <w:rFonts w:ascii="Times New Roman" w:eastAsia="仿宋" w:hAnsi="Times New Roman" w:cs="Times New Roman"/>
          <w:sz w:val="32"/>
          <w:szCs w:val="32"/>
        </w:rPr>
        <w:t>预留权益失效。</w:t>
      </w:r>
    </w:p>
    <w:p w14:paraId="6CFEFD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三、特殊情形的说明</w:t>
      </w:r>
    </w:p>
    <w:p w14:paraId="0D5EBB0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挂牌公司及激励对象不存在下列情形：</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10"/>
      </w:tblGrid>
      <w:tr w:rsidR="00AF5692" w:rsidRPr="00C24B36" w14:paraId="627CA8EB" w14:textId="77777777" w:rsidTr="00467E3C">
        <w:trPr>
          <w:trHeight w:val="90"/>
          <w:jc w:val="center"/>
        </w:trPr>
        <w:tc>
          <w:tcPr>
            <w:tcW w:w="500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0639624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特殊情形</w:t>
            </w:r>
          </w:p>
        </w:tc>
      </w:tr>
      <w:tr w:rsidR="00AF5692" w:rsidRPr="00C24B36" w14:paraId="51E7BF10" w14:textId="77777777" w:rsidTr="00467E3C">
        <w:trPr>
          <w:trHeight w:val="56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6918C2" w14:textId="305E4CA1"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挂牌公司最近一个会计年度财务会计报告</w:t>
            </w:r>
            <w:r w:rsidR="00AF5692" w:rsidRPr="00C24B36">
              <w:rPr>
                <w:rFonts w:ascii="Times New Roman" w:eastAsia="仿宋" w:hAnsi="Times New Roman" w:cs="Times New Roman"/>
                <w:color w:val="000000" w:themeColor="text1"/>
                <w:sz w:val="24"/>
              </w:rPr>
              <w:t>被注册会计师出具否定意见或者无法表示意见的审计报告</w:t>
            </w:r>
          </w:p>
        </w:tc>
      </w:tr>
      <w:tr w:rsidR="00AF5692" w:rsidRPr="00C24B36" w14:paraId="1EA50871"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99BAEE" w14:textId="40C9E630" w:rsidR="00AF5692" w:rsidRPr="00C24B36" w:rsidRDefault="00AF5692" w:rsidP="00B939C0">
            <w:pP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挂牌公司最近</w:t>
            </w:r>
            <w:r w:rsidRPr="00C24B36">
              <w:rPr>
                <w:rFonts w:ascii="Times New Roman" w:eastAsia="仿宋" w:hAnsi="Times New Roman" w:cs="Times New Roman"/>
                <w:color w:val="000000" w:themeColor="text1"/>
                <w:sz w:val="24"/>
              </w:rPr>
              <w:t>12</w:t>
            </w:r>
            <w:r w:rsidR="00FF44B3">
              <w:rPr>
                <w:rFonts w:ascii="Times New Roman" w:eastAsia="仿宋" w:hAnsi="Times New Roman" w:cs="Times New Roman"/>
                <w:color w:val="000000" w:themeColor="text1"/>
                <w:sz w:val="24"/>
              </w:rPr>
              <w:t>个月内</w:t>
            </w:r>
            <w:r w:rsidRPr="00C24B36">
              <w:rPr>
                <w:rFonts w:ascii="Times New Roman" w:eastAsia="仿宋" w:hAnsi="Times New Roman" w:cs="Times New Roman"/>
                <w:color w:val="000000" w:themeColor="text1"/>
                <w:sz w:val="24"/>
              </w:rPr>
              <w:t>因证券期货犯罪承担刑事责任或因重大违法违规行为被中国证监会及其派出机构行政处罚</w:t>
            </w:r>
          </w:p>
        </w:tc>
      </w:tr>
      <w:tr w:rsidR="00AF5692" w:rsidRPr="00C24B36" w14:paraId="3A7A628F"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419192" w14:textId="727AD0D8"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w:t>
            </w:r>
            <w:r w:rsidR="00AF5692" w:rsidRPr="00C24B36">
              <w:rPr>
                <w:rFonts w:ascii="Times New Roman" w:eastAsia="仿宋" w:hAnsi="Times New Roman" w:cs="Times New Roman"/>
                <w:color w:val="000000" w:themeColor="text1"/>
                <w:sz w:val="24"/>
              </w:rPr>
              <w:t>因涉嫌证券期货犯罪正被司法机关立案侦查或涉嫌违法违规正被中国证监会及其派出机构立案调查</w:t>
            </w:r>
          </w:p>
        </w:tc>
      </w:tr>
      <w:tr w:rsidR="00AF5692" w:rsidRPr="00C24B36" w14:paraId="6EF8DB4B" w14:textId="77777777" w:rsidTr="00467E3C">
        <w:trPr>
          <w:trHeight w:val="304"/>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23DD99" w14:textId="70ECD856"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对挂牌公司发生上述情形负有个人责任</w:t>
            </w:r>
          </w:p>
        </w:tc>
      </w:tr>
      <w:tr w:rsidR="00AF5692" w:rsidRPr="00C24B36" w14:paraId="4C12E944" w14:textId="77777777" w:rsidTr="00467E3C">
        <w:trPr>
          <w:trHeight w:val="37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01CC99" w14:textId="746C26C9"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被中国证监会及派出机构采取市场禁入措施且在禁入期间</w:t>
            </w:r>
          </w:p>
        </w:tc>
      </w:tr>
      <w:tr w:rsidR="00AF5692" w:rsidRPr="00C24B36" w14:paraId="65981C24" w14:textId="77777777" w:rsidTr="00467E3C">
        <w:trPr>
          <w:trHeight w:val="39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8BADD2" w14:textId="78CAB2A0"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sz w:val="24"/>
              </w:rPr>
              <w:t>存在《公司法》规定的不得担任董事、高管情形</w:t>
            </w:r>
          </w:p>
        </w:tc>
      </w:tr>
      <w:tr w:rsidR="00AF5692" w:rsidRPr="00C24B36" w14:paraId="1DC20CA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7C7C87" w14:textId="1333920C"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个月内被中国证监会及派出机构给予行政处罚</w:t>
            </w:r>
          </w:p>
        </w:tc>
      </w:tr>
      <w:tr w:rsidR="00AF5692" w:rsidRPr="00C24B36" w14:paraId="29E189D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6C32B1" w14:textId="3C769BD2"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w:t>
            </w:r>
            <w:r w:rsidRPr="00C24B36">
              <w:rPr>
                <w:rFonts w:ascii="Times New Roman" w:eastAsia="仿宋" w:hAnsi="Times New Roman" w:cs="Times New Roman"/>
                <w:color w:val="000000" w:themeColor="text1"/>
                <w:sz w:val="24"/>
              </w:rPr>
              <w:t>被中国证监会及其派出机构、全国股转公司认定为不适当人选</w:t>
            </w:r>
          </w:p>
        </w:tc>
      </w:tr>
    </w:tbl>
    <w:p w14:paraId="4C71D94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四、激励对象的核实</w:t>
      </w:r>
    </w:p>
    <w:p w14:paraId="46A8EF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公司董事会审议通过本激励计划后，公司将通过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公司网站</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其他途径（具体说明）</w:t>
      </w:r>
      <w:r w:rsidRPr="00C24B36">
        <w:rPr>
          <w:rFonts w:ascii="Times New Roman" w:eastAsia="仿宋" w:hAnsi="Times New Roman" w:cs="Times New Roman"/>
          <w:sz w:val="32"/>
          <w:szCs w:val="32"/>
        </w:rPr>
        <w:t>，在公司内部公示激励对象的姓名和职务，公示期不少于</w:t>
      </w:r>
      <w:r w:rsidRPr="00C24B36">
        <w:rPr>
          <w:rFonts w:ascii="Times New Roman" w:eastAsia="仿宋" w:hAnsi="Times New Roman" w:cs="Times New Roman"/>
          <w:sz w:val="32"/>
          <w:szCs w:val="32"/>
        </w:rPr>
        <w:t xml:space="preserve"> 10 </w:t>
      </w:r>
      <w:r w:rsidRPr="00C24B36">
        <w:rPr>
          <w:rFonts w:ascii="Times New Roman" w:eastAsia="仿宋" w:hAnsi="Times New Roman" w:cs="Times New Roman"/>
          <w:sz w:val="32"/>
          <w:szCs w:val="32"/>
        </w:rPr>
        <w:t>天。</w:t>
      </w:r>
    </w:p>
    <w:p w14:paraId="59FBCD7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本次股权激励计划需公司监事会充分听取公示意见，在公示期满后对激励对象名单进行审核。</w:t>
      </w:r>
    </w:p>
    <w:p w14:paraId="2C07349D"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B7A3CB5"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股权激励计划拟授出的权益及分配情况</w:t>
      </w:r>
    </w:p>
    <w:p w14:paraId="0B77C52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CD2EAA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一、激励计划拟授出的权益形式</w:t>
      </w:r>
    </w:p>
    <w:p w14:paraId="12816DE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本次激励计划采取的激励形式为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限制性股票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sz w:val="32"/>
          <w:szCs w:val="32"/>
        </w:rPr>
        <w:t xml:space="preserve"> </w:t>
      </w:r>
    </w:p>
    <w:p w14:paraId="0A60F65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二、激励计划拟授出权益涉及的标的股票来源及种类</w:t>
      </w:r>
    </w:p>
    <w:p w14:paraId="44D7BB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u w:val="single"/>
        </w:rPr>
      </w:pPr>
      <w:r w:rsidRPr="00C24B36">
        <w:rPr>
          <w:rFonts w:ascii="Times New Roman" w:eastAsia="仿宋" w:hAnsi="Times New Roman" w:cs="Times New Roman"/>
          <w:sz w:val="32"/>
          <w:szCs w:val="32"/>
        </w:rPr>
        <w:t>本次激励计划标的股票来源方式为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向激励对象发行股票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回购本公司股票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股东自愿捐赠</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其他方式，</w:t>
      </w:r>
      <w:r w:rsidRPr="00C24B36">
        <w:rPr>
          <w:rFonts w:ascii="Times New Roman" w:eastAsia="仿宋" w:hAnsi="Times New Roman" w:cs="Times New Roman"/>
          <w:color w:val="FF0000"/>
          <w:sz w:val="32"/>
          <w:szCs w:val="32"/>
          <w:u w:val="single"/>
        </w:rPr>
        <w:t>（自行填写）</w:t>
      </w:r>
    </w:p>
    <w:tbl>
      <w:tblPr>
        <w:tblStyle w:val="a4"/>
        <w:tblW w:w="0" w:type="auto"/>
        <w:tblLook w:val="04A0" w:firstRow="1" w:lastRow="0" w:firstColumn="1" w:lastColumn="0" w:noHBand="0" w:noVBand="1"/>
      </w:tblPr>
      <w:tblGrid>
        <w:gridCol w:w="8296"/>
      </w:tblGrid>
      <w:tr w:rsidR="00AF5692" w:rsidRPr="00C24B36" w14:paraId="008C532B" w14:textId="77777777" w:rsidTr="00B939C0">
        <w:tc>
          <w:tcPr>
            <w:tcW w:w="8296" w:type="dxa"/>
          </w:tcPr>
          <w:p w14:paraId="2343F149" w14:textId="3CE09901" w:rsidR="00AF5692" w:rsidRPr="00C24B36" w:rsidRDefault="00AF5692" w:rsidP="00AF192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以定向发行为股票来源的，应说明拟发行的股票种类；以回购本公司股份为股票来源的，应说明回购资金安排及对公司的财务影响、回购程序等，</w:t>
            </w:r>
            <w:r w:rsidR="00AF1928">
              <w:rPr>
                <w:rFonts w:ascii="Times New Roman" w:eastAsia="仿宋" w:hAnsi="Times New Roman" w:cs="Times New Roman" w:hint="eastAsia"/>
                <w:color w:val="FF0000"/>
                <w:kern w:val="0"/>
                <w:sz w:val="32"/>
                <w:szCs w:val="32"/>
              </w:rPr>
              <w:t>已完成</w:t>
            </w:r>
            <w:r w:rsidR="00AF1928">
              <w:rPr>
                <w:rFonts w:ascii="Times New Roman" w:eastAsia="仿宋" w:hAnsi="Times New Roman" w:cs="Times New Roman"/>
                <w:color w:val="FF0000"/>
                <w:kern w:val="0"/>
                <w:sz w:val="32"/>
                <w:szCs w:val="32"/>
              </w:rPr>
              <w:t>回购的</w:t>
            </w:r>
            <w:r w:rsidRPr="00C24B36">
              <w:rPr>
                <w:rFonts w:ascii="Times New Roman" w:eastAsia="仿宋" w:hAnsi="Times New Roman" w:cs="Times New Roman"/>
                <w:color w:val="FF0000"/>
                <w:kern w:val="0"/>
                <w:sz w:val="32"/>
                <w:szCs w:val="32"/>
              </w:rPr>
              <w:t>，简要说明回购情况；以其他方式为股票来源的，应详细说明股份的来源、交付方式及对公司的财务影响。</w:t>
            </w:r>
          </w:p>
        </w:tc>
      </w:tr>
    </w:tbl>
    <w:p w14:paraId="225F3D57" w14:textId="77777777" w:rsidR="00AF5692" w:rsidRPr="00C24B36" w:rsidRDefault="00AF5692" w:rsidP="00AC7A2E">
      <w:pPr>
        <w:numPr>
          <w:ilvl w:val="0"/>
          <w:numId w:val="26"/>
        </w:num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本次激励计划拟授出权益的数量及占公司股份总额的比例</w:t>
      </w:r>
    </w:p>
    <w:p w14:paraId="3AC0E63C" w14:textId="5E128DBC"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本次股权激励计划拟授出的权益数量包括限制性股票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，股票期权</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份</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，所涉及的标的股票种类为</w:t>
      </w:r>
      <w:r w:rsidR="00AF1928">
        <w:rPr>
          <w:rFonts w:ascii="Times New Roman" w:eastAsia="仿宋" w:hAnsi="Times New Roman" w:cs="Times New Roman"/>
          <w:color w:val="FF0000"/>
          <w:kern w:val="0"/>
          <w:sz w:val="32"/>
          <w:szCs w:val="32"/>
        </w:rPr>
        <w:t>（人民币</w:t>
      </w:r>
      <w:r w:rsidRPr="00C24B36">
        <w:rPr>
          <w:rFonts w:ascii="Times New Roman" w:eastAsia="仿宋" w:hAnsi="Times New Roman" w:cs="Times New Roman"/>
          <w:color w:val="FF0000"/>
          <w:kern w:val="0"/>
          <w:sz w:val="32"/>
          <w:szCs w:val="32"/>
        </w:rPr>
        <w:t>普通股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，占挂牌公司股本总额的百分比为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154D508C" w14:textId="4D8E56D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存在（）期同时实施的其他股权激励计划</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不存在同时实施的其他股权激励计划</w:t>
      </w:r>
      <w:r w:rsidRPr="00C24B36">
        <w:rPr>
          <w:rFonts w:ascii="Times New Roman" w:eastAsia="仿宋" w:hAnsi="Times New Roman" w:cs="Times New Roman"/>
          <w:kern w:val="0"/>
          <w:sz w:val="32"/>
          <w:szCs w:val="32"/>
        </w:rPr>
        <w:t>，全部在有效期内的股权激励计划所涉及的标的股票数量为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股，占公司股本总额的百分比为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217C441" w14:textId="77777777" w:rsidR="00AF5692" w:rsidRPr="00C24B36" w:rsidRDefault="00AF5692" w:rsidP="0041571F">
      <w:pPr>
        <w:autoSpaceDE w:val="0"/>
        <w:autoSpaceDN w:val="0"/>
        <w:adjustRightInd w:val="0"/>
        <w:spacing w:line="560" w:lineRule="exact"/>
        <w:ind w:firstLineChars="200" w:firstLine="720"/>
        <w:textAlignment w:val="center"/>
        <w:rPr>
          <w:rFonts w:ascii="Times New Roman" w:eastAsia="黑体" w:hAnsi="Times New Roman" w:cs="Times New Roman"/>
          <w:sz w:val="32"/>
          <w:lang w:val="zh-CN"/>
        </w:rPr>
      </w:pPr>
      <w:r w:rsidRPr="00C24B36">
        <w:rPr>
          <w:rFonts w:ascii="Times New Roman" w:eastAsia="黑体" w:hAnsi="Times New Roman" w:cs="Times New Roman"/>
          <w:kern w:val="0"/>
          <w:sz w:val="36"/>
          <w:szCs w:val="32"/>
          <w:lang w:val="zh-CN"/>
        </w:rPr>
        <w:t>四、</w:t>
      </w:r>
      <w:r w:rsidRPr="00C24B36">
        <w:rPr>
          <w:rFonts w:ascii="Times New Roman" w:eastAsia="黑体" w:hAnsi="Times New Roman" w:cs="Times New Roman"/>
          <w:sz w:val="32"/>
          <w:lang w:val="zh-CN"/>
        </w:rPr>
        <w:t>激励对象名单及拟授出权益分配情况</w:t>
      </w:r>
    </w:p>
    <w:p w14:paraId="74D0D0B2" w14:textId="77777777" w:rsidR="00AF5692" w:rsidRPr="00C24B36" w:rsidRDefault="00AF5692" w:rsidP="0041571F">
      <w:pPr>
        <w:numPr>
          <w:ilvl w:val="255"/>
          <w:numId w:val="0"/>
        </w:numPr>
        <w:autoSpaceDE w:val="0"/>
        <w:autoSpaceDN w:val="0"/>
        <w:adjustRightInd w:val="0"/>
        <w:spacing w:line="56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（限制性股票适用）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5E79B027"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9E329C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AC5E34C"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44ADC30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920F861"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获授的限制性股票数量（股）</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58A9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6102852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涉及的标的股票数量（股）</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8BB92F2"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F011CF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w:t>
            </w:r>
          </w:p>
          <w:p w14:paraId="38C0FB6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来源</w:t>
            </w:r>
          </w:p>
        </w:tc>
      </w:tr>
      <w:tr w:rsidR="00AF5692" w:rsidRPr="00C24B36" w14:paraId="76C1D7B6"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7D67AD2B"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0D6B4522"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747DC3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4AD883B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6F422433"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5773AA1E"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B5228D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69F4FE0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335C575F"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57D4F6A"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6AFD7F5E"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90A463"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5FFF51BD"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0EFAF8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2DAF26"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1A52E3C"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8EB56B7"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76A76AF"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0A57F27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21AB7853"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1A0C2593"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5F0A2595"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350B34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69FA5EB7"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45108DF6"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2722FD6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045FDC2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6C8E143E"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316A8338"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4A33CDE9"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406F419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734A89C"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A351F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32FB8A2D"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6F0AA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09BF50A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B8611EE"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5FC034FE"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5E38D82E"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45CA389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79E92D6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17FA5A2"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1901E9D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97449C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D3F1B8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90F6C71"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6DE92590"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6BBDDD8C"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2ABBA7E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453001F"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1F387404"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53C76D4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4B7527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7E3A9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3DB065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48E09E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81F7AED"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8D4C64D"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7C25C9B2"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50B79E0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2F35A5BE"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38243CE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6140F2F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3B686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C55140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46EF63CF"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2D96F860"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C86A77"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34A91F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57316F3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E84676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87E91E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AB06ECA"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E5B4677"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C34F2C"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46C10BB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76EB8F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5F2AC2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09C3D7F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9402F17"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4A63B536" w14:textId="77777777" w:rsidR="00AF5692" w:rsidRPr="00C24B36" w:rsidRDefault="00AF5692" w:rsidP="00AF5692">
      <w:pPr>
        <w:numPr>
          <w:ilvl w:val="255"/>
          <w:numId w:val="0"/>
        </w:numPr>
        <w:autoSpaceDE w:val="0"/>
        <w:autoSpaceDN w:val="0"/>
        <w:adjustRightInd w:val="0"/>
        <w:spacing w:line="60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（股票期权适用）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67089908"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E2BC4A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202484C0"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职务类别</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4058F3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455210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获授的股票期权数量（份）</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0EBC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2FC1E9C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D32C29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F5F533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标的股票来源</w:t>
            </w:r>
          </w:p>
        </w:tc>
      </w:tr>
      <w:tr w:rsidR="00AF5692" w:rsidRPr="00C24B36" w14:paraId="215634FB"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4FE3B44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6D86EE1D"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C69B9D5"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2F0AFE6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53CF00D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47606497"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7FFD3F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0C728B4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13908FDA"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33B4346"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1E8FBDA7"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EB5340"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7DE57971"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770D0EB"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E0BC4B9"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486E8FD"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A50E72"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811C5"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3D3E6A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049BF884"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0B6B6FBC"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33AA3E63"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528338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124EB564"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709178E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17D7D28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4DB4E0F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2F26F544"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16635F1A"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6E998604"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12B72BC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181779E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57ABD85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7696C057"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105DC1C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7E049B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2789119"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2B425EC2"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7D441506"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37E78A4E"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48B1A76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626F144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5A6A7C3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422BB38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219222D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E4EACA6"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467C7189"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2C39F518"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771C5B91"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F1C6A1D"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701FB0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AB3BFE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CD6788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3ADBC5C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C3FA6E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0F3DC6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65BB430"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4A6CF40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15F1CA7B"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77F18D7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8CC5A8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2B9E0A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4FEC714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3CC2D8B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A0073C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1E660224"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1F3635AF"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DB4973"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079D997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4416530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77B649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3CDFD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50887D28"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572352B6"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B63F5B"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53A97C8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81ADAE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94C88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781FE27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A3ED2A1"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0129037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五、相关说明</w:t>
      </w:r>
      <w:r w:rsidRPr="00C24B36">
        <w:rPr>
          <w:rFonts w:ascii="Times New Roman" w:eastAsia="黑体" w:hAnsi="Times New Roman" w:cs="Times New Roman"/>
          <w:color w:val="FF0000"/>
          <w:sz w:val="32"/>
          <w:lang w:val="zh-CN"/>
        </w:rPr>
        <w:t>（预留权益适用）</w:t>
      </w:r>
      <w:r w:rsidRPr="00C24B36">
        <w:rPr>
          <w:rFonts w:ascii="Times New Roman" w:eastAsia="黑体" w:hAnsi="Times New Roman" w:cs="Times New Roman"/>
          <w:sz w:val="32"/>
          <w:lang w:val="zh-CN"/>
        </w:rPr>
        <w:t xml:space="preserve"> </w:t>
      </w:r>
    </w:p>
    <w:p w14:paraId="1D7581B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本次预留权益的预留比例</w:t>
      </w:r>
      <w:r w:rsidRPr="00C24B36">
        <w:rPr>
          <w:rFonts w:ascii="Times New Roman" w:eastAsia="仿宋" w:hAnsi="Times New Roman" w:cs="Times New Roman"/>
          <w:color w:val="FF0000"/>
          <w:sz w:val="32"/>
          <w:szCs w:val="32"/>
        </w:rPr>
        <w:t>（超过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不超过）</w:t>
      </w:r>
      <w:r w:rsidRPr="00C24B36">
        <w:rPr>
          <w:rFonts w:ascii="Times New Roman" w:eastAsia="仿宋" w:hAnsi="Times New Roman" w:cs="Times New Roman"/>
          <w:sz w:val="32"/>
          <w:szCs w:val="32"/>
        </w:rPr>
        <w:t>本次股权激励计划拟授予权益数量的</w:t>
      </w:r>
      <w:r w:rsidRPr="00C24B36">
        <w:rPr>
          <w:rFonts w:ascii="Times New Roman" w:eastAsia="仿宋" w:hAnsi="Times New Roman" w:cs="Times New Roman"/>
          <w:sz w:val="32"/>
          <w:szCs w:val="32"/>
        </w:rPr>
        <w:t xml:space="preserve"> 20% </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br w:type="page"/>
      </w:r>
    </w:p>
    <w:p w14:paraId="3FFDC210"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激励计划的有效期，</w:t>
      </w:r>
      <w:r w:rsidRPr="00C24B36">
        <w:rPr>
          <w:rStyle w:val="emtidy-1"/>
          <w:rFonts w:ascii="Times New Roman" w:eastAsia="黑体" w:hAnsi="Times New Roman" w:cs="Times New Roman"/>
          <w:color w:val="FF0000"/>
          <w:sz w:val="36"/>
          <w:szCs w:val="36"/>
        </w:rPr>
        <w:t>限制性股票的授予日、限售期及解限售安排</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股票期权的授权日、可行权日、行权有效期和行权安排</w:t>
      </w:r>
    </w:p>
    <w:p w14:paraId="0168F291" w14:textId="77777777" w:rsidR="0041571F" w:rsidRDefault="0041571F"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50AC5D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一、激励计划的有效期</w:t>
      </w:r>
    </w:p>
    <w:p w14:paraId="0954284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本次股权激励计划的有效期为</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kern w:val="0"/>
          <w:sz w:val="32"/>
          <w:szCs w:val="32"/>
        </w:rPr>
        <w:t>，有效期从首次授予权益日起不超过</w:t>
      </w:r>
      <w:r w:rsidRPr="00C24B36">
        <w:rPr>
          <w:rFonts w:ascii="Times New Roman" w:eastAsia="仿宋" w:hAnsi="Times New Roman" w:cs="Times New Roman"/>
          <w:kern w:val="0"/>
          <w:sz w:val="32"/>
          <w:szCs w:val="32"/>
        </w:rPr>
        <w:t>10</w:t>
      </w:r>
      <w:r w:rsidRPr="00C24B36">
        <w:rPr>
          <w:rFonts w:ascii="Times New Roman" w:eastAsia="仿宋" w:hAnsi="Times New Roman" w:cs="Times New Roman"/>
          <w:kern w:val="0"/>
          <w:sz w:val="32"/>
          <w:szCs w:val="32"/>
        </w:rPr>
        <w:t>年。</w:t>
      </w:r>
    </w:p>
    <w:p w14:paraId="7C9A634A"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sz w:val="32"/>
          <w:lang w:val="zh-CN"/>
        </w:rPr>
        <w:t>二、激励</w:t>
      </w:r>
      <w:r w:rsidRPr="00C24B36">
        <w:rPr>
          <w:rFonts w:ascii="Times New Roman" w:eastAsia="黑体" w:hAnsi="Times New Roman" w:cs="Times New Roman"/>
          <w:color w:val="000000" w:themeColor="text1"/>
          <w:sz w:val="32"/>
          <w:lang w:val="zh-CN"/>
        </w:rPr>
        <w:t>计划的</w:t>
      </w:r>
      <w:r w:rsidRPr="00C24B36">
        <w:rPr>
          <w:rFonts w:ascii="Times New Roman" w:eastAsia="黑体" w:hAnsi="Times New Roman" w:cs="Times New Roman"/>
          <w:color w:val="FF0000"/>
          <w:sz w:val="32"/>
          <w:lang w:val="zh-CN"/>
        </w:rPr>
        <w:t>（授予日</w:t>
      </w:r>
      <w:r w:rsidRPr="00C24B36">
        <w:rPr>
          <w:rFonts w:ascii="Times New Roman" w:eastAsia="黑体" w:hAnsi="Times New Roman" w:cs="Times New Roman"/>
          <w:color w:val="FF0000"/>
          <w:sz w:val="32"/>
          <w:lang w:val="zh-CN"/>
        </w:rPr>
        <w:t>/</w:t>
      </w:r>
      <w:r w:rsidRPr="00C24B36">
        <w:rPr>
          <w:rFonts w:ascii="Times New Roman" w:eastAsia="黑体" w:hAnsi="Times New Roman" w:cs="Times New Roman"/>
          <w:color w:val="FF0000"/>
          <w:sz w:val="32"/>
          <w:lang w:val="zh-CN"/>
        </w:rPr>
        <w:t>授权日）</w:t>
      </w:r>
    </w:p>
    <w:p w14:paraId="49E007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本次股权激励计划的授予日为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329A9E6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 xml:space="preserve"> 60 </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r w:rsidRPr="00C24B36">
        <w:rPr>
          <w:rFonts w:ascii="Times New Roman" w:eastAsia="仿宋" w:hAnsi="Times New Roman" w:cs="Times New Roman"/>
          <w:color w:val="FF0000"/>
          <w:kern w:val="0"/>
          <w:sz w:val="32"/>
          <w:szCs w:val="32"/>
        </w:rPr>
        <w:t xml:space="preserve">    </w:t>
      </w:r>
    </w:p>
    <w:p w14:paraId="62DC6E5F" w14:textId="2C836B3E"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0BB8538" w14:textId="0482E4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授予日必须为交易日。</w:t>
      </w:r>
    </w:p>
    <w:p w14:paraId="64F2B13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本次股权激励计划的授权日为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4D84D51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p>
    <w:p w14:paraId="08D43E77" w14:textId="0A5B125F"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BF05601" w14:textId="2EC6594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授权日必须为交易日。</w:t>
      </w:r>
    </w:p>
    <w:p w14:paraId="4E20657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不得在下列期间内对激励对象授出权益：</w:t>
      </w:r>
      <w:r w:rsidRPr="00C24B36">
        <w:rPr>
          <w:rFonts w:ascii="Times New Roman" w:eastAsia="仿宋" w:hAnsi="Times New Roman" w:cs="Times New Roman"/>
          <w:kern w:val="0"/>
          <w:sz w:val="32"/>
          <w:szCs w:val="32"/>
        </w:rPr>
        <w:t xml:space="preserve"> </w:t>
      </w:r>
    </w:p>
    <w:p w14:paraId="4BE15ED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2001664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70BDA6C1"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36B328B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122D857E" w14:textId="7B4AB0FF"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w:t>
      </w:r>
      <w:r w:rsidR="00E511E1"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kern w:val="0"/>
          <w:sz w:val="32"/>
          <w:szCs w:val="32"/>
        </w:rPr>
        <w:t>作为被激励对象在权益授予前</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个月内发生过减持股票行为，则按照《证券法》中短线交易的规定自最后一笔减持交易之日起推迟</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个月授予其权益。</w:t>
      </w:r>
      <w:r w:rsidRPr="00C24B36">
        <w:rPr>
          <w:rFonts w:ascii="Times New Roman" w:eastAsia="仿宋" w:hAnsi="Times New Roman" w:cs="Times New Roman"/>
          <w:sz w:val="32"/>
          <w:szCs w:val="32"/>
        </w:rPr>
        <w:t>前述推迟的期限不算在</w:t>
      </w:r>
      <w:r w:rsidRPr="00C24B36">
        <w:rPr>
          <w:rFonts w:ascii="Times New Roman" w:eastAsia="仿宋" w:hAnsi="Times New Roman" w:cs="Times New Roman"/>
          <w:sz w:val="32"/>
          <w:szCs w:val="32"/>
        </w:rPr>
        <w:t xml:space="preserve"> 60 </w:t>
      </w:r>
      <w:r w:rsidRPr="00C24B36">
        <w:rPr>
          <w:rFonts w:ascii="Times New Roman" w:eastAsia="仿宋" w:hAnsi="Times New Roman" w:cs="Times New Roman"/>
          <w:sz w:val="32"/>
          <w:szCs w:val="32"/>
        </w:rPr>
        <w:t>日期限之内。</w:t>
      </w:r>
      <w:r w:rsidRPr="00C24B36">
        <w:rPr>
          <w:rFonts w:ascii="Times New Roman" w:eastAsia="仿宋" w:hAnsi="Times New Roman" w:cs="Times New Roman"/>
          <w:color w:val="FF0000"/>
          <w:kern w:val="0"/>
          <w:sz w:val="32"/>
          <w:szCs w:val="32"/>
        </w:rPr>
        <w:t>（限制性股票适用）</w:t>
      </w:r>
    </w:p>
    <w:p w14:paraId="7766EF2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三、激励计划的限售期</w:t>
      </w:r>
      <w:r w:rsidRPr="00C24B36">
        <w:rPr>
          <w:rFonts w:ascii="Times New Roman" w:eastAsia="黑体" w:hAnsi="Times New Roman" w:cs="Times New Roman"/>
          <w:color w:val="FF0000"/>
          <w:kern w:val="0"/>
          <w:sz w:val="32"/>
          <w:szCs w:val="32"/>
          <w:lang w:val="zh-CN"/>
        </w:rPr>
        <w:t>（限制性股票适用）</w:t>
      </w:r>
    </w:p>
    <w:p w14:paraId="42F20788" w14:textId="2B489DD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激励计划授予的限制性股票的限售期为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。激励对象获授权益与首次行使权益的间</w:t>
      </w:r>
      <w:r w:rsidRPr="003A5A68">
        <w:rPr>
          <w:rFonts w:ascii="Times New Roman" w:eastAsia="仿宋" w:hAnsi="Times New Roman" w:cs="Times New Roman"/>
          <w:kern w:val="0"/>
          <w:sz w:val="32"/>
          <w:szCs w:val="32"/>
        </w:rPr>
        <w:t>隔不少于</w:t>
      </w:r>
      <w:r w:rsidRPr="003A5A68">
        <w:rPr>
          <w:rFonts w:ascii="Times New Roman" w:eastAsia="仿宋" w:hAnsi="Times New Roman" w:cs="Times New Roman"/>
          <w:kern w:val="0"/>
          <w:sz w:val="32"/>
          <w:szCs w:val="32"/>
        </w:rPr>
        <w:t>12</w:t>
      </w:r>
      <w:r w:rsidRPr="003A5A68">
        <w:rPr>
          <w:rFonts w:ascii="Times New Roman" w:eastAsia="仿宋" w:hAnsi="Times New Roman" w:cs="Times New Roman"/>
          <w:kern w:val="0"/>
          <w:sz w:val="32"/>
          <w:szCs w:val="32"/>
        </w:rPr>
        <w:t>个月，每期行使权益时限不少于</w:t>
      </w:r>
      <w:r w:rsidRPr="003A5A68">
        <w:rPr>
          <w:rFonts w:ascii="Times New Roman" w:eastAsia="仿宋" w:hAnsi="Times New Roman" w:cs="Times New Roman"/>
          <w:kern w:val="0"/>
          <w:sz w:val="32"/>
          <w:szCs w:val="32"/>
        </w:rPr>
        <w:t>12</w:t>
      </w:r>
      <w:r w:rsidRPr="00C24B36">
        <w:rPr>
          <w:rFonts w:ascii="Times New Roman" w:eastAsia="仿宋" w:hAnsi="Times New Roman" w:cs="Times New Roman"/>
          <w:kern w:val="0"/>
          <w:sz w:val="32"/>
          <w:szCs w:val="32"/>
        </w:rPr>
        <w:t>个月。</w:t>
      </w:r>
    </w:p>
    <w:p w14:paraId="5A17CE3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激励对象根据本激励计划获授的限制性股票在解除限售前不得转让、用于担保或偿还债务。</w:t>
      </w:r>
      <w:r w:rsidRPr="00C24B36">
        <w:rPr>
          <w:rFonts w:ascii="Times New Roman" w:eastAsia="仿宋" w:hAnsi="Times New Roman"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14:paraId="5E4DE2D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四、解限售安排</w:t>
      </w:r>
      <w:r w:rsidRPr="00C24B36">
        <w:rPr>
          <w:rFonts w:ascii="Times New Roman" w:eastAsia="黑体" w:hAnsi="Times New Roman" w:cs="Times New Roman"/>
          <w:color w:val="FF0000"/>
          <w:kern w:val="0"/>
          <w:sz w:val="32"/>
          <w:szCs w:val="32"/>
          <w:lang w:val="zh-CN"/>
        </w:rPr>
        <w:t>（限制性股票适用）</w:t>
      </w:r>
    </w:p>
    <w:p w14:paraId="6D048FBF" w14:textId="15A78BCB"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4353D2">
        <w:rPr>
          <w:rFonts w:ascii="Times New Roman" w:eastAsia="仿宋" w:hAnsi="Times New Roman" w:cs="Times New Roman"/>
          <w:kern w:val="0"/>
          <w:sz w:val="32"/>
          <w:szCs w:val="32"/>
        </w:rPr>
        <w:t>授予</w:t>
      </w:r>
      <w:r w:rsidRPr="00C24B36">
        <w:rPr>
          <w:rFonts w:ascii="Times New Roman" w:eastAsia="仿宋" w:hAnsi="Times New Roman" w:cs="Times New Roman"/>
          <w:kern w:val="0"/>
          <w:sz w:val="32"/>
          <w:szCs w:val="32"/>
        </w:rPr>
        <w:t>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4F17F88D" w14:textId="77777777" w:rsidTr="00B939C0">
        <w:tc>
          <w:tcPr>
            <w:tcW w:w="2269" w:type="dxa"/>
          </w:tcPr>
          <w:p w14:paraId="630B885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4C79AE6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7324352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54B212D7" w14:textId="77777777" w:rsidTr="00B939C0">
        <w:tc>
          <w:tcPr>
            <w:tcW w:w="2269" w:type="dxa"/>
          </w:tcPr>
          <w:p w14:paraId="65A71BE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56E64F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C7A238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0C062A4" w14:textId="77777777" w:rsidTr="00B939C0">
        <w:tc>
          <w:tcPr>
            <w:tcW w:w="2269" w:type="dxa"/>
          </w:tcPr>
          <w:p w14:paraId="4E8994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0F0B31C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B81770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036129FF" w14:textId="77777777" w:rsidTr="00B939C0">
        <w:tc>
          <w:tcPr>
            <w:tcW w:w="2269" w:type="dxa"/>
          </w:tcPr>
          <w:p w14:paraId="1F952D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390463A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787032F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4E8F5D53" w14:textId="77777777" w:rsidTr="00B939C0">
        <w:tc>
          <w:tcPr>
            <w:tcW w:w="2269" w:type="dxa"/>
          </w:tcPr>
          <w:p w14:paraId="4194C88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03DD689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0022D4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6CFC07E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3C14533C" w14:textId="77777777" w:rsidTr="00B939C0">
        <w:tc>
          <w:tcPr>
            <w:tcW w:w="2269" w:type="dxa"/>
          </w:tcPr>
          <w:p w14:paraId="1BC7FF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6291C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0D316C4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55E8C44" w14:textId="77777777" w:rsidTr="00B939C0">
        <w:tc>
          <w:tcPr>
            <w:tcW w:w="2269" w:type="dxa"/>
          </w:tcPr>
          <w:p w14:paraId="72CA046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4B17DAE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D36AB8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95203E8" w14:textId="77777777" w:rsidTr="00B939C0">
        <w:tc>
          <w:tcPr>
            <w:tcW w:w="2269" w:type="dxa"/>
          </w:tcPr>
          <w:p w14:paraId="7737F8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393A95A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8BCD5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2D6AEB7A" w14:textId="77777777" w:rsidTr="00B939C0">
        <w:tc>
          <w:tcPr>
            <w:tcW w:w="2269" w:type="dxa"/>
          </w:tcPr>
          <w:p w14:paraId="0A6CD20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0BC2C60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A334F0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4E25657" w14:textId="77777777" w:rsidTr="00B939C0">
        <w:tc>
          <w:tcPr>
            <w:tcW w:w="2269" w:type="dxa"/>
          </w:tcPr>
          <w:p w14:paraId="79D8626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7D45489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5FEA3E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2A1732C1" w14:textId="77777777" w:rsidR="00AF5692" w:rsidRPr="00C24B36" w:rsidRDefault="00AF5692" w:rsidP="0041571F">
      <w:pPr>
        <w:autoSpaceDE w:val="0"/>
        <w:autoSpaceDN w:val="0"/>
        <w:adjustRightInd w:val="0"/>
        <w:spacing w:line="560" w:lineRule="exact"/>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 xml:space="preserve"> 50% )</w:t>
      </w:r>
    </w:p>
    <w:p w14:paraId="5702E65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在解锁期，公司为满足解锁条件的激励对象办理解锁事宜，未满足解锁条件的激励对象持有的限制性股票由公司回购注销。</w:t>
      </w:r>
    </w:p>
    <w:p w14:paraId="254C45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五、激励计划的等待期</w:t>
      </w:r>
      <w:r w:rsidRPr="00C24B36">
        <w:rPr>
          <w:rFonts w:ascii="Times New Roman" w:eastAsia="黑体" w:hAnsi="Times New Roman" w:cs="Times New Roman"/>
          <w:color w:val="FF0000"/>
          <w:kern w:val="0"/>
          <w:sz w:val="32"/>
          <w:szCs w:val="32"/>
          <w:lang w:val="zh-CN"/>
        </w:rPr>
        <w:t>（股票期权适用）</w:t>
      </w:r>
    </w:p>
    <w:p w14:paraId="7A21257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股票期权激励计划的等待期为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（注：激励对象获授权益与首次行使权益的间隔不少于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个月，每期行使权益时限不少于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w:t>
      </w:r>
    </w:p>
    <w:p w14:paraId="64A6716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预留权益的等待期为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6059B1A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激励对象获授的股票期权不得转让、用于担保或偿还债务。</w:t>
      </w:r>
    </w:p>
    <w:p w14:paraId="6C01D5DE"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color w:val="000000" w:themeColor="text1"/>
          <w:kern w:val="0"/>
          <w:sz w:val="32"/>
          <w:szCs w:val="32"/>
          <w:lang w:val="zh-CN"/>
        </w:rPr>
        <w:t>六、激励计划的可行权日及行权安排</w:t>
      </w:r>
      <w:r w:rsidRPr="00C24B36">
        <w:rPr>
          <w:rFonts w:ascii="Times New Roman" w:eastAsia="黑体" w:hAnsi="Times New Roman" w:cs="Times New Roman"/>
          <w:color w:val="FF0000"/>
          <w:kern w:val="0"/>
          <w:sz w:val="32"/>
          <w:szCs w:val="32"/>
          <w:lang w:val="zh-CN"/>
        </w:rPr>
        <w:t>（股票期权适用）</w:t>
      </w:r>
    </w:p>
    <w:p w14:paraId="1D76A34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本激励计划的激励对象自等待期满后方可开始行权，可行权日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，为本激励计划有效期内的交易日，但下列期间内不得行权：</w:t>
      </w:r>
    </w:p>
    <w:p w14:paraId="6B63B25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6ABD86A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03E28BD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251C215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43378C60" w14:textId="383E177D"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267AD8">
        <w:rPr>
          <w:rFonts w:ascii="Times New Roman" w:eastAsia="仿宋" w:hAnsi="Times New Roman" w:cs="Times New Roman"/>
          <w:sz w:val="32"/>
          <w:szCs w:val="32"/>
        </w:rPr>
        <w:t>如</w:t>
      </w:r>
      <w:r w:rsidR="00267AD8"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sz w:val="32"/>
          <w:szCs w:val="32"/>
        </w:rPr>
        <w:t>作为被激励对象在行权前</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个月内发生过减持股票行为，则按照《证券法》中短线交易的规定自最后一笔减持交易之日起推迟</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个月行权。</w:t>
      </w:r>
    </w:p>
    <w:p w14:paraId="45111831" w14:textId="21DAE71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授予的股票期权行权安排如下表所示：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50353984" w14:textId="77777777" w:rsidTr="00B939C0">
        <w:tc>
          <w:tcPr>
            <w:tcW w:w="1844" w:type="dxa"/>
          </w:tcPr>
          <w:p w14:paraId="3BD9D70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2F1C2A5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66907DC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0BA6EED" w14:textId="77777777" w:rsidTr="00B939C0">
        <w:tc>
          <w:tcPr>
            <w:tcW w:w="1844" w:type="dxa"/>
          </w:tcPr>
          <w:p w14:paraId="24EC661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1C14E10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809F2F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rPr>
            </w:pPr>
          </w:p>
        </w:tc>
      </w:tr>
      <w:tr w:rsidR="00AF5692" w:rsidRPr="00C24B36" w14:paraId="091F7D1E" w14:textId="77777777" w:rsidTr="00B939C0">
        <w:tc>
          <w:tcPr>
            <w:tcW w:w="1844" w:type="dxa"/>
          </w:tcPr>
          <w:p w14:paraId="6B3E76B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565CB3D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D6C91B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72A1239" w14:textId="77777777" w:rsidTr="00B939C0">
        <w:tc>
          <w:tcPr>
            <w:tcW w:w="1844" w:type="dxa"/>
          </w:tcPr>
          <w:p w14:paraId="180F9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28C5CF30"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7AA31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50A7C133" w14:textId="77777777" w:rsidTr="00B939C0">
        <w:tc>
          <w:tcPr>
            <w:tcW w:w="1844" w:type="dxa"/>
          </w:tcPr>
          <w:p w14:paraId="540A10D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2135C7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272BA6B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EABB1FE" w14:textId="77777777" w:rsidR="00AF5692" w:rsidRPr="00C24B36" w:rsidRDefault="00AF5692" w:rsidP="0041571F">
      <w:pPr>
        <w:autoSpaceDE w:val="0"/>
        <w:autoSpaceDN w:val="0"/>
        <w:adjustRightInd w:val="0"/>
        <w:spacing w:line="560" w:lineRule="exac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2BD84FC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18DAC0C7" w14:textId="77777777" w:rsidTr="00B939C0">
        <w:tc>
          <w:tcPr>
            <w:tcW w:w="1844" w:type="dxa"/>
          </w:tcPr>
          <w:p w14:paraId="2478DAA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4B6951A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226F09E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AFE3925" w14:textId="77777777" w:rsidTr="00B939C0">
        <w:tc>
          <w:tcPr>
            <w:tcW w:w="1844" w:type="dxa"/>
          </w:tcPr>
          <w:p w14:paraId="1B22431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0C73ECE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653E17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6D9CA39" w14:textId="77777777" w:rsidTr="00B939C0">
        <w:tc>
          <w:tcPr>
            <w:tcW w:w="1844" w:type="dxa"/>
          </w:tcPr>
          <w:p w14:paraId="35E33E3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69D7CFD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4CC2C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F2688B5" w14:textId="77777777" w:rsidTr="00B939C0">
        <w:tc>
          <w:tcPr>
            <w:tcW w:w="1844" w:type="dxa"/>
          </w:tcPr>
          <w:p w14:paraId="1C2FDCC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7336741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0B11A6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C91F7CA" w14:textId="77777777" w:rsidTr="00B939C0">
        <w:tc>
          <w:tcPr>
            <w:tcW w:w="1844" w:type="dxa"/>
          </w:tcPr>
          <w:p w14:paraId="445757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65BE079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636BA3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6DBE23D" w14:textId="77777777" w:rsidR="00AF5692" w:rsidRPr="00C24B36" w:rsidRDefault="00AF5692" w:rsidP="0041571F">
      <w:pPr>
        <w:autoSpaceDE w:val="0"/>
        <w:autoSpaceDN w:val="0"/>
        <w:adjustRightInd w:val="0"/>
        <w:spacing w:line="560" w:lineRule="exact"/>
        <w:jc w:val="center"/>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7C83208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14:paraId="4D843AE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七、禁售期</w:t>
      </w:r>
    </w:p>
    <w:p w14:paraId="64D58C6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激励对象通过本激励计划所获授公司股票的禁售规定，按照《公司法》《证券法》等相关法律、行政法规、规范性文件和《公司章程》执行，具体内容如下：</w:t>
      </w:r>
      <w:r w:rsidRPr="00C24B36">
        <w:rPr>
          <w:rFonts w:ascii="Times New Roman" w:eastAsia="仿宋" w:hAnsi="Times New Roman" w:cs="Times New Roman"/>
          <w:kern w:val="0"/>
          <w:sz w:val="32"/>
          <w:szCs w:val="32"/>
        </w:rPr>
        <w:t xml:space="preserve"> </w:t>
      </w:r>
    </w:p>
    <w:p w14:paraId="6F786AB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（一）激励对象为公司董事和高级管理人员的，其在任职期间每年转让的股份不得超过其所持有本公司股份总数的</w:t>
      </w:r>
      <w:r w:rsidRPr="00C24B36">
        <w:rPr>
          <w:rFonts w:ascii="Times New Roman" w:eastAsia="仿宋" w:hAnsi="Times New Roman" w:cs="Times New Roman"/>
          <w:kern w:val="0"/>
          <w:sz w:val="32"/>
          <w:szCs w:val="32"/>
        </w:rPr>
        <w:t xml:space="preserve"> 25% </w:t>
      </w:r>
      <w:r w:rsidRPr="00C24B36">
        <w:rPr>
          <w:rFonts w:ascii="Times New Roman" w:eastAsia="仿宋" w:hAnsi="Times New Roman" w:cs="Times New Roman"/>
          <w:kern w:val="0"/>
          <w:sz w:val="32"/>
          <w:szCs w:val="32"/>
        </w:rPr>
        <w:t>；在离职后半年内，不得转让其所持有的本公司股份。</w:t>
      </w:r>
      <w:r w:rsidRPr="00C24B36">
        <w:rPr>
          <w:rFonts w:ascii="Times New Roman" w:eastAsia="仿宋" w:hAnsi="Times New Roman" w:cs="Times New Roman"/>
          <w:kern w:val="0"/>
          <w:sz w:val="32"/>
          <w:szCs w:val="32"/>
        </w:rPr>
        <w:t xml:space="preserve"> </w:t>
      </w:r>
    </w:p>
    <w:p w14:paraId="79A2CEC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（二）激励对象为公司持有百分之五以上股份的股东、董事、高级管理人员及其配偶、父母、子女的，将其持有的本公司股票在买入后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个月内卖出，或者在卖出后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个月内又买入，由此所得收益归本公司所有，本公司董事会将收回其所得收益。</w:t>
      </w:r>
    </w:p>
    <w:p w14:paraId="75E2F869"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1F60D1CD"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第七章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color w:val="FF0000"/>
          <w:sz w:val="36"/>
          <w:szCs w:val="36"/>
        </w:rPr>
        <w:t>（限制性股票的授予价格</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股票期权的行权价格）</w:t>
      </w:r>
      <w:r w:rsidRPr="00C24B36">
        <w:rPr>
          <w:rStyle w:val="emtidy-1"/>
          <w:rFonts w:ascii="Times New Roman" w:eastAsia="黑体" w:hAnsi="Times New Roman" w:cs="Times New Roman"/>
          <w:sz w:val="36"/>
          <w:szCs w:val="36"/>
        </w:rPr>
        <w:t>及确定方法</w:t>
      </w:r>
    </w:p>
    <w:p w14:paraId="605D7079"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lang w:val="zh-CN"/>
        </w:rPr>
      </w:pPr>
    </w:p>
    <w:p w14:paraId="7BB0CB56" w14:textId="3D962D2F"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（限制性股票适用）</w:t>
      </w:r>
    </w:p>
    <w:p w14:paraId="4875AC56" w14:textId="6F6CF1CB"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限制性股票的授予价格为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股，授予价格</w:t>
      </w:r>
      <w:r w:rsidRPr="000C3719">
        <w:rPr>
          <w:rFonts w:ascii="Times New Roman" w:eastAsia="仿宋" w:hAnsi="Times New Roman" w:cs="Times New Roman"/>
          <w:kern w:val="0"/>
          <w:sz w:val="32"/>
          <w:szCs w:val="32"/>
        </w:rPr>
        <w:t>不低于</w:t>
      </w:r>
      <w:r w:rsidRPr="00C24B36">
        <w:rPr>
          <w:rFonts w:ascii="Times New Roman" w:eastAsia="仿宋" w:hAnsi="Times New Roman" w:cs="Times New Roman"/>
          <w:kern w:val="0"/>
          <w:sz w:val="32"/>
          <w:szCs w:val="32"/>
        </w:rPr>
        <w:t>股票票面金额。</w:t>
      </w:r>
    </w:p>
    <w:p w14:paraId="65613016" w14:textId="334FC113"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二、</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（限制性股票适用）</w:t>
      </w:r>
    </w:p>
    <w:p w14:paraId="5C7EBBD2" w14:textId="1C74B397"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04F83C7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限制性股票授予价格的确定方法为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u w:val="single"/>
        </w:rPr>
        <w:t xml:space="preserve"> </w:t>
      </w:r>
    </w:p>
    <w:p w14:paraId="423528A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授予价格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有效的市场参考价的</w:t>
      </w:r>
      <w:r w:rsidRPr="00C24B36">
        <w:rPr>
          <w:rFonts w:ascii="Times New Roman" w:eastAsia="仿宋" w:hAnsi="Times New Roman" w:cs="Times New Roman"/>
          <w:kern w:val="0"/>
          <w:sz w:val="32"/>
          <w:szCs w:val="32"/>
        </w:rPr>
        <w:t xml:space="preserve"> 50%</w:t>
      </w:r>
      <w:r w:rsidRPr="00C24B36">
        <w:rPr>
          <w:rFonts w:ascii="Times New Roman" w:eastAsia="仿宋" w:hAnsi="Times New Roman" w:cs="Times New Roman"/>
          <w:kern w:val="0"/>
          <w:sz w:val="32"/>
          <w:szCs w:val="32"/>
        </w:rPr>
        <w:t>。</w:t>
      </w:r>
    </w:p>
    <w:p w14:paraId="0C666791" w14:textId="61D41708"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301AAAE5" w14:textId="77777777" w:rsidTr="00B939C0">
        <w:tc>
          <w:tcPr>
            <w:tcW w:w="8296" w:type="dxa"/>
          </w:tcPr>
          <w:p w14:paraId="4F9FDCA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说明定价依据及合理性。授予价格低于有效的市场参考价的</w:t>
            </w:r>
            <w:r w:rsidRPr="00C24B36">
              <w:rPr>
                <w:rFonts w:ascii="Times New Roman" w:eastAsia="仿宋" w:hAnsi="Times New Roman" w:cs="Times New Roman"/>
                <w:color w:val="FF0000"/>
                <w:kern w:val="0"/>
                <w:sz w:val="32"/>
                <w:szCs w:val="32"/>
              </w:rPr>
              <w:t xml:space="preserve"> 50%</w:t>
            </w:r>
            <w:r w:rsidRPr="00C24B36">
              <w:rPr>
                <w:rFonts w:ascii="Times New Roman" w:eastAsia="仿宋" w:hAnsi="Times New Roman" w:cs="Times New Roman"/>
                <w:color w:val="FF0000"/>
                <w:kern w:val="0"/>
                <w:sz w:val="32"/>
                <w:szCs w:val="32"/>
              </w:rPr>
              <w:t>，或采用其他方法确定授予价格的，公司应作出说明。</w:t>
            </w:r>
          </w:p>
          <w:p w14:paraId="63AE485B" w14:textId="4CCA0FD6"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0A1AD2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三、预留部分限制性股票的授予价格及确定方法</w:t>
      </w:r>
      <w:r w:rsidRPr="00C24B36">
        <w:rPr>
          <w:rFonts w:ascii="Times New Roman" w:eastAsia="黑体" w:hAnsi="Times New Roman" w:cs="Times New Roman"/>
          <w:color w:val="FF0000"/>
          <w:kern w:val="0"/>
          <w:sz w:val="32"/>
          <w:szCs w:val="32"/>
          <w:lang w:val="zh-CN"/>
        </w:rPr>
        <w:t>（限制性股票适用）</w:t>
      </w:r>
    </w:p>
    <w:tbl>
      <w:tblPr>
        <w:tblStyle w:val="a4"/>
        <w:tblW w:w="0" w:type="auto"/>
        <w:tblLook w:val="04A0" w:firstRow="1" w:lastRow="0" w:firstColumn="1" w:lastColumn="0" w:noHBand="0" w:noVBand="1"/>
      </w:tblPr>
      <w:tblGrid>
        <w:gridCol w:w="8296"/>
      </w:tblGrid>
      <w:tr w:rsidR="00AF5692" w:rsidRPr="00C24B36" w14:paraId="50F13450" w14:textId="77777777" w:rsidTr="00B939C0">
        <w:tc>
          <w:tcPr>
            <w:tcW w:w="8296" w:type="dxa"/>
          </w:tcPr>
          <w:p w14:paraId="4218EAB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sz w:val="32"/>
                <w:szCs w:val="32"/>
              </w:rPr>
              <w:t>说明预留部分限制性股票的授予价格及其确定方法。</w:t>
            </w:r>
          </w:p>
        </w:tc>
      </w:tr>
    </w:tbl>
    <w:p w14:paraId="5070C5F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（股票期权适用）</w:t>
      </w:r>
    </w:p>
    <w:p w14:paraId="11686E74" w14:textId="77777777" w:rsidR="00AF5692" w:rsidRPr="00C24B36" w:rsidRDefault="00AF5692" w:rsidP="0041571F">
      <w:pPr>
        <w:autoSpaceDE w:val="0"/>
        <w:autoSpaceDN w:val="0"/>
        <w:adjustRightInd w:val="0"/>
        <w:spacing w:line="560" w:lineRule="exact"/>
        <w:ind w:firstLineChars="300" w:firstLine="96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股票期权的行权价格为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w:t>
      </w:r>
      <w:r w:rsidRPr="00C24B36">
        <w:rPr>
          <w:rFonts w:ascii="Times New Roman" w:eastAsia="仿宋" w:hAnsi="Times New Roman" w:cs="Times New Roman"/>
          <w:color w:val="000000" w:themeColor="text1"/>
          <w:kern w:val="0"/>
          <w:sz w:val="32"/>
          <w:szCs w:val="32"/>
        </w:rPr>
        <w:t>，行权</w:t>
      </w:r>
      <w:r w:rsidRPr="00C24B36">
        <w:rPr>
          <w:rFonts w:ascii="Times New Roman" w:eastAsia="仿宋" w:hAnsi="Times New Roman" w:cs="Times New Roman"/>
          <w:kern w:val="0"/>
          <w:sz w:val="32"/>
          <w:szCs w:val="32"/>
        </w:rPr>
        <w:t>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股票票面金额。</w:t>
      </w:r>
    </w:p>
    <w:p w14:paraId="6E620F1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（股票期权适用）</w:t>
      </w:r>
    </w:p>
    <w:p w14:paraId="42E8B81F" w14:textId="6A1C5230"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74EC58E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股票期权行权价格的确定方法为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行权价格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p>
    <w:p w14:paraId="2A1B4F04" w14:textId="024A6BB6" w:rsidR="00AF5692" w:rsidRPr="00C24B36" w:rsidRDefault="0041571F" w:rsidP="0041571F">
      <w:pPr>
        <w:autoSpaceDE w:val="0"/>
        <w:autoSpaceDN w:val="0"/>
        <w:adjustRightInd w:val="0"/>
        <w:spacing w:line="560" w:lineRule="exact"/>
        <w:ind w:firstLineChars="200" w:firstLine="643"/>
        <w:textAlignment w:val="center"/>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0833E5B7" w14:textId="77777777" w:rsidTr="00B939C0">
        <w:tc>
          <w:tcPr>
            <w:tcW w:w="8296" w:type="dxa"/>
          </w:tcPr>
          <w:p w14:paraId="74B30FD0"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说明定价依据及合理性。如行权价格低于有效的市场参考价标准，或采用其他方法确定行权价格的，公司应作出说明。</w:t>
            </w:r>
          </w:p>
          <w:p w14:paraId="147283B8" w14:textId="5E3DD5DC"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4A0055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六、预留部分股票期权的行权价格及确定方法</w:t>
      </w:r>
      <w:r w:rsidRPr="00C24B36">
        <w:rPr>
          <w:rFonts w:ascii="Times New Roman" w:eastAsia="黑体" w:hAnsi="Times New Roman" w:cs="Times New Roman"/>
          <w:color w:val="FF0000"/>
          <w:kern w:val="0"/>
          <w:sz w:val="32"/>
          <w:szCs w:val="32"/>
          <w:lang w:val="zh-CN"/>
        </w:rPr>
        <w:t>（股票期权适用）</w:t>
      </w:r>
    </w:p>
    <w:tbl>
      <w:tblPr>
        <w:tblStyle w:val="a4"/>
        <w:tblW w:w="0" w:type="auto"/>
        <w:tblLook w:val="04A0" w:firstRow="1" w:lastRow="0" w:firstColumn="1" w:lastColumn="0" w:noHBand="0" w:noVBand="1"/>
      </w:tblPr>
      <w:tblGrid>
        <w:gridCol w:w="8296"/>
      </w:tblGrid>
      <w:tr w:rsidR="00AF5692" w:rsidRPr="00C24B36" w14:paraId="3811B4EA" w14:textId="77777777" w:rsidTr="00B939C0">
        <w:tc>
          <w:tcPr>
            <w:tcW w:w="8296" w:type="dxa"/>
          </w:tcPr>
          <w:p w14:paraId="09EF300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如存在预留权益，说明预留部分股票期权的行权价格及其确定方法。</w:t>
            </w:r>
          </w:p>
        </w:tc>
      </w:tr>
    </w:tbl>
    <w:p w14:paraId="48745B01"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161E3B73"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4964568D" w14:textId="1631F8B0" w:rsidR="00AF5692" w:rsidRPr="00C24B36" w:rsidRDefault="00AF5692" w:rsidP="00A63B47">
      <w:pPr>
        <w:pStyle w:val="af7"/>
        <w:ind w:firstLineChars="200" w:firstLine="720"/>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第八章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激励对象获授权益、行使权益的条件</w:t>
      </w:r>
    </w:p>
    <w:p w14:paraId="29594A9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618F8E38"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000000" w:themeColor="text1"/>
          <w:kern w:val="0"/>
          <w:sz w:val="32"/>
          <w:szCs w:val="32"/>
          <w:lang w:val="zh-CN"/>
        </w:rPr>
        <w:t>、获授权益的条件</w:t>
      </w:r>
    </w:p>
    <w:p w14:paraId="5B4FF4D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本次股权激励（存在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不存在）获授权益条件。</w:t>
      </w:r>
    </w:p>
    <w:tbl>
      <w:tblPr>
        <w:tblStyle w:val="a4"/>
        <w:tblW w:w="0" w:type="auto"/>
        <w:tblLook w:val="04A0" w:firstRow="1" w:lastRow="0" w:firstColumn="1" w:lastColumn="0" w:noHBand="0" w:noVBand="1"/>
      </w:tblPr>
      <w:tblGrid>
        <w:gridCol w:w="8296"/>
      </w:tblGrid>
      <w:tr w:rsidR="00AF5692" w:rsidRPr="00C24B36" w14:paraId="0126311C" w14:textId="77777777" w:rsidTr="00B939C0">
        <w:tc>
          <w:tcPr>
            <w:tcW w:w="8296" w:type="dxa"/>
          </w:tcPr>
          <w:p w14:paraId="257128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说明股票期权或限制性股票的授予条件。</w:t>
            </w:r>
          </w:p>
        </w:tc>
      </w:tr>
    </w:tbl>
    <w:p w14:paraId="3136B0ED" w14:textId="77777777"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807054"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A2E3EF4"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B31E73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138CD8E2"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62171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1BA4C4"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4854D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691C3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6D043C"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CB196B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EC0DF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4E12768"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3E6F2A9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F0352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1344CB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49C1F291" w14:textId="77777777" w:rsidR="00AF5692" w:rsidRPr="00A63B47" w:rsidRDefault="00AF5692" w:rsidP="00A63B47">
      <w:p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（二）</w:t>
      </w:r>
      <w:r w:rsidRPr="00A63B47">
        <w:rPr>
          <w:rFonts w:ascii="Times New Roman" w:eastAsia="仿宋" w:hAnsi="Times New Roman" w:cs="Times New Roman"/>
          <w:b/>
          <w:bCs/>
          <w:color w:val="000000" w:themeColor="text1"/>
          <w:kern w:val="0"/>
          <w:sz w:val="32"/>
          <w:szCs w:val="32"/>
        </w:rPr>
        <w:t xml:space="preserve"> </w:t>
      </w:r>
      <w:r w:rsidRPr="00A63B47">
        <w:rPr>
          <w:rFonts w:ascii="Times New Roman" w:eastAsia="仿宋" w:hAnsi="Times New Roman" w:cs="Times New Roman"/>
          <w:b/>
          <w:bCs/>
          <w:color w:val="000000" w:themeColor="text1"/>
          <w:kern w:val="0"/>
          <w:sz w:val="32"/>
          <w:szCs w:val="32"/>
        </w:rPr>
        <w:t>激励对象未发生如下负面情形</w:t>
      </w:r>
      <w:r w:rsidRPr="00A63B47">
        <w:rPr>
          <w:rFonts w:ascii="Times New Roman" w:eastAsia="仿宋" w:hAnsi="Times New Roman" w:cs="Times New Roman"/>
          <w:b/>
          <w:bCs/>
          <w:color w:val="FF0000"/>
          <w:kern w:val="0"/>
          <w:sz w:val="32"/>
          <w:szCs w:val="32"/>
        </w:rPr>
        <w:t>（如适用）</w:t>
      </w:r>
      <w:r w:rsidRPr="00A63B47">
        <w:rPr>
          <w:rFonts w:ascii="Times New Roman" w:eastAsia="仿宋" w:hAnsi="Times New Roman" w:cs="Times New Roman"/>
          <w:b/>
          <w:bCs/>
          <w:color w:val="000000" w:themeColor="text1"/>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6C3CDE"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838D5A"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D2860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58D0C4A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67DC5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67C478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33A716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1641B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CE4090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701E0D3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1DA142"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FC05231"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297C55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EF15D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E266906"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379D931"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rPr>
        <w:t>（注：股权激励计划可规定不得成为激励对象的情形，但不视为获授权益条件，无需对条件成就履行审议和披露程序。）</w:t>
      </w:r>
    </w:p>
    <w:p w14:paraId="548E170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二、行使权益的条件</w:t>
      </w:r>
    </w:p>
    <w:p w14:paraId="6A1716ED" w14:textId="18E8D5A6"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F0BF465"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2D76DB3"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D98193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469BF6A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ABC77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1110FE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28EC31A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52F195"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10ADDC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077EDC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38C8C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57A50BC"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FD24FE"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E8B41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151D24A"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3C810262" w14:textId="11FC58D6" w:rsidR="00AF5692" w:rsidRPr="00C24B36" w:rsidRDefault="00AF5692" w:rsidP="00A63B47">
      <w:p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color w:val="000000" w:themeColor="text1"/>
          <w:kern w:val="0"/>
          <w:sz w:val="32"/>
          <w:szCs w:val="32"/>
        </w:rPr>
        <w:t>（二）</w:t>
      </w:r>
      <w:r w:rsidRPr="00C24B36">
        <w:rPr>
          <w:rFonts w:ascii="Times New Roman" w:eastAsia="仿宋" w:hAnsi="Times New Roman" w:cs="Times New Roman"/>
          <w:b/>
          <w:bCs/>
          <w:kern w:val="0"/>
          <w:sz w:val="32"/>
          <w:szCs w:val="32"/>
        </w:rPr>
        <w:t>激励对象未发生如下负面情形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551DB5B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C4548D6"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9080E6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6B9331F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D1636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EDF6785"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3D37E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F0594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79DA12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1681336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95883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7B9822EF"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BF0B7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9E6EC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A0DB3FE"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E2889AF" w14:textId="4F142B0B"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（三）</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公司业绩指标</w:t>
      </w:r>
      <w:r w:rsidR="000C3719" w:rsidRPr="00C24B36">
        <w:rPr>
          <w:rFonts w:ascii="Times New Roman" w:eastAsia="仿宋" w:hAnsi="Times New Roman" w:cs="Times New Roman"/>
          <w:b/>
          <w:bCs/>
          <w:color w:val="FF0000"/>
          <w:kern w:val="0"/>
          <w:sz w:val="32"/>
          <w:szCs w:val="32"/>
        </w:rPr>
        <w:t>（如适用）</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1084D422"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DF2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BE09D"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挂牌公司业绩指标</w:t>
            </w:r>
          </w:p>
        </w:tc>
      </w:tr>
      <w:tr w:rsidR="00AF5692" w:rsidRPr="00C24B36" w14:paraId="27B0841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CAE1C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45AAA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9B4C5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C81B6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D02F5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2BDC83B"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15B90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767C357"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4EA0FF0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B7615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071F162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1647FDF"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kern w:val="0"/>
          <w:sz w:val="32"/>
          <w:szCs w:val="32"/>
        </w:rPr>
        <w:t>存在多期同时实施的股权激励计划适用</w:t>
      </w:r>
      <w:r w:rsidRPr="00C24B36">
        <w:rPr>
          <w:rFonts w:ascii="Times New Roman" w:eastAsia="仿宋" w:hAnsi="Times New Roman" w:cs="Times New Roman"/>
          <w:color w:val="000000" w:themeColor="text1"/>
          <w:kern w:val="0"/>
          <w:sz w:val="32"/>
          <w:szCs w:val="32"/>
        </w:rPr>
        <w:t>）存在（）</w:t>
      </w:r>
      <w:r w:rsidRPr="00C24B36">
        <w:rPr>
          <w:rFonts w:ascii="Times New Roman" w:eastAsia="仿宋" w:hAnsi="Times New Roman" w:cs="Times New Roman"/>
          <w:kern w:val="0"/>
          <w:sz w:val="32"/>
          <w:szCs w:val="32"/>
        </w:rPr>
        <w:t>期同时实施的股权激励计划，各期激励计划设立的公司业绩指标的相关性为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78A36B2"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14:paraId="6C613CB4" w14:textId="53C43098"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（四）</w:t>
      </w:r>
      <w:r w:rsidRPr="00C24B36">
        <w:rPr>
          <w:rFonts w:ascii="Times New Roman" w:eastAsia="仿宋" w:hAnsi="Times New Roman" w:cs="Times New Roman"/>
          <w:b/>
          <w:bCs/>
          <w:color w:val="000000" w:themeColor="text1"/>
          <w:kern w:val="0"/>
          <w:sz w:val="32"/>
          <w:szCs w:val="32"/>
        </w:rPr>
        <w:t xml:space="preserve"> </w:t>
      </w:r>
      <w:r w:rsidRPr="00C24B36">
        <w:rPr>
          <w:rFonts w:ascii="Times New Roman" w:eastAsia="仿宋" w:hAnsi="Times New Roman" w:cs="Times New Roman"/>
          <w:b/>
          <w:bCs/>
          <w:color w:val="000000" w:themeColor="text1"/>
          <w:kern w:val="0"/>
          <w:sz w:val="32"/>
          <w:szCs w:val="32"/>
        </w:rPr>
        <w:t>个人业绩指标</w:t>
      </w:r>
      <w:r w:rsidR="000C3719" w:rsidRPr="00C24B36">
        <w:rPr>
          <w:rFonts w:ascii="Times New Roman" w:eastAsia="仿宋" w:hAnsi="Times New Roman" w:cs="Times New Roman"/>
          <w:b/>
          <w:bCs/>
          <w:color w:val="FF0000"/>
          <w:kern w:val="0"/>
          <w:sz w:val="32"/>
          <w:szCs w:val="32"/>
        </w:rPr>
        <w:t>（如适用）</w:t>
      </w:r>
    </w:p>
    <w:p w14:paraId="6962B0C3"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w:t>
      </w:r>
      <w:r w:rsidRPr="00C24B36">
        <w:rPr>
          <w:rFonts w:ascii="Times New Roman" w:eastAsia="仿宋" w:hAnsi="Times New Roman" w:cs="Times New Roman"/>
          <w:color w:val="FF0000"/>
          <w:kern w:val="0"/>
          <w:sz w:val="32"/>
          <w:szCs w:val="32"/>
        </w:rPr>
        <w:t>（包括</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不包括）</w:t>
      </w:r>
      <w:r w:rsidRPr="00C24B36">
        <w:rPr>
          <w:rFonts w:ascii="Times New Roman" w:eastAsia="仿宋" w:hAnsi="Times New Roman" w:cs="Times New Roman"/>
          <w:kern w:val="0"/>
          <w:sz w:val="32"/>
          <w:szCs w:val="32"/>
        </w:rPr>
        <w:t>董事、高级管理人员，</w:t>
      </w:r>
      <w:r w:rsidRPr="00C24B36">
        <w:rPr>
          <w:rFonts w:ascii="Times New Roman" w:eastAsia="仿宋" w:hAnsi="Times New Roman" w:cs="Times New Roman"/>
          <w:color w:val="FF0000"/>
          <w:kern w:val="0"/>
          <w:sz w:val="32"/>
          <w:szCs w:val="32"/>
        </w:rPr>
        <w:t>（存在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w:t>
      </w:r>
      <w:r w:rsidRPr="00C24B36">
        <w:rPr>
          <w:rFonts w:ascii="Times New Roman" w:eastAsia="仿宋" w:hAnsi="Times New Roman" w:cs="Times New Roman"/>
          <w:kern w:val="0"/>
          <w:sz w:val="32"/>
          <w:szCs w:val="32"/>
        </w:rPr>
        <w:t>个人业绩指标。</w:t>
      </w:r>
    </w:p>
    <w:p w14:paraId="0A240DEC"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71A376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CB7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5292917"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激励对象个人绩效指标</w:t>
            </w:r>
          </w:p>
        </w:tc>
      </w:tr>
      <w:tr w:rsidR="00AF5692" w:rsidRPr="00C24B36" w14:paraId="16162248"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CCB21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1ED96C2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AAF9A5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2DD40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B2C39BA"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15D6C5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BFF81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89E061D"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D63A7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12FFE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6BF126A0"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3298865" w14:textId="77777777"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kern w:val="0"/>
          <w:sz w:val="32"/>
          <w:szCs w:val="32"/>
        </w:rPr>
        <w:t>（五）绩效考核指标合理性说明</w:t>
      </w:r>
    </w:p>
    <w:tbl>
      <w:tblPr>
        <w:tblStyle w:val="a4"/>
        <w:tblW w:w="0" w:type="auto"/>
        <w:tblLook w:val="04A0" w:firstRow="1" w:lastRow="0" w:firstColumn="1" w:lastColumn="0" w:noHBand="0" w:noVBand="1"/>
      </w:tblPr>
      <w:tblGrid>
        <w:gridCol w:w="8296"/>
      </w:tblGrid>
      <w:tr w:rsidR="00AF5692" w:rsidRPr="00C24B36" w14:paraId="41C43722" w14:textId="77777777" w:rsidTr="00B939C0">
        <w:tc>
          <w:tcPr>
            <w:tcW w:w="8296" w:type="dxa"/>
          </w:tcPr>
          <w:p w14:paraId="3B62362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说明设定指标的科学性和合理性，相关指标是否客观公开、清晰透明，符合公司实际情况，有利于促进公司竞争力的提升。</w:t>
            </w:r>
          </w:p>
        </w:tc>
      </w:tr>
    </w:tbl>
    <w:p w14:paraId="40325852" w14:textId="1E8469B4" w:rsidR="00AF5692" w:rsidRPr="00A67A32" w:rsidRDefault="00AF5692" w:rsidP="00A67A32">
      <w:pPr>
        <w:widowControl/>
        <w:jc w:val="center"/>
        <w:rPr>
          <w:rStyle w:val="emtidy-1"/>
          <w:rFonts w:ascii="Times New Roman" w:eastAsia="黑体" w:hAnsi="Times New Roman" w:cs="Times New Roman"/>
          <w:kern w:val="0"/>
          <w:sz w:val="32"/>
          <w:szCs w:val="32"/>
        </w:rPr>
      </w:pPr>
      <w:r w:rsidRPr="00C24B36">
        <w:rPr>
          <w:rStyle w:val="emtidy-1"/>
          <w:rFonts w:ascii="Times New Roman" w:eastAsia="黑体" w:hAnsi="Times New Roman" w:cs="Times New Roman"/>
          <w:sz w:val="36"/>
          <w:szCs w:val="36"/>
        </w:rPr>
        <w:t>第九章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股权激励计划的调整方法</w:t>
      </w:r>
    </w:p>
    <w:p w14:paraId="66731FD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6998B9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FF0000"/>
          <w:kern w:val="0"/>
          <w:sz w:val="32"/>
          <w:szCs w:val="32"/>
          <w:lang w:val="zh-CN"/>
        </w:rPr>
        <w:t>限制性股票数量</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股票期权数量</w:t>
      </w:r>
      <w:r w:rsidRPr="00C24B36">
        <w:rPr>
          <w:rFonts w:ascii="Times New Roman" w:eastAsia="黑体" w:hAnsi="Times New Roman" w:cs="Times New Roman"/>
          <w:kern w:val="0"/>
          <w:sz w:val="32"/>
          <w:szCs w:val="32"/>
          <w:lang w:val="zh-CN"/>
        </w:rPr>
        <w:t>）的调整方法</w:t>
      </w:r>
    </w:p>
    <w:p w14:paraId="2321452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在激励计划公告当日至激励对象完成限制性股票授予登记期间，公司有权益分派、股票拆细、配股、缩股等事项时，限制性股票数量的调整方法如下：</w:t>
      </w:r>
    </w:p>
    <w:tbl>
      <w:tblPr>
        <w:tblStyle w:val="a4"/>
        <w:tblW w:w="0" w:type="auto"/>
        <w:jc w:val="center"/>
        <w:tblLook w:val="04A0" w:firstRow="1" w:lastRow="0" w:firstColumn="1" w:lastColumn="0" w:noHBand="0" w:noVBand="1"/>
      </w:tblPr>
      <w:tblGrid>
        <w:gridCol w:w="8296"/>
      </w:tblGrid>
      <w:tr w:rsidR="00AF5692" w:rsidRPr="00C24B36" w14:paraId="643AC0CD" w14:textId="77777777" w:rsidTr="00B939C0">
        <w:trPr>
          <w:jc w:val="center"/>
        </w:trPr>
        <w:tc>
          <w:tcPr>
            <w:tcW w:w="8296" w:type="dxa"/>
          </w:tcPr>
          <w:p w14:paraId="4E671919"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3D0367D1"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在激励计划公告当日至激励对象完成期权行权登记期间，公司有权益分派、股票拆细、配股、缩股等事项时，股票期权数量的调整方法如下：</w:t>
      </w:r>
    </w:p>
    <w:tbl>
      <w:tblPr>
        <w:tblStyle w:val="a4"/>
        <w:tblW w:w="0" w:type="auto"/>
        <w:jc w:val="center"/>
        <w:tblLook w:val="04A0" w:firstRow="1" w:lastRow="0" w:firstColumn="1" w:lastColumn="0" w:noHBand="0" w:noVBand="1"/>
      </w:tblPr>
      <w:tblGrid>
        <w:gridCol w:w="8296"/>
      </w:tblGrid>
      <w:tr w:rsidR="00AF5692" w:rsidRPr="00C24B36" w14:paraId="4BD5F44E" w14:textId="77777777" w:rsidTr="00B939C0">
        <w:trPr>
          <w:jc w:val="center"/>
        </w:trPr>
        <w:tc>
          <w:tcPr>
            <w:tcW w:w="8296" w:type="dxa"/>
          </w:tcPr>
          <w:p w14:paraId="46B2939E"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6A0A415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w:t>
      </w:r>
      <w:r w:rsidRPr="00C24B36">
        <w:rPr>
          <w:rFonts w:ascii="Times New Roman" w:eastAsia="黑体" w:hAnsi="Times New Roman" w:cs="Times New Roman"/>
          <w:color w:val="FF0000"/>
          <w:kern w:val="0"/>
          <w:sz w:val="32"/>
          <w:szCs w:val="32"/>
          <w:lang w:val="zh-CN"/>
        </w:rPr>
        <w:t>限制性股票授予价格</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股票期权行权价格</w:t>
      </w:r>
      <w:r w:rsidRPr="00C24B36">
        <w:rPr>
          <w:rFonts w:ascii="Times New Roman" w:eastAsia="黑体" w:hAnsi="Times New Roman" w:cs="Times New Roman"/>
          <w:kern w:val="0"/>
          <w:sz w:val="32"/>
          <w:szCs w:val="32"/>
          <w:lang w:val="zh-CN"/>
        </w:rPr>
        <w:t>）的调整方法</w:t>
      </w:r>
    </w:p>
    <w:p w14:paraId="267A24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a4"/>
        <w:tblW w:w="0" w:type="auto"/>
        <w:jc w:val="center"/>
        <w:tblLook w:val="04A0" w:firstRow="1" w:lastRow="0" w:firstColumn="1" w:lastColumn="0" w:noHBand="0" w:noVBand="1"/>
      </w:tblPr>
      <w:tblGrid>
        <w:gridCol w:w="8296"/>
      </w:tblGrid>
      <w:tr w:rsidR="00AF5692" w:rsidRPr="00C24B36" w14:paraId="53DA7E63" w14:textId="77777777" w:rsidTr="00B939C0">
        <w:trPr>
          <w:jc w:val="center"/>
        </w:trPr>
        <w:tc>
          <w:tcPr>
            <w:tcW w:w="8296" w:type="dxa"/>
          </w:tcPr>
          <w:p w14:paraId="36E6EB3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02F7AE7"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在激励计划公告当日至激励对象完成期权行权登记期间，公司有权益分派、股票拆细、配股、缩股等事项时，股票期权行权价格的调整方法如下：</w:t>
      </w:r>
    </w:p>
    <w:tbl>
      <w:tblPr>
        <w:tblStyle w:val="a4"/>
        <w:tblW w:w="0" w:type="auto"/>
        <w:jc w:val="center"/>
        <w:tblLook w:val="04A0" w:firstRow="1" w:lastRow="0" w:firstColumn="1" w:lastColumn="0" w:noHBand="0" w:noVBand="1"/>
      </w:tblPr>
      <w:tblGrid>
        <w:gridCol w:w="8296"/>
      </w:tblGrid>
      <w:tr w:rsidR="00AF5692" w:rsidRPr="00C24B36" w14:paraId="3A77422F" w14:textId="77777777" w:rsidTr="00B939C0">
        <w:trPr>
          <w:jc w:val="center"/>
        </w:trPr>
        <w:tc>
          <w:tcPr>
            <w:tcW w:w="8296" w:type="dxa"/>
          </w:tcPr>
          <w:p w14:paraId="388AA8B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C32D4CD"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三、激励计划调整的程序</w:t>
      </w:r>
    </w:p>
    <w:tbl>
      <w:tblPr>
        <w:tblStyle w:val="a4"/>
        <w:tblW w:w="0" w:type="auto"/>
        <w:tblLook w:val="04A0" w:firstRow="1" w:lastRow="0" w:firstColumn="1" w:lastColumn="0" w:noHBand="0" w:noVBand="1"/>
      </w:tblPr>
      <w:tblGrid>
        <w:gridCol w:w="8296"/>
      </w:tblGrid>
      <w:tr w:rsidR="00AF5692" w:rsidRPr="00C24B36" w14:paraId="33CC7D5D" w14:textId="77777777" w:rsidTr="00B939C0">
        <w:tc>
          <w:tcPr>
            <w:tcW w:w="8296" w:type="dxa"/>
          </w:tcPr>
          <w:p w14:paraId="151A7A24"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说明激励计划相应的调整程序。</w:t>
            </w:r>
          </w:p>
        </w:tc>
      </w:tr>
    </w:tbl>
    <w:p w14:paraId="46F21ACC"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股权激励的会计处理</w:t>
      </w:r>
    </w:p>
    <w:p w14:paraId="50FADEEC"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4346E34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一、会计处理方法</w:t>
      </w:r>
    </w:p>
    <w:tbl>
      <w:tblPr>
        <w:tblStyle w:val="a4"/>
        <w:tblW w:w="0" w:type="auto"/>
        <w:tblLook w:val="04A0" w:firstRow="1" w:lastRow="0" w:firstColumn="1" w:lastColumn="0" w:noHBand="0" w:noVBand="1"/>
      </w:tblPr>
      <w:tblGrid>
        <w:gridCol w:w="8296"/>
      </w:tblGrid>
      <w:tr w:rsidR="00AF5692" w:rsidRPr="00C24B36" w14:paraId="66A27BFB" w14:textId="77777777" w:rsidTr="00B939C0">
        <w:tc>
          <w:tcPr>
            <w:tcW w:w="8296" w:type="dxa"/>
          </w:tcPr>
          <w:p w14:paraId="1189984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说明股权激励的会计处理方法、限制性股票或股票期权公允价值的确定方法，涉及估值模型重要参数取值合理性。</w:t>
            </w:r>
            <w:r w:rsidRPr="00C24B36">
              <w:rPr>
                <w:rFonts w:ascii="Times New Roman" w:eastAsia="黑体" w:hAnsi="Times New Roman" w:cs="Times New Roman"/>
                <w:kern w:val="0"/>
                <w:sz w:val="32"/>
                <w:szCs w:val="32"/>
                <w:lang w:val="zh-CN"/>
              </w:rPr>
              <w:t xml:space="preserve"> </w:t>
            </w:r>
          </w:p>
        </w:tc>
      </w:tr>
    </w:tbl>
    <w:p w14:paraId="027B36E3"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二、预期股权激励实施对各期经营业绩的影响</w:t>
      </w:r>
    </w:p>
    <w:tbl>
      <w:tblPr>
        <w:tblStyle w:val="a4"/>
        <w:tblW w:w="0" w:type="auto"/>
        <w:tblLook w:val="04A0" w:firstRow="1" w:lastRow="0" w:firstColumn="1" w:lastColumn="0" w:noHBand="0" w:noVBand="1"/>
      </w:tblPr>
      <w:tblGrid>
        <w:gridCol w:w="8296"/>
      </w:tblGrid>
      <w:tr w:rsidR="00AF5692" w:rsidRPr="00C24B36" w14:paraId="1BF4E6FD" w14:textId="77777777" w:rsidTr="00B939C0">
        <w:tc>
          <w:tcPr>
            <w:tcW w:w="8296" w:type="dxa"/>
          </w:tcPr>
          <w:p w14:paraId="4BF548C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说明激励计划实施应当计提的费用，以及对各期经营业绩的影响。</w:t>
            </w:r>
          </w:p>
        </w:tc>
      </w:tr>
    </w:tbl>
    <w:p w14:paraId="1D4E3E58"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DBA85E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股权激励计划的相关程序</w:t>
      </w:r>
    </w:p>
    <w:p w14:paraId="57B05AF1"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39DAFD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一、激励计划的生效程序</w:t>
      </w:r>
    </w:p>
    <w:tbl>
      <w:tblPr>
        <w:tblStyle w:val="a4"/>
        <w:tblW w:w="0" w:type="auto"/>
        <w:tblLook w:val="04A0" w:firstRow="1" w:lastRow="0" w:firstColumn="1" w:lastColumn="0" w:noHBand="0" w:noVBand="1"/>
      </w:tblPr>
      <w:tblGrid>
        <w:gridCol w:w="8296"/>
      </w:tblGrid>
      <w:tr w:rsidR="00AF5692" w:rsidRPr="00C24B36" w14:paraId="13F0F2FD" w14:textId="77777777" w:rsidTr="00B939C0">
        <w:tc>
          <w:tcPr>
            <w:tcW w:w="8296" w:type="dxa"/>
          </w:tcPr>
          <w:p w14:paraId="736F67E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说明激励计划的生效程序。</w:t>
            </w:r>
          </w:p>
        </w:tc>
      </w:tr>
    </w:tbl>
    <w:p w14:paraId="1DA69C1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二、授出权益的程序</w:t>
      </w:r>
    </w:p>
    <w:tbl>
      <w:tblPr>
        <w:tblStyle w:val="a4"/>
        <w:tblW w:w="0" w:type="auto"/>
        <w:tblLook w:val="04A0" w:firstRow="1" w:lastRow="0" w:firstColumn="1" w:lastColumn="0" w:noHBand="0" w:noVBand="1"/>
      </w:tblPr>
      <w:tblGrid>
        <w:gridCol w:w="8296"/>
      </w:tblGrid>
      <w:tr w:rsidR="00AF5692" w:rsidRPr="00C24B36" w14:paraId="65501A6D" w14:textId="77777777" w:rsidTr="00B939C0">
        <w:tc>
          <w:tcPr>
            <w:tcW w:w="8296" w:type="dxa"/>
          </w:tcPr>
          <w:p w14:paraId="1BBE0EF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说明授出权益的程序。</w:t>
            </w:r>
          </w:p>
        </w:tc>
      </w:tr>
    </w:tbl>
    <w:p w14:paraId="4D12B07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三、行使权益的程序</w:t>
      </w:r>
    </w:p>
    <w:tbl>
      <w:tblPr>
        <w:tblStyle w:val="a4"/>
        <w:tblW w:w="0" w:type="auto"/>
        <w:tblLook w:val="04A0" w:firstRow="1" w:lastRow="0" w:firstColumn="1" w:lastColumn="0" w:noHBand="0" w:noVBand="1"/>
      </w:tblPr>
      <w:tblGrid>
        <w:gridCol w:w="8296"/>
      </w:tblGrid>
      <w:tr w:rsidR="00AF5692" w:rsidRPr="00C24B36" w14:paraId="527E21D5" w14:textId="77777777" w:rsidTr="00B939C0">
        <w:tc>
          <w:tcPr>
            <w:tcW w:w="8296" w:type="dxa"/>
          </w:tcPr>
          <w:p w14:paraId="6109DD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说明激励对象行使权益的程序。</w:t>
            </w:r>
          </w:p>
        </w:tc>
      </w:tr>
    </w:tbl>
    <w:p w14:paraId="4BE4DB8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四、激励计划的变更、终止的程序</w:t>
      </w:r>
    </w:p>
    <w:tbl>
      <w:tblPr>
        <w:tblStyle w:val="a4"/>
        <w:tblW w:w="0" w:type="auto"/>
        <w:tblLook w:val="04A0" w:firstRow="1" w:lastRow="0" w:firstColumn="1" w:lastColumn="0" w:noHBand="0" w:noVBand="1"/>
      </w:tblPr>
      <w:tblGrid>
        <w:gridCol w:w="8296"/>
      </w:tblGrid>
      <w:tr w:rsidR="00AF5692" w:rsidRPr="00C24B36" w14:paraId="689431E2" w14:textId="77777777" w:rsidTr="00B939C0">
        <w:tc>
          <w:tcPr>
            <w:tcW w:w="8296" w:type="dxa"/>
          </w:tcPr>
          <w:p w14:paraId="25C7444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说明激励计划的变更、终止事项及程序。</w:t>
            </w:r>
          </w:p>
        </w:tc>
      </w:tr>
    </w:tbl>
    <w:p w14:paraId="184AAB3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回购注销</w:t>
      </w:r>
      <w:r w:rsidRPr="00C24B36">
        <w:rPr>
          <w:rFonts w:ascii="Times New Roman" w:eastAsia="黑体" w:hAnsi="Times New Roman" w:cs="Times New Roman"/>
          <w:color w:val="FF0000"/>
          <w:kern w:val="0"/>
          <w:sz w:val="32"/>
          <w:szCs w:val="32"/>
        </w:rPr>
        <w:t>/</w:t>
      </w:r>
      <w:r w:rsidRPr="00C24B36">
        <w:rPr>
          <w:rFonts w:ascii="Times New Roman" w:eastAsia="黑体" w:hAnsi="Times New Roman" w:cs="Times New Roman"/>
          <w:color w:val="FF0000"/>
          <w:kern w:val="0"/>
          <w:sz w:val="32"/>
          <w:szCs w:val="32"/>
        </w:rPr>
        <w:t>注销</w:t>
      </w:r>
      <w:r w:rsidRPr="00C24B36">
        <w:rPr>
          <w:rFonts w:ascii="Times New Roman" w:eastAsia="黑体" w:hAnsi="Times New Roman" w:cs="Times New Roman"/>
          <w:kern w:val="0"/>
          <w:sz w:val="32"/>
          <w:szCs w:val="32"/>
          <w:lang w:val="zh-CN"/>
        </w:rPr>
        <w:t>）程序</w:t>
      </w:r>
    </w:p>
    <w:p w14:paraId="0397C124"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终止实施股权激励计划或者激励对象未达到限制性股票解限售条件时，相应的回购注销程序及安排为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6FD93939"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终止实施股权激励计划或者激励对象未达到股票期权行权条件时，相应的注销程序及安排为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7B7533EB"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5A55B415"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24EA7142"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公司与激励对象发生异动时股权激励计划的执行</w:t>
      </w:r>
    </w:p>
    <w:p w14:paraId="5107AC78"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E7059FA" w14:textId="77777777" w:rsidR="00AF5692" w:rsidRPr="00C24B36" w:rsidRDefault="00AF5692" w:rsidP="00AC7A2E">
      <w:pPr>
        <w:numPr>
          <w:ilvl w:val="0"/>
          <w:numId w:val="27"/>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公司发生异动的处理</w:t>
      </w:r>
    </w:p>
    <w:p w14:paraId="2738924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如公司发生控制权变更、合并、分立、终止挂牌等事项时，</w:t>
      </w:r>
      <w:r w:rsidRPr="00C24B36">
        <w:rPr>
          <w:rFonts w:ascii="Times New Roman" w:eastAsia="仿宋" w:hAnsi="Times New Roman" w:cs="Times New Roman"/>
          <w:color w:val="FF0000"/>
          <w:kern w:val="0"/>
          <w:sz w:val="32"/>
          <w:szCs w:val="32"/>
        </w:rPr>
        <w:t>（说明股权激励计划的执行情况）。</w:t>
      </w:r>
    </w:p>
    <w:p w14:paraId="404F979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如公司发生下列情形</w:t>
      </w:r>
      <w:r w:rsidRPr="00C24B36">
        <w:rPr>
          <w:rFonts w:ascii="Times New Roman" w:eastAsia="仿宋" w:hAnsi="Times New Roman" w:cs="Times New Roman"/>
          <w:sz w:val="32"/>
          <w:szCs w:val="32"/>
        </w:rPr>
        <w:t>，本激励计划终止实施，未授予的权益不再授予，激励对象已获授但尚未行权的股票期权不得行权</w:t>
      </w:r>
      <w:r w:rsidRPr="00C24B36">
        <w:rPr>
          <w:rFonts w:ascii="Times New Roman" w:eastAsia="仿宋" w:hAnsi="Times New Roman" w:cs="Times New Roman"/>
          <w:color w:val="000000" w:themeColor="text1"/>
          <w:sz w:val="32"/>
          <w:szCs w:val="32"/>
        </w:rPr>
        <w:t>，由公司注销</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000000" w:themeColor="text1"/>
          <w:sz w:val="32"/>
          <w:szCs w:val="32"/>
        </w:rPr>
        <w:t>，由公司回购注销</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挂牌公司最近一个会计年度财务会计报告被注册会计师出具否定意见或者无法表示意见的审计报告的；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个月内因证券期货犯罪承担刑事责任或因重大违法违规行为被中国证监会及其派出机构行政处罚的；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因涉嫌证券期货犯罪正被司法机关立案侦查或涉嫌违法违规正被中国证监会及其派出机构立案调查等情形。</w:t>
      </w:r>
    </w:p>
    <w:tbl>
      <w:tblPr>
        <w:tblStyle w:val="a4"/>
        <w:tblW w:w="0" w:type="auto"/>
        <w:tblLook w:val="04A0" w:firstRow="1" w:lastRow="0" w:firstColumn="1" w:lastColumn="0" w:noHBand="0" w:noVBand="1"/>
      </w:tblPr>
      <w:tblGrid>
        <w:gridCol w:w="8296"/>
      </w:tblGrid>
      <w:tr w:rsidR="00AF5692" w:rsidRPr="00C24B36" w14:paraId="7BCA5B62" w14:textId="77777777" w:rsidTr="00B939C0">
        <w:tc>
          <w:tcPr>
            <w:tcW w:w="8296" w:type="dxa"/>
          </w:tcPr>
          <w:p w14:paraId="487641E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如公司发生其他异动情形，说明异动情况以及继续执行股权激励计划是否损害公司利益。（如有）</w:t>
            </w:r>
          </w:p>
        </w:tc>
      </w:tr>
    </w:tbl>
    <w:p w14:paraId="1D20A81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8DDBDB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二、激励对象个人情况发生变化的处理</w:t>
      </w:r>
    </w:p>
    <w:p w14:paraId="3DC31DBF" w14:textId="77777777" w:rsidR="00AF5692" w:rsidRPr="00C24B36" w:rsidRDefault="00AF5692" w:rsidP="00AF5692">
      <w:pPr>
        <w:autoSpaceDE w:val="0"/>
        <w:autoSpaceDN w:val="0"/>
        <w:adjustRightInd w:val="0"/>
        <w:spacing w:line="600" w:lineRule="exact"/>
        <w:textAlignment w:val="center"/>
        <w:rPr>
          <w:rFonts w:ascii="Times New Roman" w:eastAsia="仿宋" w:hAnsi="Times New Roman" w:cs="Times New Roman"/>
          <w:kern w:val="0"/>
          <w:sz w:val="32"/>
          <w:szCs w:val="32"/>
        </w:rPr>
      </w:pPr>
      <w:r w:rsidRPr="00C24B36">
        <w:rPr>
          <w:rFonts w:ascii="Times New Roman" w:eastAsia="黑体" w:hAnsi="Times New Roman" w:cs="Times New Roman"/>
          <w:kern w:val="0"/>
          <w:sz w:val="32"/>
          <w:szCs w:val="32"/>
        </w:rPr>
        <w:t xml:space="preserve">    </w:t>
      </w:r>
      <w:r w:rsidRPr="00C24B36">
        <w:rPr>
          <w:rFonts w:ascii="Times New Roman" w:eastAsia="仿宋" w:hAnsi="Times New Roman" w:cs="Times New Roman"/>
          <w:kern w:val="0"/>
          <w:sz w:val="32"/>
          <w:szCs w:val="32"/>
        </w:rPr>
        <w:t>如激励对象发生职务变更、离职、死亡等事项时，</w:t>
      </w:r>
      <w:r w:rsidRPr="00C24B36">
        <w:rPr>
          <w:rFonts w:ascii="Times New Roman" w:eastAsia="仿宋" w:hAnsi="Times New Roman" w:cs="Times New Roman"/>
          <w:color w:val="FF0000"/>
          <w:kern w:val="0"/>
          <w:sz w:val="32"/>
          <w:szCs w:val="32"/>
        </w:rPr>
        <w:t>（说明股权激励计划的执行情况）</w:t>
      </w:r>
      <w:r w:rsidRPr="00C24B36">
        <w:rPr>
          <w:rFonts w:ascii="Times New Roman" w:eastAsia="仿宋" w:hAnsi="Times New Roman" w:cs="Times New Roman"/>
          <w:kern w:val="0"/>
          <w:sz w:val="32"/>
          <w:szCs w:val="32"/>
        </w:rPr>
        <w:t>。</w:t>
      </w:r>
    </w:p>
    <w:p w14:paraId="0158F83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如激励对象发生下列可能损害公司利益的情形，本激励计划终止实施，未授予的权益不再授予，激励对象已获授但尚未行权的股票期权不得行权</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激励对象被中国证监会及派出机构采取市场禁入措施且在禁入期间的；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存在《公司法》规定的不得担任董事、高管情形的；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个月内被中国证监会及派出机构给予行政处罚的；</w:t>
      </w:r>
      <w:r w:rsidRPr="00C24B36">
        <w:rPr>
          <w:rFonts w:ascii="宋体" w:eastAsia="宋体" w:hAnsi="宋体" w:cs="宋体" w:hint="eastAsia"/>
          <w:kern w:val="0"/>
          <w:sz w:val="32"/>
          <w:szCs w:val="32"/>
        </w:rPr>
        <w:t>④</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个月内被中国证监会及其派出机构、全国股转公司认定为不适当人选等；</w:t>
      </w:r>
      <w:r w:rsidRPr="00C24B36">
        <w:rPr>
          <w:rFonts w:ascii="宋体" w:eastAsia="宋体" w:hAnsi="宋体" w:cs="宋体" w:hint="eastAsia"/>
          <w:kern w:val="0"/>
          <w:sz w:val="32"/>
          <w:szCs w:val="32"/>
        </w:rPr>
        <w:t>⑤</w:t>
      </w:r>
      <w:r w:rsidRPr="00C24B36">
        <w:rPr>
          <w:rFonts w:ascii="Times New Roman" w:eastAsia="仿宋" w:hAnsi="Times New Roman" w:cs="Times New Roman"/>
          <w:kern w:val="0"/>
          <w:sz w:val="32"/>
          <w:szCs w:val="32"/>
        </w:rPr>
        <w:t>对挂牌公司发生上述情形负有个人责任。</w:t>
      </w:r>
    </w:p>
    <w:tbl>
      <w:tblPr>
        <w:tblStyle w:val="a4"/>
        <w:tblW w:w="0" w:type="auto"/>
        <w:tblLook w:val="04A0" w:firstRow="1" w:lastRow="0" w:firstColumn="1" w:lastColumn="0" w:noHBand="0" w:noVBand="1"/>
      </w:tblPr>
      <w:tblGrid>
        <w:gridCol w:w="8296"/>
      </w:tblGrid>
      <w:tr w:rsidR="00AF5692" w:rsidRPr="00C24B36" w14:paraId="2DC6B111" w14:textId="77777777" w:rsidTr="00B939C0">
        <w:tc>
          <w:tcPr>
            <w:tcW w:w="8296" w:type="dxa"/>
          </w:tcPr>
          <w:p w14:paraId="4D360E12" w14:textId="6480F7DC" w:rsidR="00AF5692" w:rsidRPr="00C24B36" w:rsidRDefault="000C3719"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如</w:t>
            </w:r>
            <w:r>
              <w:rPr>
                <w:rFonts w:ascii="Times New Roman" w:eastAsia="仿宋" w:hAnsi="Times New Roman" w:cs="Times New Roman" w:hint="eastAsia"/>
                <w:color w:val="FF0000"/>
                <w:kern w:val="0"/>
                <w:sz w:val="32"/>
                <w:szCs w:val="32"/>
              </w:rPr>
              <w:t>激励</w:t>
            </w:r>
            <w:r>
              <w:rPr>
                <w:rFonts w:ascii="Times New Roman" w:eastAsia="仿宋" w:hAnsi="Times New Roman" w:cs="Times New Roman"/>
                <w:color w:val="FF0000"/>
                <w:kern w:val="0"/>
                <w:sz w:val="32"/>
                <w:szCs w:val="32"/>
              </w:rPr>
              <w:t>对象</w:t>
            </w:r>
            <w:r w:rsidR="00AF5692" w:rsidRPr="00C24B36">
              <w:rPr>
                <w:rFonts w:ascii="Times New Roman" w:eastAsia="仿宋" w:hAnsi="Times New Roman" w:cs="Times New Roman"/>
                <w:color w:val="FF0000"/>
                <w:kern w:val="0"/>
                <w:sz w:val="32"/>
                <w:szCs w:val="32"/>
              </w:rPr>
              <w:t>发生其他异动情形，说明异动情况以及继续执行股权激励计划是否损害公司利益。（如有）</w:t>
            </w:r>
          </w:p>
        </w:tc>
      </w:tr>
    </w:tbl>
    <w:p w14:paraId="3A83A707" w14:textId="77777777" w:rsidR="00AF5692" w:rsidRPr="00C24B36" w:rsidRDefault="00AF5692" w:rsidP="00AF5692">
      <w:pPr>
        <w:widowControl/>
        <w:ind w:firstLineChars="200" w:firstLine="640"/>
        <w:jc w:val="left"/>
        <w:rPr>
          <w:rFonts w:ascii="Times New Roman" w:eastAsia="仿宋" w:hAnsi="Times New Roman" w:cs="Times New Roman"/>
          <w:kern w:val="0"/>
          <w:sz w:val="32"/>
          <w:szCs w:val="32"/>
        </w:rPr>
      </w:pPr>
    </w:p>
    <w:p w14:paraId="67AB86D1" w14:textId="77777777" w:rsidR="00AF5692" w:rsidRPr="00C24B36" w:rsidRDefault="00AF5692" w:rsidP="00AF5692">
      <w:pPr>
        <w:widowControl/>
        <w:jc w:val="left"/>
        <w:rPr>
          <w:rFonts w:ascii="Times New Roman" w:eastAsia="黑体" w:hAnsi="Times New Roman" w:cs="Times New Roman"/>
          <w:kern w:val="0"/>
          <w:sz w:val="36"/>
          <w:szCs w:val="32"/>
          <w:lang w:val="zh-CN"/>
        </w:rPr>
      </w:pPr>
      <w:r w:rsidRPr="00C24B36">
        <w:rPr>
          <w:rFonts w:ascii="Times New Roman" w:eastAsia="黑体" w:hAnsi="Times New Roman" w:cs="Times New Roman"/>
          <w:kern w:val="0"/>
          <w:sz w:val="36"/>
          <w:szCs w:val="32"/>
          <w:lang w:val="zh-CN"/>
        </w:rPr>
        <w:br w:type="page"/>
      </w:r>
    </w:p>
    <w:p w14:paraId="3A5FE082"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第十三章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限制性股票回购注销原则</w:t>
      </w:r>
      <w:r w:rsidRPr="00C24B36">
        <w:rPr>
          <w:rStyle w:val="emtidy-1"/>
          <w:rFonts w:ascii="Times New Roman" w:eastAsia="黑体" w:hAnsi="Times New Roman" w:cs="Times New Roman"/>
          <w:color w:val="FF0000"/>
          <w:sz w:val="36"/>
          <w:szCs w:val="36"/>
        </w:rPr>
        <w:t>（限制性股票适用）</w:t>
      </w:r>
    </w:p>
    <w:p w14:paraId="0B34BA3D"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6"/>
          <w:szCs w:val="32"/>
          <w:lang w:val="zh-CN"/>
        </w:rPr>
      </w:pPr>
    </w:p>
    <w:p w14:paraId="00D975E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一、限制性股票的回购价格</w:t>
      </w:r>
    </w:p>
    <w:tbl>
      <w:tblPr>
        <w:tblStyle w:val="a4"/>
        <w:tblW w:w="0" w:type="auto"/>
        <w:tblLook w:val="04A0" w:firstRow="1" w:lastRow="0" w:firstColumn="1" w:lastColumn="0" w:noHBand="0" w:noVBand="1"/>
      </w:tblPr>
      <w:tblGrid>
        <w:gridCol w:w="8296"/>
      </w:tblGrid>
      <w:tr w:rsidR="00AF5692" w:rsidRPr="00C24B36" w14:paraId="0730108B" w14:textId="77777777" w:rsidTr="00B939C0">
        <w:tc>
          <w:tcPr>
            <w:tcW w:w="8296" w:type="dxa"/>
          </w:tcPr>
          <w:p w14:paraId="318DCEA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说明公司按本激励计划规定回购注销限制性股票时回购价格的确定方法。</w:t>
            </w:r>
          </w:p>
          <w:p w14:paraId="283EAAE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（挂牌公司回购限制性股票的价格不得高于授予价格（扣除因权益分派导致股本和股票价格变动的影响）加上银行同期存款利息之和。）</w:t>
            </w:r>
          </w:p>
        </w:tc>
      </w:tr>
    </w:tbl>
    <w:p w14:paraId="59F7566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二、回购价格和回购数量的调整方法</w:t>
      </w:r>
    </w:p>
    <w:tbl>
      <w:tblPr>
        <w:tblStyle w:val="a4"/>
        <w:tblW w:w="0" w:type="auto"/>
        <w:tblLook w:val="04A0" w:firstRow="1" w:lastRow="0" w:firstColumn="1" w:lastColumn="0" w:noHBand="0" w:noVBand="1"/>
      </w:tblPr>
      <w:tblGrid>
        <w:gridCol w:w="8296"/>
      </w:tblGrid>
      <w:tr w:rsidR="00AF5692" w:rsidRPr="00C24B36" w14:paraId="401EF995" w14:textId="77777777" w:rsidTr="00B939C0">
        <w:tc>
          <w:tcPr>
            <w:tcW w:w="8296" w:type="dxa"/>
          </w:tcPr>
          <w:p w14:paraId="00BBCFC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说明回购价格和回购数量的调整方法。</w:t>
            </w:r>
          </w:p>
        </w:tc>
      </w:tr>
    </w:tbl>
    <w:p w14:paraId="7F599F5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三、回购价格和回购数量的调整程序</w:t>
      </w:r>
    </w:p>
    <w:tbl>
      <w:tblPr>
        <w:tblStyle w:val="a4"/>
        <w:tblW w:w="0" w:type="auto"/>
        <w:tblLook w:val="04A0" w:firstRow="1" w:lastRow="0" w:firstColumn="1" w:lastColumn="0" w:noHBand="0" w:noVBand="1"/>
      </w:tblPr>
      <w:tblGrid>
        <w:gridCol w:w="8296"/>
      </w:tblGrid>
      <w:tr w:rsidR="00AF5692" w:rsidRPr="00C24B36" w14:paraId="44128B21" w14:textId="77777777" w:rsidTr="00B939C0">
        <w:tc>
          <w:tcPr>
            <w:tcW w:w="8296" w:type="dxa"/>
          </w:tcPr>
          <w:p w14:paraId="2C43E77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说明回购价格和回购数量的调整程序。</w:t>
            </w:r>
          </w:p>
        </w:tc>
      </w:tr>
    </w:tbl>
    <w:p w14:paraId="167049DB" w14:textId="77777777" w:rsidR="00AF5692" w:rsidRPr="00C24B36" w:rsidRDefault="00AF5692" w:rsidP="00AF5692">
      <w:pPr>
        <w:widowControl/>
        <w:ind w:firstLineChars="200" w:firstLine="640"/>
        <w:jc w:val="left"/>
        <w:rPr>
          <w:rFonts w:ascii="Times New Roman" w:eastAsia="黑体" w:hAnsi="Times New Roman" w:cs="Times New Roman"/>
          <w:kern w:val="0"/>
          <w:sz w:val="32"/>
          <w:szCs w:val="32"/>
        </w:rPr>
      </w:pPr>
    </w:p>
    <w:p w14:paraId="6CCE1A5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72B03F1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公司与激励对象之间相关纠纷或争端解决机制</w:t>
      </w:r>
    </w:p>
    <w:p w14:paraId="6E71C1F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tbl>
      <w:tblPr>
        <w:tblStyle w:val="a4"/>
        <w:tblW w:w="0" w:type="auto"/>
        <w:tblLook w:val="04A0" w:firstRow="1" w:lastRow="0" w:firstColumn="1" w:lastColumn="0" w:noHBand="0" w:noVBand="1"/>
      </w:tblPr>
      <w:tblGrid>
        <w:gridCol w:w="8296"/>
      </w:tblGrid>
      <w:tr w:rsidR="00AF5692" w:rsidRPr="00C24B36" w14:paraId="29B294C2" w14:textId="77777777" w:rsidTr="00B939C0">
        <w:tc>
          <w:tcPr>
            <w:tcW w:w="8296" w:type="dxa"/>
          </w:tcPr>
          <w:p w14:paraId="1D2B85A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说明挂牌公司与激励对象之间相关纠纷或争端解决机制。</w:t>
            </w:r>
          </w:p>
        </w:tc>
      </w:tr>
    </w:tbl>
    <w:p w14:paraId="4301A873"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31A812A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17E15AF4"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公司与激励对象各自的权利义务</w:t>
      </w:r>
    </w:p>
    <w:p w14:paraId="3B6B0FE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154D821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一、公司的权利与义务</w:t>
      </w:r>
    </w:p>
    <w:tbl>
      <w:tblPr>
        <w:tblStyle w:val="a4"/>
        <w:tblW w:w="0" w:type="auto"/>
        <w:tblLook w:val="04A0" w:firstRow="1" w:lastRow="0" w:firstColumn="1" w:lastColumn="0" w:noHBand="0" w:noVBand="1"/>
      </w:tblPr>
      <w:tblGrid>
        <w:gridCol w:w="8296"/>
      </w:tblGrid>
      <w:tr w:rsidR="00AF5692" w:rsidRPr="00C24B36" w14:paraId="40D13FF0" w14:textId="77777777" w:rsidTr="00B939C0">
        <w:tc>
          <w:tcPr>
            <w:tcW w:w="8296" w:type="dxa"/>
          </w:tcPr>
          <w:p w14:paraId="59843AD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说明公司的权利与义务。</w:t>
            </w:r>
          </w:p>
        </w:tc>
      </w:tr>
    </w:tbl>
    <w:p w14:paraId="368EB62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二、激励对象的权利与义务</w:t>
      </w:r>
    </w:p>
    <w:tbl>
      <w:tblPr>
        <w:tblStyle w:val="a4"/>
        <w:tblW w:w="0" w:type="auto"/>
        <w:tblLook w:val="04A0" w:firstRow="1" w:lastRow="0" w:firstColumn="1" w:lastColumn="0" w:noHBand="0" w:noVBand="1"/>
      </w:tblPr>
      <w:tblGrid>
        <w:gridCol w:w="8296"/>
      </w:tblGrid>
      <w:tr w:rsidR="00AF5692" w:rsidRPr="00C24B36" w14:paraId="0AB5A650" w14:textId="77777777" w:rsidTr="00B939C0">
        <w:tc>
          <w:tcPr>
            <w:tcW w:w="8296" w:type="dxa"/>
          </w:tcPr>
          <w:p w14:paraId="1BEDBE9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说明激励对象的权利与义务。</w:t>
            </w:r>
          </w:p>
        </w:tc>
      </w:tr>
    </w:tbl>
    <w:p w14:paraId="75B9FD6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7B3BA7B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3A9F14F1"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附则</w:t>
      </w:r>
    </w:p>
    <w:p w14:paraId="03F3313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23B34E9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一、本激励计划由公司股东大会审议通过后生效；</w:t>
      </w:r>
      <w:r w:rsidRPr="00C24B36">
        <w:rPr>
          <w:rFonts w:ascii="Times New Roman" w:eastAsia="仿宋" w:hAnsi="Times New Roman" w:cs="Times New Roman"/>
          <w:kern w:val="0"/>
          <w:sz w:val="32"/>
          <w:szCs w:val="32"/>
        </w:rPr>
        <w:t xml:space="preserve"> </w:t>
      </w:r>
    </w:p>
    <w:p w14:paraId="30DAC143"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二、本激励计划由公司董事会负责解释。</w:t>
      </w:r>
    </w:p>
    <w:p w14:paraId="5334E8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p>
    <w:p w14:paraId="2FDA9D28"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70CBD54E"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0B3E481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F5FB97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5B36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3437EAC0"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359706" w14:textId="77777777" w:rsidR="00AF5692" w:rsidRPr="00C24B36" w:rsidRDefault="00AF5692" w:rsidP="000E14C7">
      <w:pPr>
        <w:jc w:val="right"/>
        <w:rPr>
          <w:rFonts w:ascii="Times New Roman" w:eastAsia="仿宋" w:hAnsi="Times New Roman" w:cs="Times New Roman"/>
          <w:color w:val="FF0000"/>
          <w:kern w:val="0"/>
          <w:sz w:val="32"/>
          <w:szCs w:val="32"/>
        </w:rPr>
      </w:pPr>
    </w:p>
    <w:p w14:paraId="02EFA1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3E1D94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0FE42EF7" w14:textId="77777777" w:rsidR="00AF5692" w:rsidRPr="00C24B36" w:rsidRDefault="00AF5692" w:rsidP="000E14C7">
      <w:pPr>
        <w:jc w:val="right"/>
        <w:rPr>
          <w:rFonts w:ascii="Times New Roman" w:eastAsia="仿宋" w:hAnsi="Times New Roman" w:cs="Times New Roman"/>
          <w:color w:val="FF0000"/>
          <w:kern w:val="0"/>
          <w:sz w:val="32"/>
          <w:szCs w:val="32"/>
        </w:rPr>
      </w:pPr>
    </w:p>
    <w:p w14:paraId="3FEA73F3"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6F104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D0A6A5" w14:textId="77777777" w:rsidR="00AF5692" w:rsidRPr="00C24B36" w:rsidRDefault="00AF5692" w:rsidP="000E14C7">
      <w:pPr>
        <w:jc w:val="right"/>
        <w:rPr>
          <w:rFonts w:ascii="Times New Roman" w:eastAsia="仿宋" w:hAnsi="Times New Roman" w:cs="Times New Roman"/>
          <w:color w:val="FF0000"/>
          <w:kern w:val="0"/>
          <w:sz w:val="32"/>
          <w:szCs w:val="32"/>
        </w:rPr>
      </w:pPr>
    </w:p>
    <w:p w14:paraId="6295F7E2" w14:textId="77777777" w:rsidR="00AF5692" w:rsidRPr="00C24B36" w:rsidRDefault="00AF5692" w:rsidP="000E14C7">
      <w:pPr>
        <w:jc w:val="right"/>
        <w:rPr>
          <w:rFonts w:ascii="Times New Roman" w:eastAsia="仿宋" w:hAnsi="Times New Roman" w:cs="Times New Roman"/>
          <w:color w:val="FF0000"/>
          <w:kern w:val="0"/>
          <w:sz w:val="32"/>
          <w:szCs w:val="32"/>
        </w:rPr>
      </w:pPr>
    </w:p>
    <w:p w14:paraId="2E53812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48F80A6"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47505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B305290" w14:textId="77777777" w:rsidR="005B3EC3" w:rsidRPr="00C24B36" w:rsidRDefault="005B3EC3" w:rsidP="005B3EC3">
      <w:pPr>
        <w:pStyle w:val="10"/>
        <w:spacing w:before="0" w:after="0" w:line="600" w:lineRule="exact"/>
        <w:ind w:leftChars="-67" w:hangingChars="32" w:hanging="141"/>
        <w:jc w:val="center"/>
        <w:rPr>
          <w:rFonts w:eastAsia="仿宋"/>
          <w:b w:val="0"/>
          <w:bCs w:val="0"/>
          <w:kern w:val="0"/>
          <w:sz w:val="32"/>
          <w:szCs w:val="32"/>
        </w:rPr>
      </w:pPr>
      <w:bookmarkStart w:id="360" w:name="_Toc32519471"/>
      <w:bookmarkStart w:id="361" w:name="_Toc87012119"/>
      <w:r w:rsidRPr="00C24B36">
        <w:rPr>
          <w:rFonts w:eastAsia="方正大标宋简体"/>
          <w:b w:val="0"/>
        </w:rPr>
        <w:t>第</w:t>
      </w:r>
      <w:r w:rsidRPr="00C24B36">
        <w:rPr>
          <w:rFonts w:eastAsia="方正大标宋简体"/>
          <w:b w:val="0"/>
        </w:rPr>
        <w:t>90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挂牌公司员工持股计划（草案）模板</w:t>
      </w:r>
      <w:bookmarkEnd w:id="360"/>
      <w:bookmarkEnd w:id="361"/>
    </w:p>
    <w:p w14:paraId="37DC5AB2" w14:textId="77777777" w:rsidR="005B3EC3" w:rsidRPr="00C24B36" w:rsidRDefault="005B3EC3" w:rsidP="005B3EC3">
      <w:pPr>
        <w:rPr>
          <w:rFonts w:ascii="Times New Roman" w:hAnsi="Times New Roman" w:cs="Times New Roman"/>
          <w:lang w:val="zh-CN"/>
        </w:rPr>
      </w:pPr>
    </w:p>
    <w:p w14:paraId="1B902639"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4171E1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05EA39D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5B9ACA6"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F2110FB"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2953B42"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620F372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CC3CDD2" w14:textId="77777777" w:rsidR="005B3EC3" w:rsidRPr="00C24B36" w:rsidRDefault="005B3EC3" w:rsidP="005B3EC3">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color w:val="FF0000"/>
          <w:sz w:val="44"/>
          <w:szCs w:val="44"/>
        </w:rPr>
        <w:t>公司</w:t>
      </w:r>
      <w:r w:rsidRPr="00C24B36">
        <w:rPr>
          <w:rFonts w:ascii="Times New Roman" w:eastAsia="方正大标宋简体" w:hAnsi="Times New Roman" w:cs="Times New Roman"/>
          <w:sz w:val="44"/>
          <w:szCs w:val="44"/>
        </w:rPr>
        <w:t>员工持股计划（草案）</w:t>
      </w:r>
    </w:p>
    <w:p w14:paraId="7EBBFEC0"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p>
    <w:p w14:paraId="0D29098F"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A606586"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5F23B6D2"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8297AEA"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6A5D6109"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1B608431"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0BC112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29EC198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19D427D"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690C9072"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220E59DB"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9DB0B17"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634577DA" w14:textId="77777777" w:rsidR="005B3EC3" w:rsidRPr="00C24B36" w:rsidRDefault="005B3EC3" w:rsidP="005B3EC3">
      <w:pPr>
        <w:widowControl/>
        <w:jc w:val="center"/>
        <w:rPr>
          <w:rFonts w:ascii="Times New Roman" w:eastAsia="仿宋" w:hAnsi="Times New Roman" w:cs="Times New Roman"/>
          <w:b/>
          <w:kern w:val="0"/>
          <w:sz w:val="32"/>
          <w:szCs w:val="32"/>
        </w:rPr>
      </w:pPr>
    </w:p>
    <w:p w14:paraId="7B13C1D4" w14:textId="77777777" w:rsidR="005B3EC3" w:rsidRPr="00C24B36" w:rsidRDefault="005B3EC3" w:rsidP="005B3EC3">
      <w:pPr>
        <w:widowControl/>
        <w:jc w:val="left"/>
        <w:rPr>
          <w:rFonts w:ascii="Times New Roman" w:eastAsia="仿宋" w:hAnsi="Times New Roman" w:cs="Times New Roman"/>
          <w:kern w:val="0"/>
          <w:sz w:val="32"/>
          <w:szCs w:val="32"/>
        </w:rPr>
      </w:pPr>
    </w:p>
    <w:p w14:paraId="3FFFE7D7" w14:textId="77777777" w:rsidR="005B3EC3" w:rsidRPr="00C24B36" w:rsidRDefault="005B3EC3" w:rsidP="005B3EC3">
      <w:pPr>
        <w:widowControl/>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本公司及公司董事会全体成员保证本员工持股计划不存在虚假记载、误导性陈述或重大遗漏，并对其真实性、准确性、完整性承担个别和连带的法律责任。</w:t>
      </w:r>
    </w:p>
    <w:p w14:paraId="576DE677" w14:textId="18CD3FC1" w:rsidR="005B3EC3" w:rsidRPr="00C24B36" w:rsidRDefault="005B3EC3" w:rsidP="005B3EC3">
      <w:pPr>
        <w:widowControl/>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2E2F4863" w14:textId="77777777" w:rsidR="005B3EC3" w:rsidRPr="00C24B36" w:rsidRDefault="005B3EC3" w:rsidP="005B3EC3">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66F8B9AE"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6EF83F7F" w14:textId="77777777" w:rsidR="005B3EC3" w:rsidRPr="00C24B36" w:rsidRDefault="005B3EC3" w:rsidP="005B3EC3">
      <w:pPr>
        <w:widowControl/>
        <w:jc w:val="center"/>
        <w:rPr>
          <w:rFonts w:ascii="Times New Roman" w:eastAsia="仿宋" w:hAnsi="Times New Roman" w:cs="Times New Roman"/>
          <w:b/>
          <w:kern w:val="0"/>
          <w:sz w:val="32"/>
          <w:szCs w:val="32"/>
        </w:rPr>
      </w:pPr>
    </w:p>
    <w:tbl>
      <w:tblPr>
        <w:tblStyle w:val="13"/>
        <w:tblW w:w="8657" w:type="dxa"/>
        <w:jc w:val="center"/>
        <w:tblLook w:val="04A0" w:firstRow="1" w:lastRow="0" w:firstColumn="1" w:lastColumn="0" w:noHBand="0" w:noVBand="1"/>
      </w:tblPr>
      <w:tblGrid>
        <w:gridCol w:w="8657"/>
      </w:tblGrid>
      <w:tr w:rsidR="005B3EC3" w:rsidRPr="00C24B36" w14:paraId="1A967130" w14:textId="77777777" w:rsidTr="00B939C0">
        <w:trPr>
          <w:jc w:val="center"/>
        </w:trPr>
        <w:tc>
          <w:tcPr>
            <w:tcW w:w="8657" w:type="dxa"/>
          </w:tcPr>
          <w:p w14:paraId="44A8CB9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挂牌公司可在此部分提示有关员工持股计划的重要内容。</w:t>
            </w:r>
          </w:p>
        </w:tc>
      </w:tr>
    </w:tbl>
    <w:p w14:paraId="18810D6A" w14:textId="77777777" w:rsidR="005B3EC3" w:rsidRPr="00C24B36" w:rsidRDefault="005B3EC3" w:rsidP="005B3EC3">
      <w:pPr>
        <w:widowControl/>
        <w:jc w:val="center"/>
        <w:rPr>
          <w:rFonts w:ascii="Times New Roman" w:eastAsia="仿宋" w:hAnsi="Times New Roman" w:cs="Times New Roman"/>
          <w:b/>
          <w:kern w:val="0"/>
          <w:sz w:val="32"/>
          <w:szCs w:val="32"/>
        </w:rPr>
      </w:pPr>
    </w:p>
    <w:p w14:paraId="29EC60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C340D79" w14:textId="77777777" w:rsidR="005B3EC3" w:rsidRPr="00C24B36" w:rsidRDefault="005B3EC3" w:rsidP="005B3EC3">
      <w:pPr>
        <w:widowControl/>
        <w:jc w:val="center"/>
        <w:rPr>
          <w:rFonts w:ascii="Times New Roman" w:eastAsia="仿宋" w:hAnsi="Times New Roman" w:cs="Times New Roman"/>
          <w:b/>
          <w:kern w:val="0"/>
          <w:sz w:val="32"/>
          <w:szCs w:val="32"/>
        </w:rPr>
      </w:pPr>
    </w:p>
    <w:p w14:paraId="23F5BF96" w14:textId="77777777" w:rsidR="005B3EC3" w:rsidRPr="00C24B36" w:rsidRDefault="005B3EC3" w:rsidP="005B3EC3">
      <w:pPr>
        <w:widowControl/>
        <w:jc w:val="center"/>
        <w:rPr>
          <w:rFonts w:ascii="Times New Roman" w:eastAsia="仿宋" w:hAnsi="Times New Roman" w:cs="Times New Roman"/>
          <w:b/>
          <w:kern w:val="0"/>
          <w:sz w:val="32"/>
          <w:szCs w:val="32"/>
        </w:rPr>
      </w:pPr>
    </w:p>
    <w:p w14:paraId="25C3B53C" w14:textId="77777777" w:rsidR="005B3EC3" w:rsidRPr="00C24B36" w:rsidRDefault="005B3EC3" w:rsidP="005B3EC3">
      <w:pPr>
        <w:widowControl/>
        <w:jc w:val="center"/>
        <w:rPr>
          <w:rFonts w:ascii="Times New Roman" w:eastAsia="仿宋" w:hAnsi="Times New Roman" w:cs="Times New Roman"/>
          <w:b/>
          <w:kern w:val="0"/>
          <w:sz w:val="32"/>
          <w:szCs w:val="32"/>
        </w:rPr>
      </w:pPr>
    </w:p>
    <w:p w14:paraId="600C8D2C" w14:textId="77777777" w:rsidR="005B3EC3" w:rsidRPr="00C24B36" w:rsidRDefault="005B3EC3" w:rsidP="005B3EC3">
      <w:pPr>
        <w:widowControl/>
        <w:jc w:val="center"/>
        <w:rPr>
          <w:rFonts w:ascii="Times New Roman" w:eastAsia="仿宋" w:hAnsi="Times New Roman" w:cs="Times New Roman"/>
          <w:b/>
          <w:kern w:val="0"/>
          <w:sz w:val="32"/>
          <w:szCs w:val="32"/>
        </w:rPr>
      </w:pPr>
    </w:p>
    <w:p w14:paraId="5C90AAAC"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F07295" w14:textId="77777777" w:rsidR="005B3EC3" w:rsidRPr="00C24B36" w:rsidRDefault="005B3EC3" w:rsidP="005B3EC3">
      <w:pPr>
        <w:widowControl/>
        <w:jc w:val="center"/>
        <w:rPr>
          <w:rFonts w:ascii="Times New Roman" w:eastAsia="仿宋" w:hAnsi="Times New Roman" w:cs="Times New Roman"/>
          <w:b/>
          <w:kern w:val="0"/>
          <w:sz w:val="32"/>
          <w:szCs w:val="32"/>
        </w:rPr>
      </w:pPr>
    </w:p>
    <w:p w14:paraId="07689FC4" w14:textId="77777777" w:rsidR="005B3EC3" w:rsidRPr="00C24B36" w:rsidRDefault="005B3EC3" w:rsidP="005B3EC3">
      <w:pPr>
        <w:widowControl/>
        <w:jc w:val="center"/>
        <w:rPr>
          <w:rFonts w:ascii="Times New Roman" w:eastAsia="仿宋" w:hAnsi="Times New Roman" w:cs="Times New Roman"/>
          <w:b/>
          <w:kern w:val="0"/>
          <w:sz w:val="32"/>
          <w:szCs w:val="32"/>
        </w:rPr>
      </w:pPr>
    </w:p>
    <w:p w14:paraId="53C5C95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5C8FB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A5A8888" w14:textId="77777777" w:rsidR="005B3EC3" w:rsidRPr="00C24B36" w:rsidRDefault="005B3EC3" w:rsidP="005B3EC3">
      <w:pPr>
        <w:widowControl/>
        <w:jc w:val="center"/>
        <w:rPr>
          <w:rFonts w:ascii="Times New Roman" w:eastAsia="仿宋" w:hAnsi="Times New Roman" w:cs="Times New Roman"/>
          <w:b/>
          <w:kern w:val="0"/>
          <w:sz w:val="32"/>
          <w:szCs w:val="32"/>
        </w:rPr>
      </w:pPr>
    </w:p>
    <w:p w14:paraId="2E34A68B"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E5F3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74C96F86"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C86CC0" w14:textId="77777777" w:rsidR="005B3EC3" w:rsidRPr="00C24B36" w:rsidRDefault="005B3EC3" w:rsidP="005B3EC3">
      <w:pPr>
        <w:widowControl/>
        <w:jc w:val="center"/>
        <w:rPr>
          <w:rFonts w:ascii="Times New Roman" w:eastAsia="仿宋" w:hAnsi="Times New Roman" w:cs="Times New Roman"/>
          <w:b/>
          <w:kern w:val="0"/>
          <w:sz w:val="32"/>
          <w:szCs w:val="32"/>
        </w:rPr>
      </w:pPr>
    </w:p>
    <w:p w14:paraId="1A00F25F"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315EDA4A"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1EE9101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1A251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一、员工持股计划的目的</w:t>
      </w:r>
    </w:p>
    <w:p w14:paraId="7C0D665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二、员工持股计划的基本原则</w:t>
      </w:r>
    </w:p>
    <w:p w14:paraId="291C6EBA"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三、员工持股计划的参加对象及确定标准</w:t>
      </w:r>
    </w:p>
    <w:p w14:paraId="42D09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四、员工持股计划的资金及股票来源</w:t>
      </w:r>
    </w:p>
    <w:p w14:paraId="57FAC271"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五、员工持股计划的设立形式、存续期限</w:t>
      </w:r>
    </w:p>
    <w:p w14:paraId="4A023FB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六、员工持股计划的管理模式</w:t>
      </w:r>
    </w:p>
    <w:p w14:paraId="53543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七、资产管理机构的选任、管理协议的主要条款</w:t>
      </w:r>
    </w:p>
    <w:p w14:paraId="618C067B"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八、员工持股计划的变更、终止以及权益处置办法</w:t>
      </w:r>
    </w:p>
    <w:p w14:paraId="53E1818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九、员工持股计划需履行的程序</w:t>
      </w:r>
    </w:p>
    <w:p w14:paraId="0D335158"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十、关联关系和一致行动关系说明</w:t>
      </w:r>
    </w:p>
    <w:p w14:paraId="04C4580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十一、其他重要事项</w:t>
      </w:r>
    </w:p>
    <w:p w14:paraId="7B714A05"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十二、风险提示</w:t>
      </w:r>
    </w:p>
    <w:p w14:paraId="4431A757"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十三、备查文件</w:t>
      </w:r>
    </w:p>
    <w:p w14:paraId="3FED8275" w14:textId="77777777" w:rsidR="005B3EC3" w:rsidRPr="00C24B36" w:rsidRDefault="005B3EC3" w:rsidP="005B3EC3">
      <w:pPr>
        <w:widowControl/>
        <w:rPr>
          <w:rFonts w:ascii="Times New Roman" w:eastAsia="仿宋" w:hAnsi="Times New Roman" w:cs="Times New Roman"/>
          <w:b/>
          <w:kern w:val="0"/>
          <w:sz w:val="32"/>
          <w:szCs w:val="32"/>
        </w:rPr>
      </w:pPr>
    </w:p>
    <w:p w14:paraId="15B291C8" w14:textId="77777777" w:rsidR="005B3EC3" w:rsidRPr="00C24B36" w:rsidRDefault="005B3EC3" w:rsidP="005B3EC3">
      <w:pPr>
        <w:widowControl/>
        <w:jc w:val="center"/>
        <w:rPr>
          <w:rFonts w:ascii="Times New Roman" w:eastAsia="仿宋" w:hAnsi="Times New Roman" w:cs="Times New Roman"/>
          <w:b/>
          <w:kern w:val="0"/>
          <w:sz w:val="32"/>
          <w:szCs w:val="32"/>
        </w:rPr>
      </w:pPr>
    </w:p>
    <w:p w14:paraId="7E8F5F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5D5DF362" w14:textId="77777777" w:rsidR="005B3EC3" w:rsidRPr="00C24B36" w:rsidRDefault="005B3EC3" w:rsidP="005B3EC3">
      <w:pPr>
        <w:widowControl/>
        <w:jc w:val="center"/>
        <w:rPr>
          <w:rFonts w:ascii="Times New Roman" w:eastAsia="仿宋" w:hAnsi="Times New Roman" w:cs="Times New Roman"/>
          <w:b/>
          <w:kern w:val="0"/>
          <w:sz w:val="32"/>
          <w:szCs w:val="32"/>
        </w:rPr>
      </w:pPr>
    </w:p>
    <w:p w14:paraId="784EDCBA" w14:textId="77777777" w:rsidR="005B3EC3" w:rsidRPr="00C24B36" w:rsidRDefault="005B3EC3" w:rsidP="005B3EC3">
      <w:pPr>
        <w:widowControl/>
        <w:jc w:val="center"/>
        <w:rPr>
          <w:rFonts w:ascii="Times New Roman" w:eastAsia="仿宋" w:hAnsi="Times New Roman" w:cs="Times New Roman"/>
          <w:b/>
          <w:kern w:val="0"/>
          <w:sz w:val="32"/>
          <w:szCs w:val="32"/>
        </w:rPr>
      </w:pPr>
    </w:p>
    <w:p w14:paraId="0476BB84"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5A0478D0"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释义</w:t>
      </w:r>
      <w:r w:rsidRPr="00C24B36">
        <w:rPr>
          <w:rFonts w:ascii="Times New Roman" w:eastAsia="仿宋" w:hAnsi="Times New Roman" w:cs="Times New Roman"/>
          <w:b/>
          <w:color w:val="FF0000"/>
          <w:kern w:val="0"/>
          <w:sz w:val="32"/>
          <w:szCs w:val="32"/>
        </w:rPr>
        <w:t>（如有）</w:t>
      </w:r>
    </w:p>
    <w:p w14:paraId="789BB6CD" w14:textId="77777777" w:rsidR="005B3EC3" w:rsidRPr="00C24B36" w:rsidRDefault="005B3EC3" w:rsidP="005B3EC3">
      <w:pPr>
        <w:widowControl/>
        <w:jc w:val="center"/>
        <w:rPr>
          <w:rFonts w:ascii="Times New Roman" w:eastAsia="仿宋" w:hAnsi="Times New Roman" w:cs="Times New Roman"/>
          <w:b/>
          <w:kern w:val="0"/>
          <w:sz w:val="32"/>
          <w:szCs w:val="32"/>
        </w:rPr>
      </w:pPr>
    </w:p>
    <w:p w14:paraId="08C0BE41" w14:textId="77777777" w:rsidR="005B3EC3" w:rsidRPr="00C24B36" w:rsidRDefault="005B3EC3" w:rsidP="005B3EC3">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在本员工持股计划草案中，除非文义载明，下列简称具有如下含义：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5B3EC3" w:rsidRPr="00C24B36" w14:paraId="52BD3AD8" w14:textId="77777777" w:rsidTr="00B939C0">
        <w:trPr>
          <w:trHeight w:val="454"/>
        </w:trPr>
        <w:tc>
          <w:tcPr>
            <w:tcW w:w="1951" w:type="dxa"/>
            <w:vAlign w:val="center"/>
          </w:tcPr>
          <w:p w14:paraId="654F66C1"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3225DB39" w14:textId="77777777" w:rsidR="005B3EC3" w:rsidRPr="00C24B36" w:rsidRDefault="005B3EC3" w:rsidP="00B939C0">
            <w:pPr>
              <w:jc w:val="center"/>
              <w:rPr>
                <w:rFonts w:ascii="Times New Roman" w:eastAsia="仿宋" w:hAnsi="Times New Roman" w:cs="Times New Roman"/>
                <w:b/>
                <w:kern w:val="0"/>
                <w:sz w:val="24"/>
                <w:szCs w:val="24"/>
              </w:rPr>
            </w:pPr>
          </w:p>
        </w:tc>
        <w:tc>
          <w:tcPr>
            <w:tcW w:w="5720" w:type="dxa"/>
            <w:vAlign w:val="center"/>
          </w:tcPr>
          <w:p w14:paraId="7157DCC4"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5B3EC3" w:rsidRPr="00C24B36" w14:paraId="04F46A77" w14:textId="77777777" w:rsidTr="00B939C0">
        <w:trPr>
          <w:trHeight w:val="454"/>
        </w:trPr>
        <w:tc>
          <w:tcPr>
            <w:tcW w:w="1951" w:type="dxa"/>
            <w:vAlign w:val="center"/>
          </w:tcPr>
          <w:p w14:paraId="4087632F" w14:textId="77777777" w:rsidR="005B3EC3" w:rsidRPr="00C24B36" w:rsidRDefault="005B3EC3" w:rsidP="00B939C0">
            <w:pPr>
              <w:jc w:val="center"/>
              <w:rPr>
                <w:rFonts w:ascii="Times New Roman" w:eastAsia="仿宋" w:hAnsi="Times New Roman" w:cs="Times New Roman"/>
                <w:kern w:val="0"/>
                <w:sz w:val="24"/>
                <w:szCs w:val="24"/>
              </w:rPr>
            </w:pPr>
          </w:p>
        </w:tc>
        <w:tc>
          <w:tcPr>
            <w:tcW w:w="851" w:type="dxa"/>
            <w:vAlign w:val="center"/>
          </w:tcPr>
          <w:p w14:paraId="24F4DF70"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12C8B9A" w14:textId="77777777" w:rsidR="005B3EC3" w:rsidRPr="00C24B36" w:rsidRDefault="005B3EC3" w:rsidP="00B939C0">
            <w:pPr>
              <w:jc w:val="center"/>
              <w:rPr>
                <w:rFonts w:ascii="Times New Roman" w:eastAsia="仿宋" w:hAnsi="Times New Roman" w:cs="Times New Roman"/>
                <w:kern w:val="0"/>
                <w:sz w:val="24"/>
                <w:szCs w:val="24"/>
              </w:rPr>
            </w:pPr>
          </w:p>
        </w:tc>
      </w:tr>
      <w:tr w:rsidR="005B3EC3" w:rsidRPr="00C24B36" w14:paraId="0BCBE95C" w14:textId="77777777" w:rsidTr="00B939C0">
        <w:trPr>
          <w:trHeight w:val="454"/>
        </w:trPr>
        <w:tc>
          <w:tcPr>
            <w:tcW w:w="1951" w:type="dxa"/>
            <w:vAlign w:val="center"/>
          </w:tcPr>
          <w:p w14:paraId="2FA510B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6A7E891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135DAD3E" w14:textId="77777777" w:rsidR="005B3EC3" w:rsidRPr="00C24B36" w:rsidRDefault="005B3EC3" w:rsidP="00B939C0">
            <w:pPr>
              <w:jc w:val="center"/>
              <w:rPr>
                <w:rFonts w:ascii="Times New Roman" w:eastAsia="仿宋" w:hAnsi="Times New Roman" w:cs="Times New Roman"/>
                <w:kern w:val="0"/>
                <w:sz w:val="24"/>
                <w:szCs w:val="24"/>
              </w:rPr>
            </w:pPr>
          </w:p>
        </w:tc>
      </w:tr>
    </w:tbl>
    <w:p w14:paraId="28C42CFD"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08FEB317"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一、员工持股计划的目的</w:t>
      </w:r>
    </w:p>
    <w:p w14:paraId="2E293048" w14:textId="77777777" w:rsidR="005B3EC3" w:rsidRPr="00C24B36" w:rsidRDefault="005B3EC3" w:rsidP="005B3EC3">
      <w:pPr>
        <w:autoSpaceDE w:val="0"/>
        <w:autoSpaceDN w:val="0"/>
        <w:adjustRightInd w:val="0"/>
        <w:spacing w:line="600" w:lineRule="exact"/>
        <w:ind w:firstLine="421"/>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公司依据《公司法》《证券法》《非上市公众公司监管指引第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股权激励和员工持股计划的监管要求》等有关法律、行政法规、规章、规范性文件和《公司章程》的规定，制定了本员工持股计划草案。</w:t>
      </w:r>
    </w:p>
    <w:p w14:paraId="7D2DF319"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挂牌公司实施本次员工持股计划的主要目的为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6D4081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公司董事（不包含独立董事）、监事、高级管理人员</w:t>
      </w:r>
      <w:r w:rsidRPr="00C24B36">
        <w:rPr>
          <w:rFonts w:ascii="Times New Roman" w:eastAsia="仿宋" w:hAnsi="Times New Roman" w:cs="Times New Roman"/>
          <w:color w:val="FF0000"/>
          <w:sz w:val="32"/>
          <w:szCs w:val="32"/>
        </w:rPr>
        <w:t>（参与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不参与）</w:t>
      </w:r>
      <w:r w:rsidRPr="00C24B36">
        <w:rPr>
          <w:rFonts w:ascii="Times New Roman" w:eastAsia="仿宋" w:hAnsi="Times New Roman" w:cs="Times New Roman"/>
          <w:sz w:val="32"/>
          <w:szCs w:val="32"/>
        </w:rPr>
        <w:t>本员工持股计划，其参与本次员工持股计划的目的在于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46ED2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二、员工持股计划的基本原则</w:t>
      </w:r>
    </w:p>
    <w:p w14:paraId="0F052E71"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公司实施员工持股计划遵守以下基本原则：</w:t>
      </w:r>
    </w:p>
    <w:p w14:paraId="54D351E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（一）公司严格按照法律法规、规章及规范性文件要求履行决策程序，真实、准确、完整、及时地披露信息。</w:t>
      </w:r>
    </w:p>
    <w:p w14:paraId="49FB101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（二）公司不以摊派、强行分配等方式强制员工参加员工持股计划。</w:t>
      </w:r>
    </w:p>
    <w:p w14:paraId="3FA5537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（三）参与持股计划的员工，与其他投资者权益平等，盈亏自负，风险自担。</w:t>
      </w:r>
    </w:p>
    <w:p w14:paraId="4480DC6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三、员工持股计划的参加对象及确定标准</w:t>
      </w:r>
    </w:p>
    <w:p w14:paraId="1E93DD72"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（一）员工持股计划参加对象的法律依据</w:t>
      </w:r>
    </w:p>
    <w:p w14:paraId="29A30E3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本员工持股计划的参加对象依据《公司法》《证券法》《非上市公众公司监管指引第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股权激励和员工持股计划的监管要求》等有关法律、行政法规、规章、规范性文件和《公司章程》的相关规定而确定。</w:t>
      </w:r>
    </w:p>
    <w:p w14:paraId="6F654FD6" w14:textId="77777777" w:rsidR="005B3EC3" w:rsidRPr="00C24B36" w:rsidRDefault="005B3EC3" w:rsidP="005B3EC3">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b/>
          <w:bCs/>
          <w:sz w:val="32"/>
          <w:szCs w:val="32"/>
        </w:rPr>
      </w:pPr>
      <w:r w:rsidRPr="00C24B36">
        <w:rPr>
          <w:rFonts w:ascii="Times New Roman" w:eastAsia="仿宋" w:hAnsi="Times New Roman" w:cs="Times New Roman"/>
          <w:sz w:val="32"/>
          <w:szCs w:val="32"/>
        </w:rPr>
        <w:t>（二）员工持股计划参加对象的确定标准如下：</w:t>
      </w:r>
    </w:p>
    <w:p w14:paraId="1CB4A840"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员工持股计划的参与对象为已与挂牌公司或挂牌公司子公司签订劳动合同的员工，包括董事（不包含独立董事）、监事、管理层人员及员工。</w:t>
      </w:r>
    </w:p>
    <w:p w14:paraId="59A75B1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所有参与对象必须在本员工持股计划的有效期内，与挂牌公司或挂牌公司子公司签署劳动合同。</w:t>
      </w:r>
    </w:p>
    <w:p w14:paraId="045F6CC3"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（其他确定标准，请自行填写）</w:t>
      </w:r>
    </w:p>
    <w:p w14:paraId="5BDC26A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（三）员工持股计划的参加对象的具体情况</w:t>
      </w:r>
    </w:p>
    <w:p w14:paraId="27C43FF2" w14:textId="4CFEC1DD"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本次员工持股计划合计参与人数共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。其中，董事、监事、高级管理人员以外的其他参与主体共计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Style w:val="13"/>
        <w:tblW w:w="5000" w:type="pct"/>
        <w:jc w:val="center"/>
        <w:tblLook w:val="04A0" w:firstRow="1" w:lastRow="0" w:firstColumn="1" w:lastColumn="0" w:noHBand="0" w:noVBand="1"/>
      </w:tblPr>
      <w:tblGrid>
        <w:gridCol w:w="831"/>
        <w:gridCol w:w="1448"/>
        <w:gridCol w:w="1611"/>
        <w:gridCol w:w="1610"/>
        <w:gridCol w:w="1610"/>
        <w:gridCol w:w="1610"/>
      </w:tblGrid>
      <w:tr w:rsidR="005B3EC3" w:rsidRPr="00C24B36" w14:paraId="30B1B7F7" w14:textId="77777777" w:rsidTr="00B939C0">
        <w:trPr>
          <w:trHeight w:val="454"/>
          <w:jc w:val="center"/>
        </w:trPr>
        <w:tc>
          <w:tcPr>
            <w:tcW w:w="477" w:type="pct"/>
            <w:vAlign w:val="center"/>
          </w:tcPr>
          <w:p w14:paraId="2ED5E7E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831" w:type="pct"/>
            <w:vAlign w:val="center"/>
          </w:tcPr>
          <w:p w14:paraId="5F2D68B8"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参加对象</w:t>
            </w:r>
          </w:p>
        </w:tc>
        <w:tc>
          <w:tcPr>
            <w:tcW w:w="922" w:type="pct"/>
            <w:vAlign w:val="center"/>
          </w:tcPr>
          <w:p w14:paraId="6C174DB5"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职务类别</w:t>
            </w:r>
          </w:p>
        </w:tc>
        <w:tc>
          <w:tcPr>
            <w:tcW w:w="922" w:type="pct"/>
            <w:vAlign w:val="center"/>
          </w:tcPr>
          <w:p w14:paraId="550D040D"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拟认购份额（份）</w:t>
            </w:r>
          </w:p>
        </w:tc>
        <w:tc>
          <w:tcPr>
            <w:tcW w:w="922" w:type="pct"/>
            <w:vAlign w:val="center"/>
          </w:tcPr>
          <w:p w14:paraId="6F6144C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拟认购份额占比（</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22" w:type="pct"/>
          </w:tcPr>
          <w:p w14:paraId="01979EBF"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拟认购份额对应挂牌公司股份比例（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D2BEFE8" w14:textId="77777777" w:rsidTr="00B939C0">
        <w:trPr>
          <w:trHeight w:val="454"/>
          <w:jc w:val="center"/>
        </w:trPr>
        <w:tc>
          <w:tcPr>
            <w:tcW w:w="477" w:type="pct"/>
            <w:vAlign w:val="center"/>
          </w:tcPr>
          <w:p w14:paraId="2CEB4983"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1</w:t>
            </w:r>
          </w:p>
        </w:tc>
        <w:tc>
          <w:tcPr>
            <w:tcW w:w="831" w:type="pct"/>
            <w:vAlign w:val="center"/>
          </w:tcPr>
          <w:p w14:paraId="596FF03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365EF9A2" w14:textId="77777777" w:rsidR="005B3EC3" w:rsidRPr="00C24B36" w:rsidRDefault="005B3EC3" w:rsidP="00B939C0">
            <w:pPr>
              <w:jc w:val="center"/>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（董事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监事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高级管理人员）</w:t>
            </w:r>
          </w:p>
          <w:p w14:paraId="749B8BD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（注：如有多个值请用中文顿号隔开）</w:t>
            </w:r>
          </w:p>
        </w:tc>
        <w:tc>
          <w:tcPr>
            <w:tcW w:w="922" w:type="pct"/>
            <w:vAlign w:val="center"/>
          </w:tcPr>
          <w:p w14:paraId="0E51E9EB"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8792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2702455E"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C6452B0" w14:textId="77777777" w:rsidTr="00B939C0">
        <w:trPr>
          <w:trHeight w:val="454"/>
          <w:jc w:val="center"/>
        </w:trPr>
        <w:tc>
          <w:tcPr>
            <w:tcW w:w="477" w:type="pct"/>
            <w:vAlign w:val="center"/>
          </w:tcPr>
          <w:p w14:paraId="399F591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2</w:t>
            </w:r>
          </w:p>
        </w:tc>
        <w:tc>
          <w:tcPr>
            <w:tcW w:w="831" w:type="pct"/>
            <w:vAlign w:val="center"/>
          </w:tcPr>
          <w:p w14:paraId="3128CD73"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055E7A51"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487181F"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DB51490"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6E28DBC"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986B81C" w14:textId="77777777" w:rsidTr="00B939C0">
        <w:trPr>
          <w:trHeight w:val="454"/>
          <w:jc w:val="center"/>
        </w:trPr>
        <w:tc>
          <w:tcPr>
            <w:tcW w:w="477" w:type="pct"/>
            <w:vAlign w:val="center"/>
          </w:tcPr>
          <w:p w14:paraId="2FC531A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w:t>
            </w:r>
          </w:p>
        </w:tc>
        <w:tc>
          <w:tcPr>
            <w:tcW w:w="831" w:type="pct"/>
            <w:vAlign w:val="center"/>
          </w:tcPr>
          <w:p w14:paraId="3B0DEBE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201F7414"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1B4EC7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44E0A331"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78E16258"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59CE724D" w14:textId="77777777" w:rsidTr="00B939C0">
        <w:trPr>
          <w:trHeight w:val="454"/>
          <w:jc w:val="center"/>
        </w:trPr>
        <w:tc>
          <w:tcPr>
            <w:tcW w:w="2231" w:type="pct"/>
            <w:gridSpan w:val="3"/>
            <w:vAlign w:val="center"/>
          </w:tcPr>
          <w:p w14:paraId="40520AF9"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000000" w:themeColor="text1"/>
                <w:sz w:val="24"/>
                <w:szCs w:val="32"/>
              </w:rPr>
              <w:t>董事、监事、高级管理人员以外的其他参与主体合计</w:t>
            </w:r>
          </w:p>
        </w:tc>
        <w:tc>
          <w:tcPr>
            <w:tcW w:w="922" w:type="pct"/>
            <w:vAlign w:val="center"/>
          </w:tcPr>
          <w:p w14:paraId="267BD597"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BDC1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5AB5AFD"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6617F20E" w14:textId="77777777" w:rsidTr="00B939C0">
        <w:trPr>
          <w:trHeight w:val="454"/>
          <w:jc w:val="center"/>
        </w:trPr>
        <w:tc>
          <w:tcPr>
            <w:tcW w:w="2231" w:type="pct"/>
            <w:gridSpan w:val="3"/>
            <w:vAlign w:val="center"/>
          </w:tcPr>
          <w:p w14:paraId="6003DE5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922" w:type="pct"/>
            <w:vAlign w:val="center"/>
          </w:tcPr>
          <w:p w14:paraId="0F76B9A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58BD1F06"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6A5BFD79" w14:textId="77777777" w:rsidR="005B3EC3" w:rsidRPr="00C24B36" w:rsidRDefault="005B3EC3" w:rsidP="00B939C0">
            <w:pPr>
              <w:jc w:val="center"/>
              <w:rPr>
                <w:rFonts w:ascii="Times New Roman" w:eastAsia="仿宋" w:hAnsi="Times New Roman" w:cs="Times New Roman"/>
                <w:sz w:val="24"/>
                <w:szCs w:val="32"/>
              </w:rPr>
            </w:pPr>
          </w:p>
        </w:tc>
      </w:tr>
    </w:tbl>
    <w:p w14:paraId="3FAE00E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w:t>
      </w:r>
    </w:p>
    <w:tbl>
      <w:tblPr>
        <w:tblStyle w:val="13"/>
        <w:tblW w:w="8657" w:type="dxa"/>
        <w:jc w:val="center"/>
        <w:tblLook w:val="04A0" w:firstRow="1" w:lastRow="0" w:firstColumn="1" w:lastColumn="0" w:noHBand="0" w:noVBand="1"/>
      </w:tblPr>
      <w:tblGrid>
        <w:gridCol w:w="8657"/>
      </w:tblGrid>
      <w:tr w:rsidR="005B3EC3" w:rsidRPr="00C24B36" w14:paraId="6B4B8779" w14:textId="77777777" w:rsidTr="00B939C0">
        <w:trPr>
          <w:jc w:val="center"/>
        </w:trPr>
        <w:tc>
          <w:tcPr>
            <w:tcW w:w="8657" w:type="dxa"/>
          </w:tcPr>
          <w:p w14:paraId="116503B2" w14:textId="77777777" w:rsidR="005B3EC3" w:rsidRPr="00C24B36" w:rsidRDefault="005B3EC3" w:rsidP="00B939C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本次员工持股计划参加对象如存在实际控制人、持股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以上的股东，应当说明相应对象的拟认购份额、比例及参加目的、是否有利于保护中小股东合法权益。</w:t>
            </w:r>
          </w:p>
        </w:tc>
      </w:tr>
    </w:tbl>
    <w:p w14:paraId="4B99158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四、员工持股计划的资金及股票来源</w:t>
      </w:r>
    </w:p>
    <w:p w14:paraId="4ADCD84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（一）资金来源</w:t>
      </w:r>
    </w:p>
    <w:p w14:paraId="1562FB8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本次员工持股计划的总份额共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份，成立时每份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元，资金总额共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p>
    <w:p w14:paraId="11577588"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u w:val="single"/>
        </w:rPr>
      </w:pPr>
      <w:r w:rsidRPr="00C24B36">
        <w:rPr>
          <w:rFonts w:ascii="Times New Roman" w:eastAsia="仿宋" w:hAnsi="Times New Roman" w:cs="Times New Roman"/>
          <w:sz w:val="32"/>
          <w:szCs w:val="32"/>
        </w:rPr>
        <w:t>本次员工持股计划的资金来源为</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员工合法薪酬</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u w:val="single"/>
        </w:rPr>
        <w:t>法律、行政法规允许的其他来源，（如有，请具体说明来源）。</w:t>
      </w:r>
    </w:p>
    <w:p w14:paraId="6344AAE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向员工提供财务资助或为其贷款提供担保等情况。</w:t>
      </w:r>
    </w:p>
    <w:p w14:paraId="5C5E8C6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杠杆资金。（</w:t>
      </w:r>
      <w:r w:rsidRPr="00C24B36">
        <w:rPr>
          <w:rFonts w:ascii="Times New Roman" w:eastAsia="仿宋" w:hAnsi="Times New Roman" w:cs="Times New Roman"/>
          <w:color w:val="FF0000"/>
          <w:sz w:val="32"/>
          <w:szCs w:val="32"/>
        </w:rPr>
        <w:t>如存在应当说明杠杆倍数、杠杆资金来源以及是否合法合规。）</w:t>
      </w:r>
    </w:p>
    <w:p w14:paraId="323E5099"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第三方为员工参加持股计划提供奖励、资助、补贴、兜底等安排。</w:t>
      </w:r>
      <w:r w:rsidRPr="00C24B36">
        <w:rPr>
          <w:rFonts w:ascii="Times New Roman" w:eastAsia="仿宋" w:hAnsi="Times New Roman" w:cs="Times New Roman"/>
          <w:color w:val="FF0000"/>
          <w:sz w:val="32"/>
          <w:szCs w:val="32"/>
        </w:rPr>
        <w:t>（如存在应当说明相关安排的提供人、来源、形式、可执行性等具体情况，以及第三方的履约保障措施。）</w:t>
      </w:r>
    </w:p>
    <w:tbl>
      <w:tblPr>
        <w:tblStyle w:val="13"/>
        <w:tblW w:w="8657" w:type="dxa"/>
        <w:jc w:val="center"/>
        <w:tblLook w:val="04A0" w:firstRow="1" w:lastRow="0" w:firstColumn="1" w:lastColumn="0" w:noHBand="0" w:noVBand="1"/>
      </w:tblPr>
      <w:tblGrid>
        <w:gridCol w:w="8657"/>
      </w:tblGrid>
      <w:tr w:rsidR="005B3EC3" w:rsidRPr="00C24B36" w14:paraId="676D00E4" w14:textId="77777777" w:rsidTr="00B939C0">
        <w:trPr>
          <w:jc w:val="center"/>
        </w:trPr>
        <w:tc>
          <w:tcPr>
            <w:tcW w:w="8657" w:type="dxa"/>
          </w:tcPr>
          <w:p w14:paraId="1BA6C1FE" w14:textId="77777777" w:rsidR="005B3EC3" w:rsidRPr="00C24B36" w:rsidRDefault="005B3EC3" w:rsidP="00B939C0">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资金来源于挂牌公司计提奖励基金的，应当说明基金的计提方法、相关会计处理。（如适用）</w:t>
            </w:r>
          </w:p>
        </w:tc>
      </w:tr>
    </w:tbl>
    <w:p w14:paraId="5BC81FF1"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（二）股票来源</w:t>
      </w:r>
    </w:p>
    <w:p w14:paraId="277E36B8" w14:textId="4F082543"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本次员工持股计划拟持有公司股票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股，占公司总股本比例为</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，股票来源及数量、占比情况如下：</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53"/>
        <w:gridCol w:w="1519"/>
        <w:gridCol w:w="1557"/>
        <w:gridCol w:w="1481"/>
      </w:tblGrid>
      <w:tr w:rsidR="005B3EC3" w:rsidRPr="00C24B36" w14:paraId="58818509" w14:textId="77777777" w:rsidTr="00B939C0">
        <w:trPr>
          <w:trHeight w:val="88"/>
        </w:trPr>
        <w:tc>
          <w:tcPr>
            <w:tcW w:w="238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060657"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股票来源</w:t>
            </w:r>
          </w:p>
        </w:tc>
        <w:tc>
          <w:tcPr>
            <w:tcW w:w="87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22DF4BF"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股票数量（股）</w:t>
            </w:r>
          </w:p>
        </w:tc>
        <w:tc>
          <w:tcPr>
            <w:tcW w:w="89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3259E"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占员工持股计划总规模比例（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c>
          <w:tcPr>
            <w:tcW w:w="85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96FD55"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占公司总股本比例（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0276E0B6" w14:textId="77777777" w:rsidTr="00B939C0">
        <w:trPr>
          <w:trHeight w:val="299"/>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7BD99E55" w14:textId="77777777" w:rsidR="005B3EC3" w:rsidRPr="00C24B36" w:rsidRDefault="005B3EC3"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挂牌公司回购本公司股票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通过全国股转系统购买</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认购定向发行股票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股东自愿赠与</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其他（请自行填写）</w:t>
            </w: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669C0A94" w14:textId="77777777" w:rsidR="005B3EC3" w:rsidRPr="00C24B36" w:rsidRDefault="005B3EC3" w:rsidP="00B939C0">
            <w:pPr>
              <w:jc w:val="left"/>
              <w:rPr>
                <w:rFonts w:ascii="Times New Roman" w:eastAsia="仿宋"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B4EB898" w14:textId="77777777" w:rsidR="005B3EC3" w:rsidRPr="00C24B36" w:rsidRDefault="005B3EC3" w:rsidP="00B939C0">
            <w:pPr>
              <w:jc w:val="left"/>
              <w:rPr>
                <w:rFonts w:ascii="Times New Roman" w:eastAsia="仿宋"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60C571D" w14:textId="77777777" w:rsidR="005B3EC3" w:rsidRPr="00C24B36" w:rsidRDefault="005B3EC3" w:rsidP="00B939C0">
            <w:pPr>
              <w:jc w:val="left"/>
              <w:rPr>
                <w:rFonts w:ascii="Times New Roman" w:eastAsia="仿宋" w:hAnsi="Times New Roman" w:cs="Times New Roman"/>
                <w:color w:val="000000" w:themeColor="text1"/>
                <w:sz w:val="24"/>
              </w:rPr>
            </w:pPr>
          </w:p>
        </w:tc>
      </w:tr>
      <w:tr w:rsidR="005B3EC3" w:rsidRPr="00C24B36" w14:paraId="10EB012E"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5974C2F"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3852650B"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4BFB29CB"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7D7F1F91"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417C918F"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298ECCC"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5FC11298"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CF32BCF"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7E46ED3"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514917DE" w14:textId="77777777" w:rsidTr="00B939C0">
        <w:trPr>
          <w:trHeight w:val="311"/>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62E8ECEB" w14:textId="77777777" w:rsidR="005B3EC3" w:rsidRPr="00C24B36" w:rsidRDefault="005B3EC3" w:rsidP="00B939C0">
            <w:pPr>
              <w:jc w:val="left"/>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1CD5E8A3"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554A72F4"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2428EE42" w14:textId="77777777" w:rsidR="005B3EC3" w:rsidRPr="00C24B36" w:rsidRDefault="005B3EC3" w:rsidP="00B939C0">
            <w:pPr>
              <w:jc w:val="left"/>
              <w:rPr>
                <w:rFonts w:ascii="Times New Roman" w:hAnsi="Times New Roman" w:cs="Times New Roman"/>
                <w:color w:val="000000" w:themeColor="text1"/>
                <w:sz w:val="24"/>
              </w:rPr>
            </w:pPr>
          </w:p>
        </w:tc>
      </w:tr>
    </w:tbl>
    <w:p w14:paraId="7C257AD5"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（三）股票受让价格及合理性</w:t>
      </w:r>
    </w:p>
    <w:p w14:paraId="44E63FC1"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（通过回购专用账户回购的库存股适用）</w:t>
      </w:r>
    </w:p>
    <w:p w14:paraId="5028AB0D" w14:textId="77777777" w:rsidR="005B3EC3" w:rsidRPr="00C24B36" w:rsidRDefault="005B3EC3" w:rsidP="005B3EC3">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本次员工持股计划的股票受让价格为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确定有效市场参考价为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受让价格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若受让价格低于有效市场参考价，应结合预计确认的股份支付费用、近期市场案例的折价情况以及是否存在业绩考核指标等说明折价合理性。</w:t>
      </w:r>
      <w:r w:rsidRPr="00C24B36">
        <w:rPr>
          <w:rFonts w:ascii="Times New Roman" w:eastAsia="仿宋" w:hAnsi="Times New Roman" w:cs="Times New Roman"/>
          <w:color w:val="FF0000"/>
          <w:kern w:val="0"/>
          <w:sz w:val="32"/>
          <w:szCs w:val="32"/>
        </w:rPr>
        <w:t>）</w:t>
      </w:r>
    </w:p>
    <w:tbl>
      <w:tblPr>
        <w:tblStyle w:val="13"/>
        <w:tblW w:w="8657" w:type="dxa"/>
        <w:jc w:val="center"/>
        <w:tblLook w:val="04A0" w:firstRow="1" w:lastRow="0" w:firstColumn="1" w:lastColumn="0" w:noHBand="0" w:noVBand="1"/>
      </w:tblPr>
      <w:tblGrid>
        <w:gridCol w:w="8657"/>
      </w:tblGrid>
      <w:tr w:rsidR="005B3EC3" w:rsidRPr="00C24B36" w14:paraId="386BEE0B" w14:textId="77777777" w:rsidTr="00B939C0">
        <w:trPr>
          <w:jc w:val="center"/>
        </w:trPr>
        <w:tc>
          <w:tcPr>
            <w:tcW w:w="8657" w:type="dxa"/>
          </w:tcPr>
          <w:p w14:paraId="4336E6B1" w14:textId="77777777" w:rsidR="005B3EC3" w:rsidRPr="00C24B36" w:rsidRDefault="005B3EC3" w:rsidP="00B939C0">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对有效市场参考价进行具体说明，如有多种确定方法，请依次说明。</w:t>
            </w:r>
          </w:p>
          <w:p w14:paraId="2C3CED64" w14:textId="240D6BC0" w:rsidR="005B3EC3" w:rsidRPr="00C24B36" w:rsidRDefault="005B3EC3" w:rsidP="00FC3E01">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市场参考价确定方法（下同）：</w:t>
            </w:r>
            <w:r w:rsidR="00FC3E01" w:rsidRPr="00C24B36">
              <w:rPr>
                <w:rFonts w:ascii="Times New Roman" w:eastAsia="仿宋" w:hAnsi="Times New Roman" w:cs="Times New Roman"/>
                <w:color w:val="FF0000"/>
                <w:kern w:val="0"/>
                <w:sz w:val="32"/>
                <w:szCs w:val="32"/>
              </w:rPr>
              <w:t>公司</w:t>
            </w:r>
            <w:r w:rsidRPr="00C24B36">
              <w:rPr>
                <w:rFonts w:ascii="Times New Roman" w:eastAsia="仿宋" w:hAnsi="Times New Roman" w:cs="Times New Roman"/>
                <w:color w:val="FF0000"/>
                <w:kern w:val="0"/>
                <w:sz w:val="32"/>
                <w:szCs w:val="32"/>
              </w:rPr>
              <w:t>应当结合二级市场员工持股计划草案公布前最近有成交的</w:t>
            </w:r>
            <w:r w:rsidRPr="00C24B36">
              <w:rPr>
                <w:rFonts w:ascii="Times New Roman" w:eastAsia="仿宋" w:hAnsi="Times New Roman" w:cs="Times New Roman"/>
                <w:color w:val="FF0000"/>
                <w:kern w:val="0"/>
                <w:sz w:val="32"/>
                <w:szCs w:val="32"/>
              </w:rPr>
              <w:t xml:space="preserve"> 60 </w:t>
            </w:r>
            <w:r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1F97F83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（通过全国股转系统购买的股票适用）</w:t>
      </w:r>
    </w:p>
    <w:tbl>
      <w:tblPr>
        <w:tblStyle w:val="13"/>
        <w:tblW w:w="8657" w:type="dxa"/>
        <w:jc w:val="center"/>
        <w:tblLook w:val="04A0" w:firstRow="1" w:lastRow="0" w:firstColumn="1" w:lastColumn="0" w:noHBand="0" w:noVBand="1"/>
      </w:tblPr>
      <w:tblGrid>
        <w:gridCol w:w="8657"/>
      </w:tblGrid>
      <w:tr w:rsidR="005B3EC3" w:rsidRPr="00C24B36" w14:paraId="361ACC66" w14:textId="77777777" w:rsidTr="00B939C0">
        <w:trPr>
          <w:jc w:val="center"/>
        </w:trPr>
        <w:tc>
          <w:tcPr>
            <w:tcW w:w="8657" w:type="dxa"/>
          </w:tcPr>
          <w:p w14:paraId="241AE047"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以通过全国股转系统购买股票作为股票来源的，应说明购买价格为届时公司股票市场价格。</w:t>
            </w:r>
          </w:p>
        </w:tc>
      </w:tr>
    </w:tbl>
    <w:p w14:paraId="3D203F4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（通过认购定向发行的股票适用）</w:t>
      </w:r>
    </w:p>
    <w:tbl>
      <w:tblPr>
        <w:tblStyle w:val="13"/>
        <w:tblW w:w="8657" w:type="dxa"/>
        <w:jc w:val="center"/>
        <w:tblLook w:val="04A0" w:firstRow="1" w:lastRow="0" w:firstColumn="1" w:lastColumn="0" w:noHBand="0" w:noVBand="1"/>
      </w:tblPr>
      <w:tblGrid>
        <w:gridCol w:w="8657"/>
      </w:tblGrid>
      <w:tr w:rsidR="005B3EC3" w:rsidRPr="00C24B36" w14:paraId="2FD01121" w14:textId="77777777" w:rsidTr="00B939C0">
        <w:trPr>
          <w:jc w:val="center"/>
        </w:trPr>
        <w:tc>
          <w:tcPr>
            <w:tcW w:w="8657" w:type="dxa"/>
          </w:tcPr>
          <w:p w14:paraId="1928083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14:paraId="5C2DEF16"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（通过股东自愿赠与的股票适用）</w:t>
      </w:r>
    </w:p>
    <w:tbl>
      <w:tblPr>
        <w:tblStyle w:val="13"/>
        <w:tblW w:w="8657" w:type="dxa"/>
        <w:jc w:val="center"/>
        <w:tblLook w:val="04A0" w:firstRow="1" w:lastRow="0" w:firstColumn="1" w:lastColumn="0" w:noHBand="0" w:noVBand="1"/>
      </w:tblPr>
      <w:tblGrid>
        <w:gridCol w:w="8657"/>
      </w:tblGrid>
      <w:tr w:rsidR="005B3EC3" w:rsidRPr="00C24B36" w14:paraId="710BA98A" w14:textId="77777777" w:rsidTr="00B939C0">
        <w:trPr>
          <w:jc w:val="center"/>
        </w:trPr>
        <w:tc>
          <w:tcPr>
            <w:tcW w:w="8657" w:type="dxa"/>
          </w:tcPr>
          <w:p w14:paraId="6939FF7F"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以股东自愿捐赠作为股票来源的，列明有效市场参考价即可。</w:t>
            </w:r>
          </w:p>
        </w:tc>
      </w:tr>
    </w:tbl>
    <w:p w14:paraId="6773FD6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五、员工持股计划的设立形式、管理模式</w:t>
      </w:r>
    </w:p>
    <w:p w14:paraId="67CC61F4"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（一）设立形式与管理模式</w:t>
      </w:r>
    </w:p>
    <w:p w14:paraId="26D6C72D"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本员工持股计划设立后将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由公司自行管理</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color w:val="000000" w:themeColor="text1"/>
          <w:sz w:val="32"/>
          <w:szCs w:val="32"/>
        </w:rPr>
        <w:t>。</w:t>
      </w:r>
    </w:p>
    <w:p w14:paraId="18A3D4A7"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本次员工持股计划以员工通过</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直接持有公司制企业股份</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直接持有合伙制企业股份</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员工持股计划相应权益进行间接持有</w:t>
      </w:r>
      <w:r w:rsidRPr="00C24B36">
        <w:rPr>
          <w:rFonts w:ascii="Times New Roman" w:eastAsia="仿宋" w:hAnsi="Times New Roman" w:cs="Times New Roman"/>
          <w:sz w:val="32"/>
          <w:szCs w:val="32"/>
        </w:rPr>
        <w:t>的形式设立。（自行管理适用）</w:t>
      </w:r>
    </w:p>
    <w:tbl>
      <w:tblPr>
        <w:tblStyle w:val="13"/>
        <w:tblW w:w="8657" w:type="dxa"/>
        <w:jc w:val="center"/>
        <w:tblLook w:val="04A0" w:firstRow="1" w:lastRow="0" w:firstColumn="1" w:lastColumn="0" w:noHBand="0" w:noVBand="1"/>
      </w:tblPr>
      <w:tblGrid>
        <w:gridCol w:w="8657"/>
      </w:tblGrid>
      <w:tr w:rsidR="005B3EC3" w:rsidRPr="00C24B36" w14:paraId="0CB01EC7" w14:textId="77777777" w:rsidTr="00B939C0">
        <w:trPr>
          <w:jc w:val="center"/>
        </w:trPr>
        <w:tc>
          <w:tcPr>
            <w:tcW w:w="8657" w:type="dxa"/>
          </w:tcPr>
          <w:p w14:paraId="6021D33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挂牌公司应当简要说明员工持股计划的持有人代表或机构、管理机构以及董事会在本员工持股计划的权利、职责等内容。</w:t>
            </w:r>
          </w:p>
        </w:tc>
      </w:tr>
    </w:tbl>
    <w:p w14:paraId="5B996433"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（二）持有人会议或其他组织</w:t>
      </w:r>
    </w:p>
    <w:tbl>
      <w:tblPr>
        <w:tblStyle w:val="13"/>
        <w:tblW w:w="8657" w:type="dxa"/>
        <w:jc w:val="center"/>
        <w:tblLook w:val="04A0" w:firstRow="1" w:lastRow="0" w:firstColumn="1" w:lastColumn="0" w:noHBand="0" w:noVBand="1"/>
      </w:tblPr>
      <w:tblGrid>
        <w:gridCol w:w="8657"/>
      </w:tblGrid>
      <w:tr w:rsidR="005B3EC3" w:rsidRPr="00C24B36" w14:paraId="450DD498" w14:textId="77777777" w:rsidTr="00B939C0">
        <w:trPr>
          <w:jc w:val="center"/>
        </w:trPr>
        <w:tc>
          <w:tcPr>
            <w:tcW w:w="8657" w:type="dxa"/>
          </w:tcPr>
          <w:p w14:paraId="26A5E34D"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14:paraId="3EA199F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（三）管理委员会或其他管理机构</w:t>
      </w:r>
    </w:p>
    <w:tbl>
      <w:tblPr>
        <w:tblStyle w:val="13"/>
        <w:tblW w:w="8657" w:type="dxa"/>
        <w:jc w:val="center"/>
        <w:tblLook w:val="04A0" w:firstRow="1" w:lastRow="0" w:firstColumn="1" w:lastColumn="0" w:noHBand="0" w:noVBand="1"/>
      </w:tblPr>
      <w:tblGrid>
        <w:gridCol w:w="8657"/>
      </w:tblGrid>
      <w:tr w:rsidR="005B3EC3" w:rsidRPr="00C24B36" w14:paraId="0A1700D6" w14:textId="77777777" w:rsidTr="00B939C0">
        <w:trPr>
          <w:jc w:val="center"/>
        </w:trPr>
        <w:tc>
          <w:tcPr>
            <w:tcW w:w="8657" w:type="dxa"/>
          </w:tcPr>
          <w:p w14:paraId="589C954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挂牌公司应当说明管理委员会或其他管理机构的人员组成及选举程序、任期、职责及义务；应当说明管理委员会的职责以及会议召集及表决程序等内容。</w:t>
            </w:r>
          </w:p>
        </w:tc>
      </w:tr>
    </w:tbl>
    <w:p w14:paraId="2F87CEE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w:t>
      </w:r>
    </w:p>
    <w:tbl>
      <w:tblPr>
        <w:tblStyle w:val="13"/>
        <w:tblW w:w="8657" w:type="dxa"/>
        <w:jc w:val="center"/>
        <w:tblLook w:val="04A0" w:firstRow="1" w:lastRow="0" w:firstColumn="1" w:lastColumn="0" w:noHBand="0" w:noVBand="1"/>
      </w:tblPr>
      <w:tblGrid>
        <w:gridCol w:w="8657"/>
      </w:tblGrid>
      <w:tr w:rsidR="005B3EC3" w:rsidRPr="00C24B36" w14:paraId="324C19BD" w14:textId="77777777" w:rsidTr="00B939C0">
        <w:trPr>
          <w:jc w:val="center"/>
        </w:trPr>
        <w:tc>
          <w:tcPr>
            <w:tcW w:w="8657" w:type="dxa"/>
          </w:tcPr>
          <w:p w14:paraId="08189656"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挂牌公司应当说明持有人的权利及义务。</w:t>
            </w:r>
          </w:p>
        </w:tc>
      </w:tr>
    </w:tbl>
    <w:p w14:paraId="2C843FD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（五）载体公司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合伙企业</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527A60C7" w14:textId="77777777" w:rsidTr="00B939C0">
        <w:trPr>
          <w:jc w:val="center"/>
        </w:trPr>
        <w:tc>
          <w:tcPr>
            <w:tcW w:w="8657" w:type="dxa"/>
          </w:tcPr>
          <w:p w14:paraId="6892600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p>
        </w:tc>
      </w:tr>
    </w:tbl>
    <w:p w14:paraId="3BDF9EA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（六）资产管理机构</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6DACEA58" w14:textId="77777777" w:rsidTr="00B939C0">
        <w:trPr>
          <w:jc w:val="center"/>
        </w:trPr>
        <w:tc>
          <w:tcPr>
            <w:tcW w:w="8657" w:type="dxa"/>
          </w:tcPr>
          <w:p w14:paraId="0CD5C615"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14:paraId="001CD891"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公司已委托</w:t>
            </w:r>
            <w:r w:rsidRPr="00C24B36">
              <w:rPr>
                <w:rFonts w:ascii="Times New Roman" w:eastAsia="仿宋" w:hAnsi="Times New Roman" w:cs="Times New Roman"/>
                <w:color w:val="FF0000"/>
                <w:sz w:val="32"/>
                <w:szCs w:val="32"/>
              </w:rPr>
              <w:t>XXXX</w:t>
            </w:r>
            <w:r w:rsidRPr="00C24B36">
              <w:rPr>
                <w:rFonts w:ascii="Times New Roman" w:eastAsia="仿宋" w:hAnsi="Times New Roman" w:cs="Times New Roman"/>
                <w:color w:val="FF0000"/>
                <w:sz w:val="32"/>
                <w:szCs w:val="32"/>
              </w:rPr>
              <w:t>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14:paraId="1DA7309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（六）股东大会授权董事会事项</w:t>
      </w:r>
    </w:p>
    <w:tbl>
      <w:tblPr>
        <w:tblStyle w:val="13"/>
        <w:tblW w:w="8657" w:type="dxa"/>
        <w:jc w:val="center"/>
        <w:tblLook w:val="04A0" w:firstRow="1" w:lastRow="0" w:firstColumn="1" w:lastColumn="0" w:noHBand="0" w:noVBand="1"/>
      </w:tblPr>
      <w:tblGrid>
        <w:gridCol w:w="8657"/>
      </w:tblGrid>
      <w:tr w:rsidR="005B3EC3" w:rsidRPr="00C24B36" w14:paraId="4F5AA4E3" w14:textId="77777777" w:rsidTr="00B939C0">
        <w:trPr>
          <w:jc w:val="center"/>
        </w:trPr>
        <w:tc>
          <w:tcPr>
            <w:tcW w:w="8657" w:type="dxa"/>
          </w:tcPr>
          <w:p w14:paraId="320044C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挂牌公司应当说明股东大会授权董事会的事项。</w:t>
            </w:r>
          </w:p>
        </w:tc>
      </w:tr>
    </w:tbl>
    <w:p w14:paraId="63746D3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六、资产管理机构的选任、管理协议的主要条款</w:t>
      </w:r>
      <w:r w:rsidRPr="00C24B36">
        <w:rPr>
          <w:rFonts w:ascii="Times New Roman" w:eastAsia="黑体" w:hAnsi="Times New Roman" w:cs="Times New Roman"/>
          <w:color w:val="FF0000"/>
          <w:kern w:val="0"/>
          <w:sz w:val="32"/>
          <w:szCs w:val="32"/>
          <w:lang w:val="zh-CN"/>
        </w:rPr>
        <w:t>（如有）</w:t>
      </w:r>
    </w:p>
    <w:p w14:paraId="048E74C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（一）资产管理机构的选任</w:t>
      </w:r>
    </w:p>
    <w:p w14:paraId="6823C18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（已选任</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尚未选任）</w:t>
      </w:r>
      <w:r w:rsidRPr="00C24B36">
        <w:rPr>
          <w:rFonts w:ascii="Times New Roman" w:eastAsia="仿宋" w:hAnsi="Times New Roman" w:cs="Times New Roman"/>
          <w:sz w:val="32"/>
          <w:szCs w:val="32"/>
        </w:rPr>
        <w:t>资产管理机构。</w:t>
      </w:r>
    </w:p>
    <w:tbl>
      <w:tblPr>
        <w:tblStyle w:val="13"/>
        <w:tblW w:w="8657" w:type="dxa"/>
        <w:jc w:val="center"/>
        <w:tblLook w:val="04A0" w:firstRow="1" w:lastRow="0" w:firstColumn="1" w:lastColumn="0" w:noHBand="0" w:noVBand="1"/>
      </w:tblPr>
      <w:tblGrid>
        <w:gridCol w:w="8657"/>
      </w:tblGrid>
      <w:tr w:rsidR="005B3EC3" w:rsidRPr="00C24B36" w14:paraId="37F54994" w14:textId="77777777" w:rsidTr="00B939C0">
        <w:trPr>
          <w:jc w:val="center"/>
        </w:trPr>
        <w:tc>
          <w:tcPr>
            <w:tcW w:w="8657" w:type="dxa"/>
          </w:tcPr>
          <w:p w14:paraId="3EC51956"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已选任资产管理机构的，挂牌公司应说明资产管理机构的名称、设立的资产管理产品、选任资产管理机构的程序等信息。</w:t>
            </w:r>
          </w:p>
          <w:p w14:paraId="2A69CD4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尚未选任资产管理机构的，挂牌公司应说明选任资产管理机构程序与标准，并说明待公司完成正式选任后将及时披露相关信息。</w:t>
            </w:r>
          </w:p>
        </w:tc>
      </w:tr>
    </w:tbl>
    <w:p w14:paraId="5814875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（二）管理协议的主要条款</w:t>
      </w:r>
    </w:p>
    <w:tbl>
      <w:tblPr>
        <w:tblStyle w:val="13"/>
        <w:tblW w:w="8657" w:type="dxa"/>
        <w:jc w:val="center"/>
        <w:tblLook w:val="04A0" w:firstRow="1" w:lastRow="0" w:firstColumn="1" w:lastColumn="0" w:noHBand="0" w:noVBand="1"/>
      </w:tblPr>
      <w:tblGrid>
        <w:gridCol w:w="8657"/>
      </w:tblGrid>
      <w:tr w:rsidR="005B3EC3" w:rsidRPr="00C24B36" w14:paraId="5D50246F" w14:textId="77777777" w:rsidTr="00B939C0">
        <w:trPr>
          <w:jc w:val="center"/>
        </w:trPr>
        <w:tc>
          <w:tcPr>
            <w:tcW w:w="8657" w:type="dxa"/>
          </w:tcPr>
          <w:p w14:paraId="2699B109"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已选任资产管理机构的，应当说明管理协议的主要条款。</w:t>
            </w:r>
          </w:p>
          <w:p w14:paraId="71296D39"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尚未选任资产管理机构的应当在披露公司完成正式选任后一并披露管理协议的主要条款。</w:t>
            </w:r>
          </w:p>
        </w:tc>
      </w:tr>
    </w:tbl>
    <w:p w14:paraId="6692928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（三）管理费用的计提及支付方式</w:t>
      </w:r>
    </w:p>
    <w:tbl>
      <w:tblPr>
        <w:tblStyle w:val="13"/>
        <w:tblW w:w="8657" w:type="dxa"/>
        <w:jc w:val="center"/>
        <w:tblLook w:val="04A0" w:firstRow="1" w:lastRow="0" w:firstColumn="1" w:lastColumn="0" w:noHBand="0" w:noVBand="1"/>
      </w:tblPr>
      <w:tblGrid>
        <w:gridCol w:w="8657"/>
      </w:tblGrid>
      <w:tr w:rsidR="005B3EC3" w:rsidRPr="00C24B36" w14:paraId="0BD2E2EA" w14:textId="77777777" w:rsidTr="00B939C0">
        <w:trPr>
          <w:jc w:val="center"/>
        </w:trPr>
        <w:tc>
          <w:tcPr>
            <w:tcW w:w="8657" w:type="dxa"/>
          </w:tcPr>
          <w:p w14:paraId="200D68C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已选任资产管理机构的，应当说明管理费用的计提及支付方式。</w:t>
            </w:r>
          </w:p>
          <w:p w14:paraId="3D79FC5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尚未选任资产管理机构的应当在披露公司完成正式选任后一并披露管理费用的计提及支付方式。</w:t>
            </w:r>
          </w:p>
        </w:tc>
      </w:tr>
    </w:tbl>
    <w:p w14:paraId="3457D2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七、员工持股计划的存续期限与锁定期限</w:t>
      </w:r>
    </w:p>
    <w:p w14:paraId="283EA0E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（一）存续期限</w:t>
      </w:r>
    </w:p>
    <w:p w14:paraId="05AF414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员工持股计划的存续期限为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w:t>
      </w:r>
    </w:p>
    <w:tbl>
      <w:tblPr>
        <w:tblStyle w:val="13"/>
        <w:tblW w:w="8657" w:type="dxa"/>
        <w:jc w:val="center"/>
        <w:tblLook w:val="04A0" w:firstRow="1" w:lastRow="0" w:firstColumn="1" w:lastColumn="0" w:noHBand="0" w:noVBand="1"/>
      </w:tblPr>
      <w:tblGrid>
        <w:gridCol w:w="8657"/>
      </w:tblGrid>
      <w:tr w:rsidR="005B3EC3" w:rsidRPr="00C24B36" w14:paraId="700F3865" w14:textId="77777777" w:rsidTr="00B939C0">
        <w:trPr>
          <w:jc w:val="center"/>
        </w:trPr>
        <w:tc>
          <w:tcPr>
            <w:tcW w:w="8657" w:type="dxa"/>
          </w:tcPr>
          <w:p w14:paraId="2F689464"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14:paraId="5A11985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如存在拟多期实施的，应当说明每一期预计的设立时间及存续期限等情况。</w:t>
            </w:r>
          </w:p>
        </w:tc>
      </w:tr>
    </w:tbl>
    <w:p w14:paraId="12F36A4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（二）锁定期限</w:t>
      </w:r>
    </w:p>
    <w:p w14:paraId="1F4051A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员工持股计划的锁定期限为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。锁定期满后，解锁安排如下：</w:t>
      </w:r>
    </w:p>
    <w:tbl>
      <w:tblPr>
        <w:tblStyle w:val="23"/>
        <w:tblW w:w="0" w:type="auto"/>
        <w:tblInd w:w="-714" w:type="dxa"/>
        <w:tblLook w:val="04A0" w:firstRow="1" w:lastRow="0" w:firstColumn="1" w:lastColumn="0" w:noHBand="0" w:noVBand="1"/>
      </w:tblPr>
      <w:tblGrid>
        <w:gridCol w:w="2269"/>
        <w:gridCol w:w="3975"/>
        <w:gridCol w:w="2766"/>
      </w:tblGrid>
      <w:tr w:rsidR="005B3EC3" w:rsidRPr="00C24B36" w14:paraId="219DC4A6" w14:textId="77777777" w:rsidTr="00B939C0">
        <w:tc>
          <w:tcPr>
            <w:tcW w:w="2269" w:type="dxa"/>
          </w:tcPr>
          <w:p w14:paraId="018927D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解锁安排</w:t>
            </w:r>
          </w:p>
        </w:tc>
        <w:tc>
          <w:tcPr>
            <w:tcW w:w="3975" w:type="dxa"/>
          </w:tcPr>
          <w:p w14:paraId="05C966F4"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解锁期间</w:t>
            </w:r>
          </w:p>
        </w:tc>
        <w:tc>
          <w:tcPr>
            <w:tcW w:w="2766" w:type="dxa"/>
          </w:tcPr>
          <w:p w14:paraId="1A7F52F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3D1F57EA" w14:textId="77777777" w:rsidTr="00B939C0">
        <w:tc>
          <w:tcPr>
            <w:tcW w:w="2269" w:type="dxa"/>
          </w:tcPr>
          <w:p w14:paraId="3C8DC763"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第一个解锁期</w:t>
            </w:r>
          </w:p>
        </w:tc>
        <w:tc>
          <w:tcPr>
            <w:tcW w:w="3975" w:type="dxa"/>
          </w:tcPr>
          <w:p w14:paraId="2626FE07"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0EC1CF2"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32F0ECBF" w14:textId="77777777" w:rsidTr="00B939C0">
        <w:tc>
          <w:tcPr>
            <w:tcW w:w="2269" w:type="dxa"/>
          </w:tcPr>
          <w:p w14:paraId="767C8A5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第二个解锁期</w:t>
            </w:r>
          </w:p>
        </w:tc>
        <w:tc>
          <w:tcPr>
            <w:tcW w:w="3975" w:type="dxa"/>
          </w:tcPr>
          <w:p w14:paraId="22D41FBF"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3ED2AAD8"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556E2C68" w14:textId="77777777" w:rsidTr="00B939C0">
        <w:tc>
          <w:tcPr>
            <w:tcW w:w="2269" w:type="dxa"/>
          </w:tcPr>
          <w:p w14:paraId="5FB731C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3975" w:type="dxa"/>
          </w:tcPr>
          <w:p w14:paraId="11FD89B2"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6982271"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27935EB4" w14:textId="77777777" w:rsidTr="00B939C0">
        <w:tc>
          <w:tcPr>
            <w:tcW w:w="2269" w:type="dxa"/>
          </w:tcPr>
          <w:p w14:paraId="7EAA6612"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合计</w:t>
            </w:r>
          </w:p>
        </w:tc>
        <w:tc>
          <w:tcPr>
            <w:tcW w:w="3975" w:type="dxa"/>
          </w:tcPr>
          <w:p w14:paraId="6A1ACE00"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215DD3CF" w14:textId="77777777" w:rsidR="005B3EC3" w:rsidRPr="00C24B36" w:rsidRDefault="005B3EC3" w:rsidP="00B939C0">
            <w:pPr>
              <w:jc w:val="center"/>
              <w:rPr>
                <w:rFonts w:ascii="Times New Roman" w:eastAsia="仿宋" w:hAnsi="Times New Roman" w:cs="Times New Roman"/>
                <w:b/>
                <w:color w:val="000000" w:themeColor="text1"/>
                <w:sz w:val="24"/>
              </w:rPr>
            </w:pPr>
          </w:p>
        </w:tc>
      </w:tr>
    </w:tbl>
    <w:p w14:paraId="5BA4E333" w14:textId="77777777" w:rsidR="005B3EC3" w:rsidRPr="00C24B36" w:rsidRDefault="005B3EC3" w:rsidP="005B3EC3">
      <w:pPr>
        <w:tabs>
          <w:tab w:val="left" w:pos="5140"/>
        </w:tabs>
        <w:rPr>
          <w:rFonts w:ascii="Times New Roman" w:eastAsia="仿宋" w:hAnsi="Times New Roman" w:cs="Times New Roman"/>
          <w:sz w:val="32"/>
          <w:szCs w:val="32"/>
        </w:rPr>
      </w:pPr>
    </w:p>
    <w:tbl>
      <w:tblPr>
        <w:tblStyle w:val="13"/>
        <w:tblW w:w="8657" w:type="dxa"/>
        <w:jc w:val="center"/>
        <w:tblLook w:val="04A0" w:firstRow="1" w:lastRow="0" w:firstColumn="1" w:lastColumn="0" w:noHBand="0" w:noVBand="1"/>
      </w:tblPr>
      <w:tblGrid>
        <w:gridCol w:w="8657"/>
      </w:tblGrid>
      <w:tr w:rsidR="005B3EC3" w:rsidRPr="00C24B36" w14:paraId="17C72E23" w14:textId="77777777" w:rsidTr="00B939C0">
        <w:trPr>
          <w:jc w:val="center"/>
        </w:trPr>
        <w:tc>
          <w:tcPr>
            <w:tcW w:w="8657" w:type="dxa"/>
          </w:tcPr>
          <w:p w14:paraId="5FAD0420"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挂牌公司应当说明员工持股计划自存续期起算后的具体锁定期限，分期解锁的应当说明每期解锁的具体时点及解锁股份比例。</w:t>
            </w:r>
          </w:p>
          <w:p w14:paraId="6815FC77" w14:textId="77777777" w:rsidR="00A07B9C" w:rsidRPr="00C24B36" w:rsidRDefault="005B3EC3" w:rsidP="00B939C0">
            <w:pPr>
              <w:tabs>
                <w:tab w:val="left" w:pos="5140"/>
              </w:tabs>
              <w:ind w:leftChars="100" w:left="210" w:firstLineChars="100" w:firstLine="32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自行管理的员工持股计划应自设立之日起锁定至少</w:t>
            </w:r>
            <w:r w:rsidRPr="00C24B36">
              <w:rPr>
                <w:rFonts w:ascii="Times New Roman" w:eastAsia="仿宋" w:hAnsi="Times New Roman" w:cs="Times New Roman"/>
                <w:color w:val="FF0000"/>
                <w:sz w:val="32"/>
                <w:szCs w:val="32"/>
              </w:rPr>
              <w:t xml:space="preserve"> 36 </w:t>
            </w:r>
          </w:p>
          <w:p w14:paraId="0B842F59" w14:textId="2E8359F1" w:rsidR="005B3EC3" w:rsidRPr="00C24B36" w:rsidRDefault="005B3EC3" w:rsidP="00A07B9C">
            <w:pPr>
              <w:tabs>
                <w:tab w:val="left" w:pos="5140"/>
              </w:tabs>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14:paraId="69191623"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委托给具有资产管理资质的机构管理的应当说明持股期限在</w:t>
            </w:r>
            <w:r w:rsidRPr="00C24B36">
              <w:rPr>
                <w:rFonts w:ascii="Times New Roman" w:eastAsia="仿宋" w:hAnsi="Times New Roman" w:cs="Times New Roman"/>
                <w:color w:val="FF0000"/>
                <w:sz w:val="32"/>
                <w:szCs w:val="32"/>
              </w:rPr>
              <w:t xml:space="preserve"> 12 </w:t>
            </w:r>
            <w:r w:rsidRPr="00C24B36">
              <w:rPr>
                <w:rFonts w:ascii="Times New Roman" w:eastAsia="仿宋" w:hAnsi="Times New Roman" w:cs="Times New Roman"/>
                <w:color w:val="FF0000"/>
                <w:sz w:val="32"/>
                <w:szCs w:val="32"/>
              </w:rPr>
              <w:t>个月以上。</w:t>
            </w:r>
          </w:p>
          <w:p w14:paraId="02732E6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本员工持股计划所取得标的股票，因挂牌公司派发股票股利、资本公积转增等情形所衍生取得的股份，亦应遵守上述股份锁定安排。</w:t>
            </w:r>
          </w:p>
        </w:tc>
      </w:tr>
    </w:tbl>
    <w:p w14:paraId="4F41A19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（三）绩效考核指标</w:t>
      </w:r>
    </w:p>
    <w:p w14:paraId="23E153D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绩效考核指标。</w:t>
      </w:r>
    </w:p>
    <w:tbl>
      <w:tblPr>
        <w:tblStyle w:val="13"/>
        <w:tblW w:w="8657" w:type="dxa"/>
        <w:jc w:val="center"/>
        <w:tblLook w:val="04A0" w:firstRow="1" w:lastRow="0" w:firstColumn="1" w:lastColumn="0" w:noHBand="0" w:noVBand="1"/>
      </w:tblPr>
      <w:tblGrid>
        <w:gridCol w:w="8657"/>
      </w:tblGrid>
      <w:tr w:rsidR="005B3EC3" w:rsidRPr="00C24B36" w14:paraId="36743726" w14:textId="77777777" w:rsidTr="00B939C0">
        <w:trPr>
          <w:jc w:val="center"/>
        </w:trPr>
        <w:tc>
          <w:tcPr>
            <w:tcW w:w="8657" w:type="dxa"/>
          </w:tcPr>
          <w:p w14:paraId="165ADA45"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员工持股计划如存在绩效考核指标，应说明公司绩效考核指标与个人绩效考核指标设置的标准、考核时点及合理性。</w:t>
            </w:r>
          </w:p>
        </w:tc>
      </w:tr>
    </w:tbl>
    <w:p w14:paraId="23747B7B"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（四）持股计划的交易限制</w:t>
      </w:r>
    </w:p>
    <w:p w14:paraId="46B1ECE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14:paraId="32D973B8"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上述信息敏感期是指：</w:t>
      </w:r>
    </w:p>
    <w:p w14:paraId="5B39169C"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w:t>
      </w:r>
      <w:r w:rsidRPr="00C24B36">
        <w:rPr>
          <w:rFonts w:ascii="Times New Roman" w:eastAsia="仿宋" w:hAnsi="Times New Roman" w:cs="Times New Roman"/>
          <w:kern w:val="0"/>
          <w:sz w:val="32"/>
          <w:szCs w:val="32"/>
        </w:rPr>
        <w:t>30</w:t>
      </w:r>
      <w:r w:rsidRPr="00C24B36">
        <w:rPr>
          <w:rFonts w:ascii="Times New Roman" w:eastAsia="仿宋" w:hAnsi="Times New Roman" w:cs="Times New Roman"/>
          <w:kern w:val="0"/>
          <w:sz w:val="32"/>
          <w:szCs w:val="32"/>
        </w:rPr>
        <w:t>日内，因特殊原因推迟年度报告日期的，自原预约公告日前</w:t>
      </w:r>
      <w:r w:rsidRPr="00C24B36">
        <w:rPr>
          <w:rFonts w:ascii="Times New Roman" w:eastAsia="仿宋" w:hAnsi="Times New Roman" w:cs="Times New Roman"/>
          <w:kern w:val="0"/>
          <w:sz w:val="32"/>
          <w:szCs w:val="32"/>
        </w:rPr>
        <w:t xml:space="preserve"> 30 </w:t>
      </w:r>
      <w:r w:rsidRPr="00C24B36">
        <w:rPr>
          <w:rFonts w:ascii="Times New Roman" w:eastAsia="仿宋" w:hAnsi="Times New Roman" w:cs="Times New Roman"/>
          <w:kern w:val="0"/>
          <w:sz w:val="32"/>
          <w:szCs w:val="32"/>
        </w:rPr>
        <w:t>日起算，直至公告日日终；</w:t>
      </w:r>
    </w:p>
    <w:p w14:paraId="3825446D"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w:t>
      </w:r>
      <w:r w:rsidRPr="00C24B36">
        <w:rPr>
          <w:rFonts w:ascii="Times New Roman" w:eastAsia="仿宋" w:hAnsi="Times New Roman" w:cs="Times New Roman"/>
          <w:kern w:val="0"/>
          <w:sz w:val="32"/>
          <w:szCs w:val="32"/>
        </w:rPr>
        <w:t xml:space="preserve"> 10 </w:t>
      </w:r>
      <w:r w:rsidRPr="00C24B36">
        <w:rPr>
          <w:rFonts w:ascii="Times New Roman" w:eastAsia="仿宋" w:hAnsi="Times New Roman" w:cs="Times New Roman"/>
          <w:kern w:val="0"/>
          <w:sz w:val="32"/>
          <w:szCs w:val="32"/>
        </w:rPr>
        <w:t>日内；</w:t>
      </w:r>
    </w:p>
    <w:p w14:paraId="08BED6B4"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）自可能对公司股票及其他证券品种交易价格、投资者投资决策产生较大影响的重大事件发生之日或者进入决策程序之日，至依法披露后</w:t>
      </w:r>
      <w:r w:rsidRPr="00C24B36">
        <w:rPr>
          <w:rFonts w:ascii="Times New Roman" w:eastAsia="仿宋" w:hAnsi="Times New Roman" w:cs="Times New Roman"/>
          <w:kern w:val="0"/>
          <w:sz w:val="32"/>
          <w:szCs w:val="32"/>
        </w:rPr>
        <w:t xml:space="preserve"> 2 </w:t>
      </w:r>
      <w:r w:rsidRPr="00C24B36">
        <w:rPr>
          <w:rFonts w:ascii="Times New Roman" w:eastAsia="仿宋" w:hAnsi="Times New Roman" w:cs="Times New Roman"/>
          <w:kern w:val="0"/>
          <w:sz w:val="32"/>
          <w:szCs w:val="32"/>
        </w:rPr>
        <w:t>个交易日内；</w:t>
      </w:r>
    </w:p>
    <w:p w14:paraId="1C3F675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）中国证监会、全国股转公司认定的其他期间。</w:t>
      </w:r>
    </w:p>
    <w:p w14:paraId="476C7E66"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八、员工持股计划的变更、调整、终止以及权益处置办法</w:t>
      </w:r>
    </w:p>
    <w:p w14:paraId="2839EA5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（一）员工持股计划的变更</w:t>
      </w:r>
    </w:p>
    <w:tbl>
      <w:tblPr>
        <w:tblStyle w:val="13"/>
        <w:tblW w:w="8657" w:type="dxa"/>
        <w:jc w:val="center"/>
        <w:tblLook w:val="04A0" w:firstRow="1" w:lastRow="0" w:firstColumn="1" w:lastColumn="0" w:noHBand="0" w:noVBand="1"/>
      </w:tblPr>
      <w:tblGrid>
        <w:gridCol w:w="8657"/>
      </w:tblGrid>
      <w:tr w:rsidR="005B3EC3" w:rsidRPr="00C24B36" w14:paraId="1752559A" w14:textId="77777777" w:rsidTr="00B939C0">
        <w:trPr>
          <w:jc w:val="center"/>
        </w:trPr>
        <w:tc>
          <w:tcPr>
            <w:tcW w:w="8657" w:type="dxa"/>
          </w:tcPr>
          <w:p w14:paraId="50DF086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挂牌公司应当说明员工持股计划的变更情形及决策程序，并说明将在审议变更事项时及时披露。</w:t>
            </w:r>
          </w:p>
        </w:tc>
      </w:tr>
    </w:tbl>
    <w:p w14:paraId="4CAAA3ED"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（二）员工持股计划的调整</w:t>
      </w:r>
    </w:p>
    <w:tbl>
      <w:tblPr>
        <w:tblStyle w:val="13"/>
        <w:tblW w:w="8657" w:type="dxa"/>
        <w:jc w:val="center"/>
        <w:tblLook w:val="04A0" w:firstRow="1" w:lastRow="0" w:firstColumn="1" w:lastColumn="0" w:noHBand="0" w:noVBand="1"/>
      </w:tblPr>
      <w:tblGrid>
        <w:gridCol w:w="8657"/>
      </w:tblGrid>
      <w:tr w:rsidR="005B3EC3" w:rsidRPr="00C24B36" w14:paraId="723DB43A" w14:textId="77777777" w:rsidTr="00B939C0">
        <w:trPr>
          <w:jc w:val="center"/>
        </w:trPr>
        <w:tc>
          <w:tcPr>
            <w:tcW w:w="8657" w:type="dxa"/>
          </w:tcPr>
          <w:p w14:paraId="495F90AA"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在员工持股计划公告当日至完成股票登记期间，</w:t>
            </w:r>
            <w:r w:rsidRPr="00C24B36">
              <w:rPr>
                <w:rFonts w:ascii="Times New Roman" w:eastAsia="仿宋" w:hAnsi="Times New Roman" w:cs="Times New Roman"/>
                <w:color w:val="FF0000"/>
                <w:sz w:val="32"/>
                <w:szCs w:val="32"/>
              </w:rPr>
              <w:t>公司发生现金分红、债券兑息、送股、转增股份、配股和配售债券、发行融资等事项时，员工持股计划的参与方式及调整安排。</w:t>
            </w:r>
          </w:p>
        </w:tc>
      </w:tr>
    </w:tbl>
    <w:p w14:paraId="4438198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（三）员工持股计划的终止</w:t>
      </w:r>
    </w:p>
    <w:tbl>
      <w:tblPr>
        <w:tblStyle w:val="13"/>
        <w:tblW w:w="8657" w:type="dxa"/>
        <w:jc w:val="center"/>
        <w:tblLook w:val="04A0" w:firstRow="1" w:lastRow="0" w:firstColumn="1" w:lastColumn="0" w:noHBand="0" w:noVBand="1"/>
      </w:tblPr>
      <w:tblGrid>
        <w:gridCol w:w="8657"/>
      </w:tblGrid>
      <w:tr w:rsidR="005B3EC3" w:rsidRPr="00C24B36" w14:paraId="1879829B" w14:textId="77777777" w:rsidTr="00B939C0">
        <w:trPr>
          <w:jc w:val="center"/>
        </w:trPr>
        <w:tc>
          <w:tcPr>
            <w:tcW w:w="8657" w:type="dxa"/>
          </w:tcPr>
          <w:p w14:paraId="3738C8BB"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挂牌公司应当说明员工持股计划的终止情形及决策程序，并说明将在审议终止事项时及时披露。</w:t>
            </w:r>
          </w:p>
        </w:tc>
      </w:tr>
    </w:tbl>
    <w:p w14:paraId="0894318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（四）持有人权益的处置</w:t>
      </w:r>
    </w:p>
    <w:tbl>
      <w:tblPr>
        <w:tblStyle w:val="13"/>
        <w:tblW w:w="8657" w:type="dxa"/>
        <w:jc w:val="center"/>
        <w:tblLook w:val="04A0" w:firstRow="1" w:lastRow="0" w:firstColumn="1" w:lastColumn="0" w:noHBand="0" w:noVBand="1"/>
      </w:tblPr>
      <w:tblGrid>
        <w:gridCol w:w="8657"/>
      </w:tblGrid>
      <w:tr w:rsidR="005B3EC3" w:rsidRPr="00C24B36" w14:paraId="509806C4" w14:textId="77777777" w:rsidTr="00B939C0">
        <w:trPr>
          <w:jc w:val="center"/>
        </w:trPr>
        <w:tc>
          <w:tcPr>
            <w:tcW w:w="8657" w:type="dxa"/>
          </w:tcPr>
          <w:p w14:paraId="383CCAE1"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挂牌公司应当说明员工持股计划持有人对通过持股计划获得的股份权益的占用、使用、收益和处分的安排，包括存续期和锁定期内持有人份额转让、退出、担保及用于债务偿还等的具体要求以及日常管理机制。</w:t>
            </w:r>
          </w:p>
          <w:p w14:paraId="0F3FF47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挂牌公司应当说明持有人在员工持股计划变更或终止时，所持股份权益的处置办法。</w:t>
            </w:r>
          </w:p>
          <w:p w14:paraId="2392C4E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挂牌公司应当说明持有人出现离职、退休、死亡或其他不再适合参加持股计划等情形时，所持股份权益的处置办法。</w:t>
            </w:r>
          </w:p>
        </w:tc>
      </w:tr>
    </w:tbl>
    <w:p w14:paraId="73485FE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（五）员工持股计划期满后员工所持权益的处置办法</w:t>
      </w:r>
    </w:p>
    <w:tbl>
      <w:tblPr>
        <w:tblStyle w:val="13"/>
        <w:tblW w:w="8657" w:type="dxa"/>
        <w:jc w:val="center"/>
        <w:tblLook w:val="04A0" w:firstRow="1" w:lastRow="0" w:firstColumn="1" w:lastColumn="0" w:noHBand="0" w:noVBand="1"/>
      </w:tblPr>
      <w:tblGrid>
        <w:gridCol w:w="8657"/>
      </w:tblGrid>
      <w:tr w:rsidR="005B3EC3" w:rsidRPr="00C24B36" w14:paraId="79D447F8" w14:textId="77777777" w:rsidTr="00B939C0">
        <w:trPr>
          <w:jc w:val="center"/>
        </w:trPr>
        <w:tc>
          <w:tcPr>
            <w:tcW w:w="8657" w:type="dxa"/>
          </w:tcPr>
          <w:p w14:paraId="3A94CEF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挂牌公司应当说明员工持股计划期满后员工所持权益的处置办法，包括清算、分配安排等。</w:t>
            </w:r>
          </w:p>
        </w:tc>
      </w:tr>
    </w:tbl>
    <w:p w14:paraId="5FD9F36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九、员工持股计划需履行的程序</w:t>
      </w:r>
    </w:p>
    <w:tbl>
      <w:tblPr>
        <w:tblStyle w:val="13"/>
        <w:tblW w:w="8657" w:type="dxa"/>
        <w:jc w:val="center"/>
        <w:tblLook w:val="04A0" w:firstRow="1" w:lastRow="0" w:firstColumn="1" w:lastColumn="0" w:noHBand="0" w:noVBand="1"/>
      </w:tblPr>
      <w:tblGrid>
        <w:gridCol w:w="8657"/>
      </w:tblGrid>
      <w:tr w:rsidR="005B3EC3" w:rsidRPr="00C24B36" w14:paraId="3CE8AA05" w14:textId="77777777" w:rsidTr="00B939C0">
        <w:trPr>
          <w:jc w:val="center"/>
        </w:trPr>
        <w:tc>
          <w:tcPr>
            <w:tcW w:w="8657" w:type="dxa"/>
          </w:tcPr>
          <w:p w14:paraId="475C59A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14:paraId="44CF64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十、关联关系和一致行动关系说明</w:t>
      </w:r>
    </w:p>
    <w:p w14:paraId="635ABDE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员工持股计划与公司控股股东或第一大股东、实际控制人、董事、监事、高级管理人员、已存续员工持股计划（如有）之间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关联关系或一致行动关系，</w:t>
      </w:r>
      <w:r w:rsidRPr="00C24B36">
        <w:rPr>
          <w:rFonts w:ascii="Times New Roman" w:eastAsia="仿宋" w:hAnsi="Times New Roman" w:cs="Times New Roman"/>
          <w:color w:val="FF0000"/>
          <w:sz w:val="32"/>
          <w:szCs w:val="32"/>
        </w:rPr>
        <w:t>（请具体说明关联关系或一致行动关系）</w:t>
      </w:r>
      <w:r w:rsidRPr="00C24B36">
        <w:rPr>
          <w:rFonts w:ascii="Times New Roman" w:eastAsia="仿宋" w:hAnsi="Times New Roman" w:cs="Times New Roman"/>
          <w:sz w:val="32"/>
          <w:szCs w:val="32"/>
        </w:rPr>
        <w:t>。</w:t>
      </w:r>
    </w:p>
    <w:p w14:paraId="2B35027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已存续的其他员工持股计划，</w:t>
      </w:r>
      <w:r w:rsidRPr="00C24B36">
        <w:rPr>
          <w:rFonts w:ascii="Times New Roman" w:eastAsia="仿宋" w:hAnsi="Times New Roman" w:cs="Times New Roman"/>
          <w:color w:val="FF0000"/>
          <w:sz w:val="32"/>
          <w:szCs w:val="32"/>
        </w:rPr>
        <w:t>（如存在，挂牌公司应当说明各员工持股计划所持挂牌公司权益是否合并计算及依据）</w:t>
      </w:r>
      <w:r w:rsidRPr="00C24B36">
        <w:rPr>
          <w:rFonts w:ascii="Times New Roman" w:eastAsia="仿宋" w:hAnsi="Times New Roman" w:cs="Times New Roman"/>
          <w:sz w:val="32"/>
          <w:szCs w:val="32"/>
        </w:rPr>
        <w:t>。</w:t>
      </w:r>
    </w:p>
    <w:p w14:paraId="2BAB7E9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十一、其他重要事项（如有）</w:t>
      </w:r>
    </w:p>
    <w:tbl>
      <w:tblPr>
        <w:tblStyle w:val="13"/>
        <w:tblW w:w="8657" w:type="dxa"/>
        <w:jc w:val="center"/>
        <w:tblLook w:val="04A0" w:firstRow="1" w:lastRow="0" w:firstColumn="1" w:lastColumn="0" w:noHBand="0" w:noVBand="1"/>
      </w:tblPr>
      <w:tblGrid>
        <w:gridCol w:w="8657"/>
      </w:tblGrid>
      <w:tr w:rsidR="005B3EC3" w:rsidRPr="00C24B36" w14:paraId="4D8F121F" w14:textId="77777777" w:rsidTr="00B939C0">
        <w:trPr>
          <w:jc w:val="center"/>
        </w:trPr>
        <w:tc>
          <w:tcPr>
            <w:tcW w:w="8657" w:type="dxa"/>
          </w:tcPr>
          <w:p w14:paraId="6D255DD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14:paraId="04B70E80"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十二、风险提示</w:t>
      </w:r>
    </w:p>
    <w:tbl>
      <w:tblPr>
        <w:tblStyle w:val="13"/>
        <w:tblW w:w="8657" w:type="dxa"/>
        <w:jc w:val="center"/>
        <w:tblLook w:val="04A0" w:firstRow="1" w:lastRow="0" w:firstColumn="1" w:lastColumn="0" w:noHBand="0" w:noVBand="1"/>
      </w:tblPr>
      <w:tblGrid>
        <w:gridCol w:w="8657"/>
      </w:tblGrid>
      <w:tr w:rsidR="000C3719" w:rsidRPr="00C24B36" w14:paraId="535EBFD7" w14:textId="77777777" w:rsidTr="00A67A32">
        <w:trPr>
          <w:jc w:val="center"/>
        </w:trPr>
        <w:tc>
          <w:tcPr>
            <w:tcW w:w="8657" w:type="dxa"/>
          </w:tcPr>
          <w:p w14:paraId="46CD7718" w14:textId="5437C8F1" w:rsidR="000C3719" w:rsidRPr="00C24B36" w:rsidRDefault="000C3719" w:rsidP="00A67A32">
            <w:pPr>
              <w:tabs>
                <w:tab w:val="left" w:pos="5140"/>
              </w:tabs>
              <w:ind w:firstLineChars="200" w:firstLine="640"/>
              <w:rPr>
                <w:rFonts w:ascii="Times New Roman" w:eastAsia="仿宋" w:hAnsi="Times New Roman" w:cs="Times New Roman"/>
                <w:sz w:val="32"/>
                <w:szCs w:val="32"/>
              </w:rPr>
            </w:pPr>
            <w:r w:rsidRPr="000C3719">
              <w:rPr>
                <w:rFonts w:ascii="Times New Roman" w:eastAsia="仿宋" w:hAnsi="Times New Roman"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p>
        </w:tc>
      </w:tr>
    </w:tbl>
    <w:p w14:paraId="7DB3F2CD" w14:textId="2F74A12D"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sz w:val="32"/>
          <w:szCs w:val="32"/>
        </w:rPr>
        <w:t>敬请广大投资者谨慎决策，注意投资风险。</w:t>
      </w:r>
    </w:p>
    <w:p w14:paraId="7B76AC6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十三、备查文件</w:t>
      </w:r>
    </w:p>
    <w:p w14:paraId="12C147C9"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1</w:t>
      </w:r>
      <w:r w:rsidRPr="00C24B36">
        <w:rPr>
          <w:rFonts w:ascii="Times New Roman" w:eastAsia="仿宋" w:hAnsi="Times New Roman" w:cs="Times New Roman"/>
          <w:color w:val="000000" w:themeColor="text1"/>
          <w:kern w:val="0"/>
          <w:sz w:val="32"/>
          <w:szCs w:val="32"/>
        </w:rPr>
        <w:t>、董事会决议；</w:t>
      </w:r>
    </w:p>
    <w:p w14:paraId="1BEBA571"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2</w:t>
      </w:r>
      <w:r w:rsidRPr="00C24B36">
        <w:rPr>
          <w:rFonts w:ascii="Times New Roman" w:eastAsia="仿宋" w:hAnsi="Times New Roman" w:cs="Times New Roman"/>
          <w:color w:val="000000" w:themeColor="text1"/>
          <w:kern w:val="0"/>
          <w:sz w:val="32"/>
          <w:szCs w:val="32"/>
        </w:rPr>
        <w:t>、其他（如有）。</w:t>
      </w:r>
    </w:p>
    <w:p w14:paraId="3A36951A"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5B02D0F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1618BC94"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4E07297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56EC2E42" w14:textId="0FA147F0" w:rsidR="005B3EC3" w:rsidRPr="00C24B36" w:rsidRDefault="005B3EC3" w:rsidP="005B3EC3">
      <w:pPr>
        <w:pStyle w:val="10"/>
        <w:spacing w:before="0" w:after="0" w:line="640" w:lineRule="exact"/>
        <w:ind w:rightChars="107" w:right="225"/>
        <w:jc w:val="center"/>
        <w:rPr>
          <w:rFonts w:eastAsia="方正大标宋简体"/>
          <w:b w:val="0"/>
        </w:rPr>
      </w:pPr>
      <w:bookmarkStart w:id="362" w:name="_Toc532482761"/>
      <w:bookmarkStart w:id="363" w:name="_Toc87012120"/>
      <w:r w:rsidRPr="00C24B36">
        <w:rPr>
          <w:rFonts w:eastAsia="方正大标宋简体"/>
          <w:b w:val="0"/>
        </w:rPr>
        <w:t>第</w:t>
      </w:r>
      <w:r w:rsidRPr="00C24B36">
        <w:rPr>
          <w:rFonts w:eastAsia="方正大标宋简体"/>
          <w:b w:val="0"/>
        </w:rPr>
        <w:t>91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挂牌公司股权激励计划权益</w:t>
      </w:r>
      <w:bookmarkStart w:id="364" w:name="_Toc532482762"/>
      <w:bookmarkStart w:id="365" w:name="_Toc530688906"/>
      <w:bookmarkEnd w:id="362"/>
      <w:r w:rsidRPr="00C24B36">
        <w:rPr>
          <w:rFonts w:eastAsia="方正大标宋简体"/>
          <w:b w:val="0"/>
        </w:rPr>
        <w:t>授予公告格式模板</w:t>
      </w:r>
      <w:bookmarkEnd w:id="363"/>
      <w:bookmarkEnd w:id="364"/>
      <w:bookmarkEnd w:id="365"/>
    </w:p>
    <w:p w14:paraId="3DB77CF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3413ECF"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135E72" w14:textId="77777777" w:rsidR="005B3EC3" w:rsidRPr="00C24B36" w:rsidRDefault="005B3EC3" w:rsidP="005B3EC3">
      <w:pPr>
        <w:snapToGrid w:val="0"/>
        <w:rPr>
          <w:rFonts w:ascii="Times New Roman" w:eastAsia="仿宋" w:hAnsi="Times New Roman" w:cs="Times New Roman"/>
          <w:b/>
          <w:sz w:val="28"/>
          <w:szCs w:val="30"/>
        </w:rPr>
      </w:pPr>
    </w:p>
    <w:p w14:paraId="371B0DB0" w14:textId="77777777" w:rsidR="005B3EC3" w:rsidRPr="00C24B36" w:rsidRDefault="005B3EC3" w:rsidP="005B3EC3">
      <w:pPr>
        <w:jc w:val="center"/>
        <w:rPr>
          <w:rFonts w:ascii="Times New Roman" w:eastAsia="方正大标宋简体" w:hAnsi="Times New Roman" w:cs="Times New Roman"/>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公司股权激励计划权益授予公告</w:t>
      </w:r>
    </w:p>
    <w:p w14:paraId="23E8DD59" w14:textId="77777777" w:rsidR="005B3EC3" w:rsidRPr="00C24B36" w:rsidRDefault="005B3EC3" w:rsidP="005B3EC3">
      <w:pPr>
        <w:rPr>
          <w:rFonts w:ascii="Times New Roman" w:hAnsi="Times New Roman" w:cs="Times New Roman"/>
        </w:rPr>
      </w:pPr>
    </w:p>
    <w:p w14:paraId="378072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5C6C9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628D77F"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7DFF8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说明本次股权激励计划权益授予已履行的审议程序及相关股东大会安排等。</w:t>
      </w:r>
    </w:p>
    <w:p w14:paraId="56521BFE"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2708C18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说明本次股权激励计划基本情况，如审议情况、股权激励计划（草案）中载明的权益授予日、授予对象、授予人数、授予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行权价格、授予数量、股票来源、预留权益情况等。</w:t>
      </w:r>
    </w:p>
    <w:p w14:paraId="15F450BA"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三、拟授予权益情况</w:t>
      </w:r>
    </w:p>
    <w:p w14:paraId="58C9A1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（一）拟授予权益基本情况</w:t>
      </w:r>
    </w:p>
    <w:p w14:paraId="4A4197E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说明本次权益授予的基本情况，包括授予日、拟授予对象、授予人数、授予价格</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行权价格、拟授予数量、股票来源等。如因权益分派等事项导致授予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行权价格及授予数量调整的，应当说明调整情况。</w:t>
      </w:r>
    </w:p>
    <w:p w14:paraId="516C53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688"/>
        <w:gridCol w:w="2939"/>
      </w:tblGrid>
      <w:tr w:rsidR="005B3EC3" w:rsidRPr="00C24B36" w14:paraId="5CD60B1B" w14:textId="77777777" w:rsidTr="00B939C0">
        <w:trPr>
          <w:trHeight w:val="509"/>
        </w:trPr>
        <w:tc>
          <w:tcPr>
            <w:tcW w:w="997" w:type="dxa"/>
            <w:shd w:val="clear" w:color="auto" w:fill="auto"/>
            <w:vAlign w:val="center"/>
          </w:tcPr>
          <w:p w14:paraId="43D3E66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339BD6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4922F7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5D7131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份）</w:t>
            </w:r>
          </w:p>
        </w:tc>
        <w:tc>
          <w:tcPr>
            <w:tcW w:w="1688" w:type="dxa"/>
            <w:shd w:val="clear" w:color="auto" w:fill="auto"/>
            <w:vAlign w:val="center"/>
          </w:tcPr>
          <w:p w14:paraId="5A7265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719CAF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939" w:type="dxa"/>
            <w:shd w:val="clear" w:color="auto" w:fill="auto"/>
            <w:vAlign w:val="center"/>
          </w:tcPr>
          <w:p w14:paraId="23027F1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对应股份数量占授予前</w:t>
            </w:r>
          </w:p>
          <w:p w14:paraId="31D1E8A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0FBCB69" w14:textId="77777777" w:rsidTr="00B939C0">
        <w:trPr>
          <w:trHeight w:val="372"/>
        </w:trPr>
        <w:tc>
          <w:tcPr>
            <w:tcW w:w="9171" w:type="dxa"/>
            <w:gridSpan w:val="6"/>
            <w:vAlign w:val="center"/>
          </w:tcPr>
          <w:p w14:paraId="1A74E18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AF2ED50" w14:textId="77777777" w:rsidTr="00B939C0">
        <w:trPr>
          <w:trHeight w:val="372"/>
        </w:trPr>
        <w:tc>
          <w:tcPr>
            <w:tcW w:w="997" w:type="dxa"/>
            <w:vAlign w:val="center"/>
          </w:tcPr>
          <w:p w14:paraId="26B741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5F643A5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231E6EB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18A90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BDAB5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083C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EE0261" w14:textId="77777777" w:rsidTr="00B939C0">
        <w:trPr>
          <w:trHeight w:val="372"/>
        </w:trPr>
        <w:tc>
          <w:tcPr>
            <w:tcW w:w="997" w:type="dxa"/>
            <w:vAlign w:val="center"/>
          </w:tcPr>
          <w:p w14:paraId="6486FD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9C20A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41FFA0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29C758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F9FBE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E5E0B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AFF5546" w14:textId="77777777" w:rsidTr="00B939C0">
        <w:trPr>
          <w:trHeight w:val="372"/>
        </w:trPr>
        <w:tc>
          <w:tcPr>
            <w:tcW w:w="997" w:type="dxa"/>
            <w:vAlign w:val="center"/>
          </w:tcPr>
          <w:p w14:paraId="6DDE1B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CC39D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777664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3F74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08A18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CD60E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FC013B7" w14:textId="77777777" w:rsidTr="00B939C0">
        <w:trPr>
          <w:trHeight w:val="372"/>
        </w:trPr>
        <w:tc>
          <w:tcPr>
            <w:tcW w:w="2985" w:type="dxa"/>
            <w:gridSpan w:val="3"/>
            <w:vAlign w:val="center"/>
          </w:tcPr>
          <w:p w14:paraId="107753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4CCFB1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6DAA6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D2496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99E8F5C" w14:textId="77777777" w:rsidTr="00B939C0">
        <w:trPr>
          <w:trHeight w:val="372"/>
        </w:trPr>
        <w:tc>
          <w:tcPr>
            <w:tcW w:w="9171" w:type="dxa"/>
            <w:gridSpan w:val="6"/>
            <w:vAlign w:val="center"/>
          </w:tcPr>
          <w:p w14:paraId="26C11DB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2FCCBF0C" w14:textId="77777777" w:rsidTr="00B939C0">
        <w:trPr>
          <w:trHeight w:val="372"/>
        </w:trPr>
        <w:tc>
          <w:tcPr>
            <w:tcW w:w="997" w:type="dxa"/>
            <w:vAlign w:val="center"/>
          </w:tcPr>
          <w:p w14:paraId="32EEA3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7F004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DD74F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820C5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4C40F5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7308B3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B75140" w14:textId="77777777" w:rsidTr="00B939C0">
        <w:trPr>
          <w:trHeight w:val="372"/>
        </w:trPr>
        <w:tc>
          <w:tcPr>
            <w:tcW w:w="997" w:type="dxa"/>
            <w:vAlign w:val="center"/>
          </w:tcPr>
          <w:p w14:paraId="5CCA02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4CDE46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632AE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14DF0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0612AB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543F9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8C720C2" w14:textId="77777777" w:rsidTr="00B939C0">
        <w:trPr>
          <w:trHeight w:val="372"/>
        </w:trPr>
        <w:tc>
          <w:tcPr>
            <w:tcW w:w="997" w:type="dxa"/>
            <w:vAlign w:val="center"/>
          </w:tcPr>
          <w:p w14:paraId="72B4EE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21D2E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548D02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0AE251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73D27B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6CEA6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A5FCE0B" w14:textId="77777777" w:rsidTr="00B939C0">
        <w:trPr>
          <w:trHeight w:val="372"/>
        </w:trPr>
        <w:tc>
          <w:tcPr>
            <w:tcW w:w="2985" w:type="dxa"/>
            <w:gridSpan w:val="3"/>
            <w:vAlign w:val="center"/>
          </w:tcPr>
          <w:p w14:paraId="0A40A1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6C8FAB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EC385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DF2E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5FA5F41" w14:textId="77777777" w:rsidTr="00B939C0">
        <w:trPr>
          <w:trHeight w:val="372"/>
        </w:trPr>
        <w:tc>
          <w:tcPr>
            <w:tcW w:w="2985" w:type="dxa"/>
            <w:gridSpan w:val="3"/>
            <w:vAlign w:val="center"/>
          </w:tcPr>
          <w:p w14:paraId="087048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68E9BF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3801A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28F13E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612503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63F6AE0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p>
    <w:p w14:paraId="097F51F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7477F0CD"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w:t>
      </w:r>
      <w:r w:rsidRPr="00C24B36">
        <w:rPr>
          <w:rFonts w:ascii="Times New Roman" w:eastAsia="黑体" w:hAnsi="Times New Roman" w:cs="Times New Roman"/>
          <w:color w:val="000000"/>
          <w:kern w:val="0"/>
          <w:sz w:val="32"/>
          <w:szCs w:val="28"/>
        </w:rPr>
        <w:t>/</w:t>
      </w:r>
      <w:r w:rsidRPr="00C24B36">
        <w:rPr>
          <w:rFonts w:ascii="Times New Roman" w:eastAsia="黑体" w:hAnsi="Times New Roman" w:cs="Times New Roman"/>
          <w:color w:val="000000"/>
          <w:kern w:val="0"/>
          <w:sz w:val="32"/>
          <w:szCs w:val="28"/>
        </w:rPr>
        <w:t>行权要求</w:t>
      </w:r>
    </w:p>
    <w:p w14:paraId="385DEFA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06BF5A7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说明本次授予限制性股票的有效期、限售期和解除限售安排，或本次授予股票期权的有效期、可行权日和行权安排等。</w:t>
      </w:r>
    </w:p>
    <w:p w14:paraId="75FF6D8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631A11D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7A2B1C5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五、缴款安排（限制性股票情形适用）</w:t>
      </w:r>
    </w:p>
    <w:p w14:paraId="62EA97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5CBC89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列明本次授予限制性股票的缴款起止日。</w:t>
      </w:r>
    </w:p>
    <w:p w14:paraId="47EFC8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4F16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4B8E34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2978068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w:t>
      </w:r>
    </w:p>
    <w:p w14:paraId="7C9EF2C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78D4D4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股份支付》的规定，说明本次股权激励计划拟授予权益对公司相关会计年度财务状况和经营成果的影响。说明股权激励成本的会计处理方式及计算方法。</w:t>
      </w:r>
    </w:p>
    <w:p w14:paraId="17D6BD4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242811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028CB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28142F57"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968F2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A366B6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b/>
          <w:color w:val="000000"/>
          <w:kern w:val="0"/>
          <w:sz w:val="28"/>
          <w:szCs w:val="28"/>
        </w:rPr>
        <w:br w:type="page"/>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C3F1BD"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1DC1E3" w14:textId="77777777" w:rsidR="005B3EC3" w:rsidRPr="00C24B36" w:rsidRDefault="005B3EC3" w:rsidP="005B3EC3">
      <w:pPr>
        <w:wordWrap w:val="0"/>
        <w:adjustRightInd w:val="0"/>
        <w:snapToGrid w:val="0"/>
        <w:spacing w:line="600" w:lineRule="exact"/>
        <w:ind w:left="360" w:right="280"/>
        <w:jc w:val="right"/>
        <w:rPr>
          <w:rFonts w:ascii="Times New Roman" w:eastAsia="仿宋" w:hAnsi="Times New Roman" w:cs="Times New Roman"/>
          <w:b/>
          <w:sz w:val="28"/>
          <w:szCs w:val="30"/>
        </w:rPr>
      </w:pPr>
    </w:p>
    <w:p w14:paraId="1CA426B1" w14:textId="77777777" w:rsidR="005B3EC3" w:rsidRPr="00C24B36" w:rsidRDefault="005B3EC3" w:rsidP="005B3EC3">
      <w:pPr>
        <w:widowControl/>
        <w:spacing w:line="640" w:lineRule="exact"/>
        <w:ind w:leftChars="405" w:left="850" w:rightChars="377" w:right="792"/>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公司股权激励计划限制性股票授予公告</w:t>
      </w:r>
    </w:p>
    <w:p w14:paraId="606D0647"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170966E" w14:textId="77777777" w:rsidTr="00B939C0">
        <w:tc>
          <w:tcPr>
            <w:tcW w:w="8296" w:type="dxa"/>
            <w:shd w:val="clear" w:color="auto" w:fill="auto"/>
          </w:tcPr>
          <w:p w14:paraId="5196B18D"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D264D4F"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747E5C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p>
    <w:p w14:paraId="5C47121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D8E779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说明本次限制性股票授予已履行的审议程序及表决情况、是否规定获授权益条件、是否须提交股东大会审议等。</w:t>
      </w:r>
    </w:p>
    <w:p w14:paraId="4D8EB744"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77199C9E"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简要说明本次股权激励计划基本情况，如审议情况、股权激励计划（草案）中载明的限制性股票授予日、授予对象、授予人数、授予价格、授予数量、股票来源、预留权益情况等。</w:t>
      </w:r>
    </w:p>
    <w:p w14:paraId="2C9A4F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三、限制性股票拟授予情况</w:t>
      </w:r>
    </w:p>
    <w:p w14:paraId="36E26C7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（一）拟授予限制性股票基本情况</w:t>
      </w:r>
    </w:p>
    <w:p w14:paraId="2768AD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5D5339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F29CA48" w14:textId="6AA13ACD" w:rsidR="005B3EC3" w:rsidRPr="00C24B36" w:rsidRDefault="005B3EC3" w:rsidP="00A46158">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w:t>
      </w:r>
      <w:r w:rsidR="00A46158" w:rsidRPr="00C24B36">
        <w:rPr>
          <w:rFonts w:ascii="Times New Roman" w:eastAsia="仿宋" w:hAnsi="Times New Roman" w:cs="Times New Roman"/>
          <w:color w:val="FF0000"/>
          <w:kern w:val="0"/>
          <w:sz w:val="32"/>
          <w:szCs w:val="28"/>
        </w:rPr>
        <w:t>（自行填写）</w:t>
      </w:r>
      <w:r w:rsidRPr="00C24B36">
        <w:rPr>
          <w:rFonts w:ascii="Times New Roman" w:eastAsia="仿宋" w:hAnsi="Times New Roman" w:cs="Times New Roman"/>
          <w:color w:val="FF0000"/>
          <w:kern w:val="0"/>
          <w:sz w:val="32"/>
          <w:szCs w:val="28"/>
        </w:rPr>
        <w:t xml:space="preserve"> </w:t>
      </w:r>
    </w:p>
    <w:p w14:paraId="5141E12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676698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660602E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0FA96DD3"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71E6E3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对授予价格、拟授予数量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41AC301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05BE82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843"/>
        <w:gridCol w:w="2784"/>
      </w:tblGrid>
      <w:tr w:rsidR="005B3EC3" w:rsidRPr="00C24B36" w14:paraId="59A3D26E" w14:textId="77777777" w:rsidTr="00B939C0">
        <w:trPr>
          <w:trHeight w:val="509"/>
          <w:jc w:val="center"/>
        </w:trPr>
        <w:tc>
          <w:tcPr>
            <w:tcW w:w="997" w:type="dxa"/>
            <w:shd w:val="clear" w:color="auto" w:fill="auto"/>
            <w:vAlign w:val="center"/>
          </w:tcPr>
          <w:p w14:paraId="7899C5E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E49E1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334B50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6B664D03"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p>
        </w:tc>
        <w:tc>
          <w:tcPr>
            <w:tcW w:w="1843" w:type="dxa"/>
            <w:shd w:val="clear" w:color="auto" w:fill="auto"/>
            <w:vAlign w:val="center"/>
          </w:tcPr>
          <w:p w14:paraId="4EA555D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37D9F1C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784" w:type="dxa"/>
            <w:shd w:val="clear" w:color="auto" w:fill="auto"/>
            <w:vAlign w:val="center"/>
          </w:tcPr>
          <w:p w14:paraId="3F1DBB6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占授予前总股本的</w:t>
            </w:r>
          </w:p>
          <w:p w14:paraId="72AC5E1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503A023" w14:textId="77777777" w:rsidTr="00B939C0">
        <w:trPr>
          <w:trHeight w:val="372"/>
          <w:jc w:val="center"/>
        </w:trPr>
        <w:tc>
          <w:tcPr>
            <w:tcW w:w="9171" w:type="dxa"/>
            <w:gridSpan w:val="6"/>
            <w:vAlign w:val="center"/>
          </w:tcPr>
          <w:p w14:paraId="7CCCB9D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A936E82" w14:textId="77777777" w:rsidTr="00B939C0">
        <w:trPr>
          <w:trHeight w:val="372"/>
          <w:jc w:val="center"/>
        </w:trPr>
        <w:tc>
          <w:tcPr>
            <w:tcW w:w="997" w:type="dxa"/>
            <w:vAlign w:val="center"/>
          </w:tcPr>
          <w:p w14:paraId="07234F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0BE48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4EFFD8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81805B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5C9FF7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7FEB8D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6F5B20" w14:textId="77777777" w:rsidTr="00B939C0">
        <w:trPr>
          <w:trHeight w:val="372"/>
          <w:jc w:val="center"/>
        </w:trPr>
        <w:tc>
          <w:tcPr>
            <w:tcW w:w="997" w:type="dxa"/>
            <w:vAlign w:val="center"/>
          </w:tcPr>
          <w:p w14:paraId="55033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7EB39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602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7510E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A239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097BDA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46455C6" w14:textId="77777777" w:rsidTr="00B939C0">
        <w:trPr>
          <w:trHeight w:val="372"/>
          <w:jc w:val="center"/>
        </w:trPr>
        <w:tc>
          <w:tcPr>
            <w:tcW w:w="997" w:type="dxa"/>
            <w:vAlign w:val="center"/>
          </w:tcPr>
          <w:p w14:paraId="1E07D11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CED19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EFAFB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D8BD1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834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422018C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D25188" w14:textId="77777777" w:rsidTr="00B939C0">
        <w:trPr>
          <w:trHeight w:val="372"/>
          <w:jc w:val="center"/>
        </w:trPr>
        <w:tc>
          <w:tcPr>
            <w:tcW w:w="2985" w:type="dxa"/>
            <w:gridSpan w:val="3"/>
            <w:vAlign w:val="center"/>
          </w:tcPr>
          <w:p w14:paraId="783B7CF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1D353E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EBD1E5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841A1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AB8FDF0" w14:textId="77777777" w:rsidTr="00B939C0">
        <w:trPr>
          <w:trHeight w:val="372"/>
          <w:jc w:val="center"/>
        </w:trPr>
        <w:tc>
          <w:tcPr>
            <w:tcW w:w="9171" w:type="dxa"/>
            <w:gridSpan w:val="6"/>
            <w:vAlign w:val="center"/>
          </w:tcPr>
          <w:p w14:paraId="678EC21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60D62C09" w14:textId="77777777" w:rsidTr="00B939C0">
        <w:trPr>
          <w:trHeight w:val="372"/>
          <w:jc w:val="center"/>
        </w:trPr>
        <w:tc>
          <w:tcPr>
            <w:tcW w:w="997" w:type="dxa"/>
            <w:vAlign w:val="center"/>
          </w:tcPr>
          <w:p w14:paraId="55F2DD9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612CD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F9F41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B9E260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D269B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D2F76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D14E77E" w14:textId="77777777" w:rsidTr="00B939C0">
        <w:trPr>
          <w:trHeight w:val="372"/>
          <w:jc w:val="center"/>
        </w:trPr>
        <w:tc>
          <w:tcPr>
            <w:tcW w:w="997" w:type="dxa"/>
            <w:vAlign w:val="center"/>
          </w:tcPr>
          <w:p w14:paraId="136447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90DAD3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CBA66A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4600E8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E1ED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1562098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112F39C" w14:textId="77777777" w:rsidTr="00B939C0">
        <w:trPr>
          <w:trHeight w:val="372"/>
          <w:jc w:val="center"/>
        </w:trPr>
        <w:tc>
          <w:tcPr>
            <w:tcW w:w="997" w:type="dxa"/>
            <w:vAlign w:val="center"/>
          </w:tcPr>
          <w:p w14:paraId="5601D0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1EA2BE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479AC3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2AD1A59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7CB18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57413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7EAECC2" w14:textId="77777777" w:rsidTr="00B939C0">
        <w:trPr>
          <w:trHeight w:val="372"/>
          <w:jc w:val="center"/>
        </w:trPr>
        <w:tc>
          <w:tcPr>
            <w:tcW w:w="2985" w:type="dxa"/>
            <w:gridSpan w:val="3"/>
            <w:vAlign w:val="center"/>
          </w:tcPr>
          <w:p w14:paraId="2F188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5B5E02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094CC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276850A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0DF0408" w14:textId="77777777" w:rsidTr="00B939C0">
        <w:trPr>
          <w:trHeight w:val="372"/>
          <w:jc w:val="center"/>
        </w:trPr>
        <w:tc>
          <w:tcPr>
            <w:tcW w:w="2985" w:type="dxa"/>
            <w:gridSpan w:val="3"/>
            <w:vAlign w:val="center"/>
          </w:tcPr>
          <w:p w14:paraId="3A89C3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218AE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7D4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3BCE6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6AA9D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4A5E3FFD"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C9B42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r w:rsidRPr="00C24B36">
        <w:rPr>
          <w:rFonts w:ascii="Times New Roman" w:eastAsia="仿宋" w:hAnsi="Times New Roman" w:cs="Times New Roman"/>
          <w:color w:val="FF0000"/>
          <w:kern w:val="0"/>
          <w:sz w:val="32"/>
          <w:szCs w:val="28"/>
        </w:rPr>
        <w:t>（如有）</w:t>
      </w:r>
    </w:p>
    <w:p w14:paraId="01116E4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说明本次限制性股票授予条件及条件成就情况。</w:t>
      </w:r>
    </w:p>
    <w:p w14:paraId="14C044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2EFF91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除权益分派导致的调整情况外，本次拟授予限制性股票与已通过股东大会审议的股权激励计划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D83540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23A592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四、解除限售要求</w:t>
      </w:r>
    </w:p>
    <w:p w14:paraId="237B2A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47281B7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16"/>
        <w:gridCol w:w="2016"/>
        <w:gridCol w:w="2527"/>
      </w:tblGrid>
      <w:tr w:rsidR="005B3EC3" w:rsidRPr="00C24B36" w14:paraId="3EA85FE5" w14:textId="77777777" w:rsidTr="00B939C0">
        <w:trPr>
          <w:jc w:val="center"/>
        </w:trPr>
        <w:tc>
          <w:tcPr>
            <w:tcW w:w="1239" w:type="pct"/>
            <w:shd w:val="clear" w:color="auto" w:fill="auto"/>
            <w:vAlign w:val="center"/>
          </w:tcPr>
          <w:p w14:paraId="68B304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56" w:type="pct"/>
          </w:tcPr>
          <w:p w14:paraId="36B4A2B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156" w:type="pct"/>
            <w:shd w:val="clear" w:color="auto" w:fill="auto"/>
            <w:vAlign w:val="center"/>
          </w:tcPr>
          <w:p w14:paraId="4AD33B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449" w:type="pct"/>
            <w:shd w:val="clear" w:color="auto" w:fill="auto"/>
            <w:vAlign w:val="center"/>
          </w:tcPr>
          <w:p w14:paraId="24968CE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D464E72" w14:textId="77777777" w:rsidTr="00B939C0">
        <w:trPr>
          <w:jc w:val="center"/>
        </w:trPr>
        <w:tc>
          <w:tcPr>
            <w:tcW w:w="1239" w:type="pct"/>
          </w:tcPr>
          <w:p w14:paraId="5C73B63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56" w:type="pct"/>
          </w:tcPr>
          <w:p w14:paraId="5E218C7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48172F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3C7C07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12296E9C" w14:textId="77777777" w:rsidTr="00B939C0">
        <w:trPr>
          <w:jc w:val="center"/>
        </w:trPr>
        <w:tc>
          <w:tcPr>
            <w:tcW w:w="1239" w:type="pct"/>
          </w:tcPr>
          <w:p w14:paraId="0D3C6F3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56" w:type="pct"/>
          </w:tcPr>
          <w:p w14:paraId="628357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63D16C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743E39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A61ED71" w14:textId="77777777" w:rsidTr="00B939C0">
        <w:trPr>
          <w:jc w:val="center"/>
        </w:trPr>
        <w:tc>
          <w:tcPr>
            <w:tcW w:w="1239" w:type="pct"/>
          </w:tcPr>
          <w:p w14:paraId="5A8501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56" w:type="pct"/>
          </w:tcPr>
          <w:p w14:paraId="3B8A34F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156" w:type="pct"/>
          </w:tcPr>
          <w:p w14:paraId="401FEFD5"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449" w:type="pct"/>
          </w:tcPr>
          <w:p w14:paraId="24408603"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79DEE56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7713D36B" w14:textId="3DAAEFDC"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r w:rsidR="000C3719" w:rsidRPr="00C24B36">
        <w:rPr>
          <w:rFonts w:ascii="Times New Roman" w:eastAsia="仿宋" w:hAnsi="Times New Roman" w:cs="Times New Roman"/>
          <w:color w:val="FF0000"/>
          <w:kern w:val="0"/>
          <w:sz w:val="32"/>
          <w:szCs w:val="28"/>
        </w:rPr>
        <w:t>（适用</w:t>
      </w:r>
      <w:r w:rsidR="000C3719" w:rsidRPr="00C24B36">
        <w:rPr>
          <w:rFonts w:ascii="Times New Roman" w:eastAsia="仿宋" w:hAnsi="Times New Roman" w:cs="Times New Roman"/>
          <w:color w:val="FF0000"/>
          <w:kern w:val="0"/>
          <w:sz w:val="32"/>
          <w:szCs w:val="28"/>
        </w:rPr>
        <w:t>/</w:t>
      </w:r>
      <w:r w:rsidR="000C3719" w:rsidRPr="00C24B36">
        <w:rPr>
          <w:rFonts w:ascii="Times New Roman" w:eastAsia="仿宋" w:hAnsi="Times New Roman" w:cs="Times New Roman"/>
          <w:color w:val="FF0000"/>
          <w:kern w:val="0"/>
          <w:sz w:val="32"/>
          <w:szCs w:val="28"/>
        </w:rP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007E49F2" w14:textId="77777777" w:rsidTr="00B939C0">
        <w:tc>
          <w:tcPr>
            <w:tcW w:w="2943" w:type="dxa"/>
            <w:shd w:val="clear" w:color="auto" w:fill="auto"/>
          </w:tcPr>
          <w:p w14:paraId="4EA2AD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579" w:type="dxa"/>
            <w:shd w:val="clear" w:color="auto" w:fill="auto"/>
          </w:tcPr>
          <w:p w14:paraId="51F35E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2DD5F646" w14:textId="77777777" w:rsidTr="00B939C0">
        <w:tc>
          <w:tcPr>
            <w:tcW w:w="2943" w:type="dxa"/>
            <w:shd w:val="clear" w:color="auto" w:fill="auto"/>
          </w:tcPr>
          <w:p w14:paraId="07E787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579" w:type="dxa"/>
            <w:shd w:val="clear" w:color="auto" w:fill="auto"/>
          </w:tcPr>
          <w:p w14:paraId="5850C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C18936F" w14:textId="77777777" w:rsidTr="00B939C0">
        <w:tc>
          <w:tcPr>
            <w:tcW w:w="2943" w:type="dxa"/>
            <w:shd w:val="clear" w:color="auto" w:fill="auto"/>
          </w:tcPr>
          <w:p w14:paraId="0455A4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579" w:type="dxa"/>
            <w:shd w:val="clear" w:color="auto" w:fill="auto"/>
          </w:tcPr>
          <w:p w14:paraId="6496E6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AA529BE" w14:textId="77777777" w:rsidTr="00B939C0">
        <w:tc>
          <w:tcPr>
            <w:tcW w:w="2943" w:type="dxa"/>
            <w:shd w:val="clear" w:color="auto" w:fill="auto"/>
          </w:tcPr>
          <w:p w14:paraId="25DCD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234073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D3F698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74C0B55C"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1FFA8F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p>
    <w:p w14:paraId="6A65854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说明个人层面业绩考核的具体要求等。</w:t>
      </w:r>
    </w:p>
    <w:p w14:paraId="53B6FAE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2DC4C2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7056D97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4EE0FC9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284762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58B8E8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65E8DB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312FA47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BC4C2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165AB9A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31910C1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488BE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2CF54B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5966BD9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55842B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4A7F682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股份支付》的规定，说明本次股权激励计划拟授予限制性股票对公司相关会计年度财务状况和经营成果的影响。说明股权激励成本的会计处理方式及计算方法。</w:t>
      </w:r>
    </w:p>
    <w:p w14:paraId="14CB2E7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51C2F2C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EE7E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0A26140"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kern w:val="0"/>
          <w:sz w:val="32"/>
          <w:szCs w:val="28"/>
        </w:rPr>
        <w:t xml:space="preserve"> </w:t>
      </w:r>
    </w:p>
    <w:p w14:paraId="5079B46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6809EF29"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br w:type="page"/>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028F6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8EEB16" w14:textId="77777777" w:rsidR="005B3EC3" w:rsidRPr="00C24B36" w:rsidRDefault="005B3EC3" w:rsidP="005B3EC3">
      <w:pPr>
        <w:snapToGrid w:val="0"/>
        <w:rPr>
          <w:rFonts w:ascii="Times New Roman" w:eastAsia="仿宋" w:hAnsi="Times New Roman" w:cs="Times New Roman"/>
          <w:b/>
          <w:sz w:val="28"/>
          <w:szCs w:val="30"/>
        </w:rPr>
      </w:pPr>
    </w:p>
    <w:p w14:paraId="6BDD5B78" w14:textId="77777777" w:rsidR="005B3EC3" w:rsidRPr="00C24B36" w:rsidRDefault="005B3EC3" w:rsidP="005B3EC3">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公司股权激励计划股票期权授予公告</w:t>
      </w:r>
    </w:p>
    <w:p w14:paraId="260AF871"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F7BE3B0" w14:textId="77777777" w:rsidTr="00B939C0">
        <w:tc>
          <w:tcPr>
            <w:tcW w:w="8296" w:type="dxa"/>
            <w:shd w:val="clear" w:color="auto" w:fill="auto"/>
          </w:tcPr>
          <w:p w14:paraId="0DE9C5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C4F0B93"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DAB63F"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178E6A8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4D99762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说明本次股票期权授予已履行的审议程序及表决情况、是否须提交股东大会审议等。</w:t>
      </w:r>
    </w:p>
    <w:p w14:paraId="1356064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663C1C19"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14:paraId="2B0ED56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三、股票期权拟授予情况</w:t>
      </w:r>
    </w:p>
    <w:p w14:paraId="731DC6F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（一）拟授予股票期权基本情况</w:t>
      </w:r>
    </w:p>
    <w:p w14:paraId="5866661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B6860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p>
    <w:p w14:paraId="1E59FC6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匚核心员工匚其他，自行填写</w:t>
      </w:r>
    </w:p>
    <w:p w14:paraId="7D357C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0801757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w:t>
      </w:r>
    </w:p>
    <w:p w14:paraId="3B049B5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C93B04"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54E9E8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2C86DE51"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4D0B8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44"/>
        <w:gridCol w:w="944"/>
        <w:gridCol w:w="1643"/>
        <w:gridCol w:w="2124"/>
        <w:gridCol w:w="2122"/>
      </w:tblGrid>
      <w:tr w:rsidR="005B3EC3" w:rsidRPr="00C24B36" w14:paraId="238EDA48" w14:textId="77777777" w:rsidTr="00B939C0">
        <w:trPr>
          <w:trHeight w:val="509"/>
          <w:jc w:val="center"/>
        </w:trPr>
        <w:tc>
          <w:tcPr>
            <w:tcW w:w="541" w:type="pct"/>
            <w:shd w:val="clear" w:color="auto" w:fill="auto"/>
            <w:vAlign w:val="center"/>
          </w:tcPr>
          <w:p w14:paraId="4DCBEFB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541" w:type="pct"/>
            <w:shd w:val="clear" w:color="auto" w:fill="auto"/>
            <w:vAlign w:val="center"/>
          </w:tcPr>
          <w:p w14:paraId="23B737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541" w:type="pct"/>
            <w:shd w:val="clear" w:color="auto" w:fill="auto"/>
            <w:vAlign w:val="center"/>
          </w:tcPr>
          <w:p w14:paraId="46CCF6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942" w:type="pct"/>
            <w:shd w:val="clear" w:color="auto" w:fill="auto"/>
            <w:vAlign w:val="center"/>
          </w:tcPr>
          <w:p w14:paraId="40239E3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拟授予数量（份）</w:t>
            </w:r>
          </w:p>
        </w:tc>
        <w:tc>
          <w:tcPr>
            <w:tcW w:w="1218" w:type="pct"/>
            <w:shd w:val="clear" w:color="auto" w:fill="auto"/>
            <w:vAlign w:val="center"/>
          </w:tcPr>
          <w:p w14:paraId="317A46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1217" w:type="pct"/>
          </w:tcPr>
          <w:p w14:paraId="3AE5F90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C0DF534" w14:textId="77777777" w:rsidTr="00B939C0">
        <w:trPr>
          <w:trHeight w:val="466"/>
          <w:jc w:val="center"/>
        </w:trPr>
        <w:tc>
          <w:tcPr>
            <w:tcW w:w="5000" w:type="pct"/>
            <w:gridSpan w:val="6"/>
            <w:shd w:val="clear" w:color="auto" w:fill="auto"/>
            <w:vAlign w:val="center"/>
          </w:tcPr>
          <w:p w14:paraId="3A58CF1A" w14:textId="77777777" w:rsidR="005B3EC3" w:rsidRPr="00C24B36" w:rsidRDefault="005B3EC3" w:rsidP="00B939C0">
            <w:pPr>
              <w:autoSpaceDE w:val="0"/>
              <w:autoSpaceDN w:val="0"/>
              <w:adjustRightInd w:val="0"/>
              <w:spacing w:line="400" w:lineRule="exact"/>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2232F4D" w14:textId="77777777" w:rsidTr="00B939C0">
        <w:trPr>
          <w:trHeight w:val="372"/>
          <w:jc w:val="center"/>
        </w:trPr>
        <w:tc>
          <w:tcPr>
            <w:tcW w:w="541" w:type="pct"/>
            <w:vAlign w:val="center"/>
          </w:tcPr>
          <w:p w14:paraId="3E84C7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06D8CF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68A16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3A99B4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5B160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0C21EC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374413B" w14:textId="77777777" w:rsidTr="00B939C0">
        <w:trPr>
          <w:trHeight w:val="372"/>
          <w:jc w:val="center"/>
        </w:trPr>
        <w:tc>
          <w:tcPr>
            <w:tcW w:w="541" w:type="pct"/>
            <w:vAlign w:val="center"/>
          </w:tcPr>
          <w:p w14:paraId="7ADA7E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2B37C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DE6A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6DBA62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26150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A60825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4AB88C1" w14:textId="77777777" w:rsidTr="00B939C0">
        <w:trPr>
          <w:trHeight w:val="372"/>
          <w:jc w:val="center"/>
        </w:trPr>
        <w:tc>
          <w:tcPr>
            <w:tcW w:w="541" w:type="pct"/>
            <w:vAlign w:val="center"/>
          </w:tcPr>
          <w:p w14:paraId="0DF74C2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633228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511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4081AD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9E1D1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72F82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C7A20D" w14:textId="77777777" w:rsidTr="00B939C0">
        <w:trPr>
          <w:trHeight w:val="372"/>
          <w:jc w:val="center"/>
        </w:trPr>
        <w:tc>
          <w:tcPr>
            <w:tcW w:w="1623" w:type="pct"/>
            <w:gridSpan w:val="3"/>
            <w:vAlign w:val="center"/>
          </w:tcPr>
          <w:p w14:paraId="73AA49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942" w:type="pct"/>
            <w:vAlign w:val="center"/>
          </w:tcPr>
          <w:p w14:paraId="66CDCC0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01A09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1E6B5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5650C12" w14:textId="77777777" w:rsidTr="00B939C0">
        <w:trPr>
          <w:trHeight w:val="372"/>
          <w:jc w:val="center"/>
        </w:trPr>
        <w:tc>
          <w:tcPr>
            <w:tcW w:w="5000" w:type="pct"/>
            <w:gridSpan w:val="6"/>
            <w:vAlign w:val="center"/>
          </w:tcPr>
          <w:p w14:paraId="27A08D9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3C2CF25B" w14:textId="77777777" w:rsidTr="00B939C0">
        <w:trPr>
          <w:trHeight w:val="372"/>
          <w:jc w:val="center"/>
        </w:trPr>
        <w:tc>
          <w:tcPr>
            <w:tcW w:w="541" w:type="pct"/>
            <w:vAlign w:val="center"/>
          </w:tcPr>
          <w:p w14:paraId="208CFC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5BCAE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357E5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2E04B7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60C24D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AEE1F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378BE9" w14:textId="77777777" w:rsidTr="00B939C0">
        <w:trPr>
          <w:trHeight w:val="372"/>
          <w:jc w:val="center"/>
        </w:trPr>
        <w:tc>
          <w:tcPr>
            <w:tcW w:w="541" w:type="pct"/>
            <w:vAlign w:val="center"/>
          </w:tcPr>
          <w:p w14:paraId="235A5D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5CCE86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7A1918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FD5058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1A430E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99F60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12C7ED" w14:textId="77777777" w:rsidTr="00B939C0">
        <w:trPr>
          <w:trHeight w:val="372"/>
          <w:jc w:val="center"/>
        </w:trPr>
        <w:tc>
          <w:tcPr>
            <w:tcW w:w="541" w:type="pct"/>
            <w:vAlign w:val="center"/>
          </w:tcPr>
          <w:p w14:paraId="77FF2C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1365C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23FC0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2C65F7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F48CC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6C79E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8AE175" w14:textId="77777777" w:rsidTr="00B939C0">
        <w:trPr>
          <w:trHeight w:val="372"/>
          <w:jc w:val="center"/>
        </w:trPr>
        <w:tc>
          <w:tcPr>
            <w:tcW w:w="1623" w:type="pct"/>
            <w:gridSpan w:val="3"/>
            <w:vAlign w:val="center"/>
          </w:tcPr>
          <w:p w14:paraId="028C91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942" w:type="pct"/>
            <w:vAlign w:val="center"/>
          </w:tcPr>
          <w:p w14:paraId="65C198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F10A81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4D0D83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F250384" w14:textId="77777777" w:rsidTr="00B939C0">
        <w:trPr>
          <w:trHeight w:val="372"/>
          <w:jc w:val="center"/>
        </w:trPr>
        <w:tc>
          <w:tcPr>
            <w:tcW w:w="1623" w:type="pct"/>
            <w:gridSpan w:val="3"/>
            <w:vAlign w:val="center"/>
          </w:tcPr>
          <w:p w14:paraId="5CF80E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942" w:type="pct"/>
            <w:vAlign w:val="center"/>
          </w:tcPr>
          <w:p w14:paraId="335081B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28E0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EF81AB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A04CB8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500B51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572FEBE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（三）授予条件成就情况（如有）</w:t>
      </w:r>
    </w:p>
    <w:p w14:paraId="647AC24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说明本次股票期权授予条件及条件成就情况。</w:t>
      </w:r>
    </w:p>
    <w:p w14:paraId="547B2B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1447738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除权益分派导致的调整情况外，本次拟授予股票期权与已通过股东大会审议的股权激励计划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28AAB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7728D9D5"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四、行权要求</w:t>
      </w:r>
    </w:p>
    <w:p w14:paraId="7539AD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40C3C6B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672"/>
        <w:gridCol w:w="3015"/>
      </w:tblGrid>
      <w:tr w:rsidR="005B3EC3" w:rsidRPr="00C24B36" w14:paraId="3BFD7048" w14:textId="77777777" w:rsidTr="00B939C0">
        <w:trPr>
          <w:trHeight w:val="411"/>
          <w:jc w:val="center"/>
        </w:trPr>
        <w:tc>
          <w:tcPr>
            <w:tcW w:w="1699" w:type="pct"/>
            <w:shd w:val="clear" w:color="auto" w:fill="auto"/>
            <w:vAlign w:val="center"/>
          </w:tcPr>
          <w:p w14:paraId="31AB929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1" w:type="pct"/>
            <w:shd w:val="clear" w:color="auto" w:fill="auto"/>
            <w:vAlign w:val="center"/>
          </w:tcPr>
          <w:p w14:paraId="1E231C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441385B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8288765" w14:textId="77777777" w:rsidTr="00B939C0">
        <w:trPr>
          <w:trHeight w:val="332"/>
          <w:jc w:val="center"/>
        </w:trPr>
        <w:tc>
          <w:tcPr>
            <w:tcW w:w="1699" w:type="pct"/>
          </w:tcPr>
          <w:p w14:paraId="04C959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1" w:type="pct"/>
          </w:tcPr>
          <w:p w14:paraId="3B886539"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7AA0068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1B44D27A" w14:textId="77777777" w:rsidTr="00B939C0">
        <w:trPr>
          <w:trHeight w:val="316"/>
          <w:jc w:val="center"/>
        </w:trPr>
        <w:tc>
          <w:tcPr>
            <w:tcW w:w="1699" w:type="pct"/>
          </w:tcPr>
          <w:p w14:paraId="75DF19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1" w:type="pct"/>
          </w:tcPr>
          <w:p w14:paraId="0AEE1E8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C15CC2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6E4BB19" w14:textId="77777777" w:rsidTr="00B939C0">
        <w:trPr>
          <w:trHeight w:val="316"/>
          <w:jc w:val="center"/>
        </w:trPr>
        <w:tc>
          <w:tcPr>
            <w:tcW w:w="1699" w:type="pct"/>
          </w:tcPr>
          <w:p w14:paraId="3A4B46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551" w:type="pct"/>
          </w:tcPr>
          <w:p w14:paraId="74E3F33A"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7F6ECBB"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0FEA56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2C06EF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7EF2D233" w14:textId="77777777" w:rsidTr="00B939C0">
        <w:tc>
          <w:tcPr>
            <w:tcW w:w="2943" w:type="dxa"/>
            <w:shd w:val="clear" w:color="auto" w:fill="auto"/>
          </w:tcPr>
          <w:p w14:paraId="2123EB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579" w:type="dxa"/>
            <w:shd w:val="clear" w:color="auto" w:fill="auto"/>
          </w:tcPr>
          <w:p w14:paraId="7A03CD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10C7E350" w14:textId="77777777" w:rsidTr="00B939C0">
        <w:tc>
          <w:tcPr>
            <w:tcW w:w="2943" w:type="dxa"/>
            <w:shd w:val="clear" w:color="auto" w:fill="auto"/>
          </w:tcPr>
          <w:p w14:paraId="4476D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579" w:type="dxa"/>
            <w:shd w:val="clear" w:color="auto" w:fill="auto"/>
          </w:tcPr>
          <w:p w14:paraId="1F5B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86CC6F5" w14:textId="77777777" w:rsidTr="00B939C0">
        <w:tc>
          <w:tcPr>
            <w:tcW w:w="2943" w:type="dxa"/>
            <w:shd w:val="clear" w:color="auto" w:fill="auto"/>
          </w:tcPr>
          <w:p w14:paraId="5F683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579" w:type="dxa"/>
            <w:shd w:val="clear" w:color="auto" w:fill="auto"/>
          </w:tcPr>
          <w:p w14:paraId="3CF7C5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9DCA700" w14:textId="77777777" w:rsidTr="00B939C0">
        <w:tc>
          <w:tcPr>
            <w:tcW w:w="2943" w:type="dxa"/>
            <w:shd w:val="clear" w:color="auto" w:fill="auto"/>
          </w:tcPr>
          <w:p w14:paraId="50196B4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7A35B7E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0FFB0E6"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0C3231D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7CADAC4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2DB66CE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4A7D407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五、本次权益授予后对公司财务状况的影响</w:t>
      </w:r>
    </w:p>
    <w:p w14:paraId="421F384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kern w:val="0"/>
          <w:sz w:val="32"/>
          <w:szCs w:val="28"/>
        </w:rPr>
        <w:t>对公司相关会计年度财务状况和经营成果的影响。说明股权激励成本的会计处理方式及计算方法。</w:t>
      </w:r>
    </w:p>
    <w:p w14:paraId="42BEB8DC"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六、备查文件目录</w:t>
      </w:r>
    </w:p>
    <w:p w14:paraId="29C6A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45A20D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74DBA9E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 </w:t>
      </w:r>
    </w:p>
    <w:p w14:paraId="2A11D84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09A257FD" w14:textId="77777777" w:rsidR="005B3EC3" w:rsidRPr="00C24B36" w:rsidRDefault="005B3EC3" w:rsidP="005B3EC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1629A0" w14:textId="77777777" w:rsidR="005B3EC3" w:rsidRPr="00C24B36" w:rsidRDefault="005B3EC3" w:rsidP="005B3EC3">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147B91D"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47956D25" w14:textId="03A61D3F" w:rsidR="005B3EC3" w:rsidRPr="00C24B36" w:rsidRDefault="005B3EC3" w:rsidP="005B3EC3">
      <w:pPr>
        <w:pStyle w:val="10"/>
        <w:spacing w:before="0" w:after="0" w:line="640" w:lineRule="exact"/>
        <w:ind w:rightChars="107" w:right="225"/>
        <w:jc w:val="center"/>
        <w:rPr>
          <w:rFonts w:eastAsia="方正大标宋简体"/>
          <w:b w:val="0"/>
        </w:rPr>
      </w:pPr>
      <w:bookmarkStart w:id="366" w:name="_Toc532482764"/>
      <w:bookmarkStart w:id="367" w:name="_Toc530688908"/>
      <w:bookmarkStart w:id="368" w:name="_Toc87012121"/>
      <w:bookmarkStart w:id="369" w:name="_Toc530688910"/>
      <w:r w:rsidRPr="00C24B36">
        <w:rPr>
          <w:rFonts w:eastAsia="方正大标宋简体"/>
          <w:b w:val="0"/>
        </w:rPr>
        <w:t>第</w:t>
      </w:r>
      <w:r w:rsidRPr="00C24B36">
        <w:rPr>
          <w:rFonts w:eastAsia="方正大标宋简体"/>
          <w:b w:val="0"/>
          <w:lang w:eastAsia="zh-CN"/>
        </w:rPr>
        <w:t>9</w:t>
      </w:r>
      <w:r w:rsidRPr="00C24B36">
        <w:rPr>
          <w:rFonts w:eastAsia="方正大标宋简体"/>
          <w:b w:val="0"/>
        </w:rPr>
        <w:t>2</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70" w:name="_Toc530688909"/>
      <w:bookmarkStart w:id="371" w:name="_Toc532482765"/>
      <w:bookmarkEnd w:id="366"/>
      <w:bookmarkEnd w:id="367"/>
      <w:r w:rsidRPr="00C24B36">
        <w:rPr>
          <w:rFonts w:eastAsia="方正大标宋简体"/>
          <w:b w:val="0"/>
        </w:rPr>
        <w:t>权益授予结果公告格式模板</w:t>
      </w:r>
      <w:bookmarkEnd w:id="368"/>
      <w:bookmarkEnd w:id="370"/>
      <w:bookmarkEnd w:id="371"/>
    </w:p>
    <w:p w14:paraId="4A88F597"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34270D5"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6EF6017"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8461B7D" w14:textId="77777777" w:rsidR="005B3EC3" w:rsidRPr="00C24B36" w:rsidRDefault="005B3EC3" w:rsidP="005B3EC3">
      <w:pPr>
        <w:spacing w:line="640" w:lineRule="exact"/>
        <w:ind w:leftChars="472" w:left="991" w:rightChars="512" w:right="1075"/>
        <w:jc w:val="center"/>
        <w:rPr>
          <w:rFonts w:ascii="Times New Roman" w:eastAsia="方正大标宋简体" w:hAnsi="Times New Roman" w:cs="Times New Roman"/>
          <w:b/>
        </w:rPr>
      </w:pPr>
      <w:bookmarkStart w:id="372" w:name="_Toc532482766"/>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w:t>
      </w:r>
      <w:bookmarkStart w:id="373" w:name="_Toc532482767"/>
      <w:bookmarkEnd w:id="372"/>
      <w:r w:rsidRPr="00C24B36">
        <w:rPr>
          <w:rFonts w:ascii="Times New Roman" w:eastAsia="方正大标宋简体" w:hAnsi="Times New Roman" w:cs="Times New Roman"/>
          <w:sz w:val="44"/>
          <w:szCs w:val="44"/>
        </w:rPr>
        <w:t>结果公告</w:t>
      </w:r>
      <w:bookmarkEnd w:id="373"/>
    </w:p>
    <w:p w14:paraId="44995FAE" w14:textId="77777777" w:rsidR="005B3EC3" w:rsidRPr="00C24B36" w:rsidRDefault="005B3EC3" w:rsidP="005B3EC3">
      <w:pPr>
        <w:rPr>
          <w:rFonts w:ascii="Times New Roman" w:hAnsi="Times New Roman" w:cs="Times New Roman"/>
        </w:rPr>
      </w:pPr>
    </w:p>
    <w:p w14:paraId="4AF864C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4047C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5B0F147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一、权益授予结果</w:t>
      </w:r>
    </w:p>
    <w:p w14:paraId="6C9195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281ED2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说明本次权益实际授予情况，包括授予日、登记日、新增股份挂牌日（如有）、授予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行权价格、实际授予对象、实际授予人数、实际授予数量、股票来源（如有）、期权简称及代码等。</w:t>
      </w:r>
    </w:p>
    <w:p w14:paraId="419009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04"/>
        <w:gridCol w:w="604"/>
        <w:gridCol w:w="1186"/>
        <w:gridCol w:w="1276"/>
        <w:gridCol w:w="1559"/>
        <w:gridCol w:w="2489"/>
      </w:tblGrid>
      <w:tr w:rsidR="005B3EC3" w:rsidRPr="00C24B36" w14:paraId="1AD0B588" w14:textId="77777777" w:rsidTr="00B939C0">
        <w:trPr>
          <w:trHeight w:val="349"/>
          <w:jc w:val="center"/>
        </w:trPr>
        <w:tc>
          <w:tcPr>
            <w:tcW w:w="0" w:type="auto"/>
            <w:shd w:val="clear" w:color="auto" w:fill="auto"/>
            <w:vAlign w:val="center"/>
          </w:tcPr>
          <w:p w14:paraId="4DBBD23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397C78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36DF2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1186" w:type="dxa"/>
            <w:vAlign w:val="center"/>
          </w:tcPr>
          <w:p w14:paraId="0F1ACB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276" w:type="dxa"/>
            <w:shd w:val="clear" w:color="auto" w:fill="auto"/>
            <w:vAlign w:val="center"/>
          </w:tcPr>
          <w:p w14:paraId="11EDB33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559" w:type="dxa"/>
            <w:shd w:val="clear" w:color="auto" w:fill="auto"/>
            <w:vAlign w:val="center"/>
          </w:tcPr>
          <w:p w14:paraId="6701A6A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2489" w:type="dxa"/>
            <w:shd w:val="clear" w:color="auto" w:fill="auto"/>
            <w:vAlign w:val="center"/>
          </w:tcPr>
          <w:p w14:paraId="4563A5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FFA3623" w14:textId="77777777" w:rsidTr="00B939C0">
        <w:trPr>
          <w:trHeight w:val="270"/>
          <w:jc w:val="center"/>
        </w:trPr>
        <w:tc>
          <w:tcPr>
            <w:tcW w:w="0" w:type="auto"/>
            <w:gridSpan w:val="7"/>
            <w:vAlign w:val="center"/>
          </w:tcPr>
          <w:p w14:paraId="53D0E551"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1297DF6" w14:textId="77777777" w:rsidTr="00B939C0">
        <w:trPr>
          <w:trHeight w:val="270"/>
          <w:jc w:val="center"/>
        </w:trPr>
        <w:tc>
          <w:tcPr>
            <w:tcW w:w="0" w:type="auto"/>
            <w:vAlign w:val="center"/>
          </w:tcPr>
          <w:p w14:paraId="0CFB8A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29088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68E28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56A9C5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4A1C2B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5AF9D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2AE1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0BBCECAD" w14:textId="77777777" w:rsidTr="00B939C0">
        <w:trPr>
          <w:trHeight w:val="277"/>
          <w:jc w:val="center"/>
        </w:trPr>
        <w:tc>
          <w:tcPr>
            <w:tcW w:w="0" w:type="auto"/>
            <w:vAlign w:val="center"/>
          </w:tcPr>
          <w:p w14:paraId="0FD229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0C9A52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756E9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7C485E9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F619C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5EB2262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36F31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9214A9B" w14:textId="77777777" w:rsidTr="00B939C0">
        <w:trPr>
          <w:trHeight w:val="270"/>
          <w:jc w:val="center"/>
        </w:trPr>
        <w:tc>
          <w:tcPr>
            <w:tcW w:w="0" w:type="auto"/>
            <w:vAlign w:val="center"/>
          </w:tcPr>
          <w:p w14:paraId="69D05E1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9B7AA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61D3E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7AF066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38C242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625511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48CD05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56006A" w14:textId="77777777" w:rsidTr="00B939C0">
        <w:trPr>
          <w:trHeight w:val="260"/>
          <w:jc w:val="center"/>
        </w:trPr>
        <w:tc>
          <w:tcPr>
            <w:tcW w:w="0" w:type="auto"/>
            <w:gridSpan w:val="3"/>
            <w:vAlign w:val="center"/>
          </w:tcPr>
          <w:p w14:paraId="6D3814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1186" w:type="dxa"/>
            <w:vAlign w:val="center"/>
          </w:tcPr>
          <w:p w14:paraId="1B7FAC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0C11A2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1B8A4CD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3B1A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F453709" w14:textId="77777777" w:rsidTr="00B939C0">
        <w:trPr>
          <w:trHeight w:val="270"/>
          <w:jc w:val="center"/>
        </w:trPr>
        <w:tc>
          <w:tcPr>
            <w:tcW w:w="0" w:type="auto"/>
            <w:gridSpan w:val="7"/>
            <w:vAlign w:val="center"/>
          </w:tcPr>
          <w:p w14:paraId="2E5ADFB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79E6A83" w14:textId="77777777" w:rsidTr="00B939C0">
        <w:trPr>
          <w:trHeight w:val="270"/>
          <w:jc w:val="center"/>
        </w:trPr>
        <w:tc>
          <w:tcPr>
            <w:tcW w:w="0" w:type="auto"/>
            <w:vAlign w:val="center"/>
          </w:tcPr>
          <w:p w14:paraId="4D5D40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0D6DBB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5AF087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6E4B66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F35E9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23E5A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1B33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7A38AA" w14:textId="77777777" w:rsidTr="00B939C0">
        <w:trPr>
          <w:trHeight w:val="277"/>
          <w:jc w:val="center"/>
        </w:trPr>
        <w:tc>
          <w:tcPr>
            <w:tcW w:w="0" w:type="auto"/>
            <w:vAlign w:val="center"/>
          </w:tcPr>
          <w:p w14:paraId="6368C8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45DEF2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4F94D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3B209F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D8FAD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C0494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16D47AD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D28DBAE" w14:textId="77777777" w:rsidTr="00B939C0">
        <w:trPr>
          <w:trHeight w:val="270"/>
          <w:jc w:val="center"/>
        </w:trPr>
        <w:tc>
          <w:tcPr>
            <w:tcW w:w="0" w:type="auto"/>
            <w:vAlign w:val="center"/>
          </w:tcPr>
          <w:p w14:paraId="1BDCBD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E5BFF8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A678E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1E017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FB7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75C38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7FA01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5CC4D2E" w14:textId="77777777" w:rsidTr="00B939C0">
        <w:trPr>
          <w:trHeight w:val="30"/>
          <w:jc w:val="center"/>
        </w:trPr>
        <w:tc>
          <w:tcPr>
            <w:tcW w:w="0" w:type="auto"/>
            <w:gridSpan w:val="3"/>
            <w:vAlign w:val="center"/>
          </w:tcPr>
          <w:p w14:paraId="338082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1186" w:type="dxa"/>
            <w:vAlign w:val="center"/>
          </w:tcPr>
          <w:p w14:paraId="64154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1F194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85B20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B097B4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887E0A4" w14:textId="77777777" w:rsidTr="00B939C0">
        <w:trPr>
          <w:trHeight w:val="277"/>
          <w:jc w:val="center"/>
        </w:trPr>
        <w:tc>
          <w:tcPr>
            <w:tcW w:w="0" w:type="auto"/>
            <w:gridSpan w:val="3"/>
            <w:vAlign w:val="center"/>
          </w:tcPr>
          <w:p w14:paraId="49B9C2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1186" w:type="dxa"/>
            <w:vAlign w:val="center"/>
          </w:tcPr>
          <w:p w14:paraId="76671B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842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4F0B70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1AA97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666CD96A" w14:textId="77777777" w:rsidR="00A63B47"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1FC1D5A9" w14:textId="3AEC5C2B" w:rsidR="005B3EC3" w:rsidRPr="00C24B36" w:rsidRDefault="00A63B47" w:rsidP="005B3EC3">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（三）授予结果与拟授予情况的差异说明</w:t>
      </w:r>
    </w:p>
    <w:p w14:paraId="6A2E855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行权要求</w:t>
      </w:r>
    </w:p>
    <w:p w14:paraId="15BD54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1B6D4CF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说明本次授予限制性股票的有效期、限售期和解除限售安排，或股票期权的有效期、行权期和行权安排等。</w:t>
      </w:r>
    </w:p>
    <w:p w14:paraId="4B2F9AA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7C4C74C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1C2898B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r w:rsidRPr="00C24B36">
        <w:rPr>
          <w:rFonts w:ascii="Times New Roman" w:eastAsia="黑体" w:hAnsi="Times New Roman" w:cs="Times New Roman"/>
          <w:color w:val="000000" w:themeColor="text1"/>
          <w:sz w:val="32"/>
          <w:szCs w:val="32"/>
        </w:rPr>
        <w:t>（限制性股票情形适用）</w:t>
      </w:r>
    </w:p>
    <w:p w14:paraId="5C7659C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4EFFCC2C" w14:textId="77777777" w:rsidTr="00B939C0">
        <w:tc>
          <w:tcPr>
            <w:tcW w:w="0" w:type="auto"/>
            <w:vMerge w:val="restart"/>
            <w:vAlign w:val="center"/>
          </w:tcPr>
          <w:p w14:paraId="435FDA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F48701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2901AB9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40210D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34DFFB36" w14:textId="77777777" w:rsidTr="00B939C0">
        <w:tc>
          <w:tcPr>
            <w:tcW w:w="0" w:type="auto"/>
            <w:vMerge/>
          </w:tcPr>
          <w:p w14:paraId="4648A3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BABC45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3797FB4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C8F72C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63378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7F9D5E7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33E4E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84BF41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2FB9DC0F" w14:textId="77777777" w:rsidTr="00B939C0">
        <w:tc>
          <w:tcPr>
            <w:tcW w:w="0" w:type="auto"/>
            <w:gridSpan w:val="8"/>
          </w:tcPr>
          <w:p w14:paraId="0FB50CD4"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7A4314AE" w14:textId="77777777" w:rsidTr="00B939C0">
        <w:tc>
          <w:tcPr>
            <w:tcW w:w="0" w:type="auto"/>
            <w:vAlign w:val="center"/>
          </w:tcPr>
          <w:p w14:paraId="083C0A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6730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C676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7BE73D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6EB2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B7707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561B3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2C9A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B912A50" w14:textId="77777777" w:rsidTr="00B939C0">
        <w:tc>
          <w:tcPr>
            <w:tcW w:w="0" w:type="auto"/>
            <w:vAlign w:val="center"/>
          </w:tcPr>
          <w:p w14:paraId="7A7D54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3527D3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F96C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2D6C3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408C3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2F79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44C6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878C1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433B6A7" w14:textId="77777777" w:rsidTr="00B939C0">
        <w:tc>
          <w:tcPr>
            <w:tcW w:w="0" w:type="auto"/>
            <w:vAlign w:val="center"/>
          </w:tcPr>
          <w:p w14:paraId="1B112F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D4801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E671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98EC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AA7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2FF6D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07A4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4A2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08134B1" w14:textId="77777777" w:rsidTr="00B939C0">
        <w:tc>
          <w:tcPr>
            <w:tcW w:w="0" w:type="auto"/>
            <w:gridSpan w:val="8"/>
          </w:tcPr>
          <w:p w14:paraId="2EF3228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7F2E277A" w14:textId="77777777" w:rsidTr="00B939C0">
        <w:tc>
          <w:tcPr>
            <w:tcW w:w="0" w:type="auto"/>
            <w:vAlign w:val="center"/>
          </w:tcPr>
          <w:p w14:paraId="37CF50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274A7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910D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DB8C1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DE8D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DFF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9EB2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3F4B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6B87CB0" w14:textId="77777777" w:rsidTr="00B939C0">
        <w:tc>
          <w:tcPr>
            <w:tcW w:w="0" w:type="auto"/>
            <w:vAlign w:val="center"/>
          </w:tcPr>
          <w:p w14:paraId="28AD6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207AD5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36D0B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6FA3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AEC7A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D2501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C5EC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FF99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B3A4F46" w14:textId="77777777" w:rsidTr="00B939C0">
        <w:tc>
          <w:tcPr>
            <w:tcW w:w="0" w:type="auto"/>
            <w:vAlign w:val="center"/>
          </w:tcPr>
          <w:p w14:paraId="0E942D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65ADDE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A37E4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36CF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AC7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4D10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725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A28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2DD6EC" w14:textId="77777777" w:rsidTr="00B939C0">
        <w:tc>
          <w:tcPr>
            <w:tcW w:w="0" w:type="auto"/>
            <w:gridSpan w:val="2"/>
          </w:tcPr>
          <w:p w14:paraId="26FFF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44A88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2298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4492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A2E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93EC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8E2F0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1A9AC8F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4268A0A2" w14:textId="77777777" w:rsidTr="00B939C0">
        <w:trPr>
          <w:trHeight w:val="499"/>
          <w:jc w:val="center"/>
        </w:trPr>
        <w:tc>
          <w:tcPr>
            <w:tcW w:w="1146" w:type="pct"/>
            <w:vMerge w:val="restart"/>
            <w:vAlign w:val="center"/>
          </w:tcPr>
          <w:p w14:paraId="3F1D87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AD1C7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0CD976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DB060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5E62B63" w14:textId="77777777" w:rsidTr="00B939C0">
        <w:trPr>
          <w:trHeight w:val="499"/>
          <w:jc w:val="center"/>
        </w:trPr>
        <w:tc>
          <w:tcPr>
            <w:tcW w:w="1146" w:type="pct"/>
            <w:vMerge/>
            <w:vAlign w:val="center"/>
          </w:tcPr>
          <w:p w14:paraId="42E741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3CCC16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7C84FB8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14B289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0516E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F0DF7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5583B2D" w14:textId="77777777" w:rsidTr="00B939C0">
        <w:trPr>
          <w:trHeight w:val="450"/>
          <w:jc w:val="center"/>
        </w:trPr>
        <w:tc>
          <w:tcPr>
            <w:tcW w:w="1146" w:type="pct"/>
            <w:vAlign w:val="center"/>
          </w:tcPr>
          <w:p w14:paraId="6A1B36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30F67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6102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19B152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42BEE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0BAB2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9E4831" w14:textId="77777777" w:rsidTr="00B939C0">
        <w:trPr>
          <w:trHeight w:val="253"/>
          <w:jc w:val="center"/>
        </w:trPr>
        <w:tc>
          <w:tcPr>
            <w:tcW w:w="1146" w:type="pct"/>
            <w:vAlign w:val="center"/>
          </w:tcPr>
          <w:p w14:paraId="24E2EE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30D499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70F10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7ECEB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6717A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19F4E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25C3F13" w14:textId="77777777" w:rsidTr="00B939C0">
        <w:trPr>
          <w:trHeight w:val="83"/>
          <w:jc w:val="center"/>
        </w:trPr>
        <w:tc>
          <w:tcPr>
            <w:tcW w:w="1146" w:type="pct"/>
            <w:vAlign w:val="center"/>
          </w:tcPr>
          <w:p w14:paraId="7E444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1D0213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3ACC3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5E254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6CF44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8766D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7ECB9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1F890E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四、验资情况及相关资金使用计划（限制性股票情形适用）</w:t>
      </w:r>
    </w:p>
    <w:p w14:paraId="67FF0B5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说明会计师事务所对本次授予限制性股票认购资金的验资情况及相关资金的总金额、使用计划等。</w:t>
      </w:r>
    </w:p>
    <w:p w14:paraId="3E62C83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6EA7EE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3B6FBCA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48A510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7F87787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（二）验资报告（限制性股票情形适用）。</w:t>
      </w:r>
    </w:p>
    <w:p w14:paraId="0B26412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559F5F98"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233AE9"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897DDAE"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4520184E"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B5135B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5875F7C" w14:textId="77777777" w:rsidR="005B3EC3" w:rsidRPr="00C24B36" w:rsidRDefault="005B3EC3" w:rsidP="005B3EC3">
      <w:pPr>
        <w:spacing w:line="640" w:lineRule="exact"/>
        <w:ind w:leftChars="337" w:left="708" w:rightChars="445" w:right="934"/>
        <w:jc w:val="center"/>
        <w:rPr>
          <w:rFonts w:ascii="Times New Roman" w:eastAsia="方正大标宋简体" w:hAnsi="Times New Roman" w:cs="Times New Roman"/>
          <w:b/>
        </w:rPr>
      </w:pPr>
      <w:bookmarkStart w:id="374" w:name="_Toc532482768"/>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5" w:name="_Toc530688911"/>
      <w:bookmarkEnd w:id="369"/>
      <w:r w:rsidRPr="00C24B36">
        <w:rPr>
          <w:rFonts w:ascii="Times New Roman" w:eastAsia="方正大标宋简体" w:hAnsi="Times New Roman" w:cs="Times New Roman"/>
          <w:sz w:val="44"/>
          <w:szCs w:val="44"/>
        </w:rPr>
        <w:t>限制性股票</w:t>
      </w:r>
      <w:bookmarkStart w:id="376" w:name="_Toc532482769"/>
      <w:bookmarkEnd w:id="374"/>
      <w:r w:rsidRPr="00C24B36">
        <w:rPr>
          <w:rFonts w:ascii="Times New Roman" w:eastAsia="方正大标宋简体" w:hAnsi="Times New Roman" w:cs="Times New Roman"/>
          <w:sz w:val="44"/>
          <w:szCs w:val="44"/>
        </w:rPr>
        <w:t>授予结果公告</w:t>
      </w:r>
      <w:bookmarkEnd w:id="375"/>
      <w:bookmarkEnd w:id="376"/>
    </w:p>
    <w:p w14:paraId="6567115B"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7BC4C17" w14:textId="77777777" w:rsidTr="00B939C0">
        <w:tc>
          <w:tcPr>
            <w:tcW w:w="8296" w:type="dxa"/>
            <w:shd w:val="clear" w:color="auto" w:fill="auto"/>
          </w:tcPr>
          <w:p w14:paraId="3E11ACE5"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22A90E"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DBFC534"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30FD343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一、限制性股票授予结果</w:t>
      </w:r>
    </w:p>
    <w:p w14:paraId="7CC99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5D538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8441C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7FD75D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新增股份挂牌日</w:t>
      </w:r>
      <w:r w:rsidRPr="00C24B36">
        <w:rPr>
          <w:rFonts w:ascii="Times New Roman" w:eastAsia="仿宋" w:hAnsi="Times New Roman" w:cs="Times New Roman"/>
          <w:color w:val="FF0000"/>
          <w:kern w:val="0"/>
          <w:sz w:val="32"/>
          <w:szCs w:val="28"/>
        </w:rPr>
        <w:t>（发行股票情形适用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19F36E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40984A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7C319FC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p>
    <w:p w14:paraId="16CC65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67339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14"/>
        <w:gridCol w:w="614"/>
        <w:gridCol w:w="1320"/>
        <w:gridCol w:w="1396"/>
        <w:gridCol w:w="2005"/>
        <w:gridCol w:w="2158"/>
      </w:tblGrid>
      <w:tr w:rsidR="005B3EC3" w:rsidRPr="00C24B36" w14:paraId="7A0984B9" w14:textId="77777777" w:rsidTr="00B939C0">
        <w:trPr>
          <w:trHeight w:val="349"/>
        </w:trPr>
        <w:tc>
          <w:tcPr>
            <w:tcW w:w="0" w:type="auto"/>
            <w:shd w:val="clear" w:color="auto" w:fill="auto"/>
            <w:vAlign w:val="center"/>
          </w:tcPr>
          <w:p w14:paraId="2431EE7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2A96D6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AA033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504A9B5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p>
        </w:tc>
        <w:tc>
          <w:tcPr>
            <w:tcW w:w="0" w:type="auto"/>
            <w:shd w:val="clear" w:color="auto" w:fill="auto"/>
            <w:vAlign w:val="center"/>
          </w:tcPr>
          <w:p w14:paraId="593544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p>
        </w:tc>
        <w:tc>
          <w:tcPr>
            <w:tcW w:w="0" w:type="auto"/>
            <w:shd w:val="clear" w:color="auto" w:fill="auto"/>
            <w:vAlign w:val="center"/>
          </w:tcPr>
          <w:p w14:paraId="6B9C2B4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shd w:val="clear" w:color="auto" w:fill="auto"/>
            <w:vAlign w:val="center"/>
          </w:tcPr>
          <w:p w14:paraId="6136453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41C734" w14:textId="77777777" w:rsidTr="00B939C0">
        <w:trPr>
          <w:trHeight w:val="270"/>
        </w:trPr>
        <w:tc>
          <w:tcPr>
            <w:tcW w:w="0" w:type="auto"/>
            <w:gridSpan w:val="7"/>
            <w:vAlign w:val="center"/>
          </w:tcPr>
          <w:p w14:paraId="5A35AD2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47A6A077" w14:textId="77777777" w:rsidTr="00B939C0">
        <w:trPr>
          <w:trHeight w:val="270"/>
        </w:trPr>
        <w:tc>
          <w:tcPr>
            <w:tcW w:w="0" w:type="auto"/>
            <w:vAlign w:val="center"/>
          </w:tcPr>
          <w:p w14:paraId="6E83FB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5859B6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4A99A6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994B25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8B70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87817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2B71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C021EA8" w14:textId="77777777" w:rsidTr="00B939C0">
        <w:trPr>
          <w:trHeight w:val="277"/>
        </w:trPr>
        <w:tc>
          <w:tcPr>
            <w:tcW w:w="0" w:type="auto"/>
            <w:vAlign w:val="center"/>
          </w:tcPr>
          <w:p w14:paraId="5E66DA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AEBC2A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19730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0312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B95E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5A6E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A5939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4D7CBF4" w14:textId="77777777" w:rsidTr="00B939C0">
        <w:trPr>
          <w:trHeight w:val="270"/>
        </w:trPr>
        <w:tc>
          <w:tcPr>
            <w:tcW w:w="0" w:type="auto"/>
            <w:vAlign w:val="center"/>
          </w:tcPr>
          <w:p w14:paraId="585EE8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C0E2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4F09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E538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B175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2FE1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9C991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2DC07F05" w14:textId="77777777" w:rsidTr="00B939C0">
        <w:trPr>
          <w:trHeight w:val="260"/>
        </w:trPr>
        <w:tc>
          <w:tcPr>
            <w:tcW w:w="0" w:type="auto"/>
            <w:gridSpan w:val="3"/>
            <w:vAlign w:val="center"/>
          </w:tcPr>
          <w:p w14:paraId="75B824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0" w:type="auto"/>
            <w:vAlign w:val="center"/>
          </w:tcPr>
          <w:p w14:paraId="344D2E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00425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1E54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8EEA5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BBC6CD9" w14:textId="77777777" w:rsidTr="00B939C0">
        <w:trPr>
          <w:trHeight w:val="270"/>
        </w:trPr>
        <w:tc>
          <w:tcPr>
            <w:tcW w:w="0" w:type="auto"/>
            <w:gridSpan w:val="7"/>
            <w:vAlign w:val="center"/>
          </w:tcPr>
          <w:p w14:paraId="4CD5A8E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210C5547" w14:textId="77777777" w:rsidTr="00B939C0">
        <w:trPr>
          <w:trHeight w:val="270"/>
        </w:trPr>
        <w:tc>
          <w:tcPr>
            <w:tcW w:w="0" w:type="auto"/>
            <w:vAlign w:val="center"/>
          </w:tcPr>
          <w:p w14:paraId="46A881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982755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DCD2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E81FD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BDCCB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862B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63F2F7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A90E234" w14:textId="77777777" w:rsidTr="00B939C0">
        <w:trPr>
          <w:trHeight w:val="277"/>
        </w:trPr>
        <w:tc>
          <w:tcPr>
            <w:tcW w:w="0" w:type="auto"/>
            <w:vAlign w:val="center"/>
          </w:tcPr>
          <w:p w14:paraId="713039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622D9DC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B0A2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0D151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92FC5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B50B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497B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528F8FB" w14:textId="77777777" w:rsidTr="00B939C0">
        <w:trPr>
          <w:trHeight w:val="270"/>
        </w:trPr>
        <w:tc>
          <w:tcPr>
            <w:tcW w:w="0" w:type="auto"/>
            <w:vAlign w:val="center"/>
          </w:tcPr>
          <w:p w14:paraId="6342C5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398D23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8C5C31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5D99F1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8B94A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778DB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298A6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40B3AE4" w14:textId="77777777" w:rsidTr="00B939C0">
        <w:trPr>
          <w:trHeight w:val="30"/>
        </w:trPr>
        <w:tc>
          <w:tcPr>
            <w:tcW w:w="0" w:type="auto"/>
            <w:gridSpan w:val="3"/>
            <w:vAlign w:val="center"/>
          </w:tcPr>
          <w:p w14:paraId="7FE47E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0" w:type="auto"/>
            <w:vAlign w:val="center"/>
          </w:tcPr>
          <w:p w14:paraId="7BCBDE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730177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B0065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94981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C49D94E" w14:textId="77777777" w:rsidTr="00B939C0">
        <w:trPr>
          <w:trHeight w:val="277"/>
        </w:trPr>
        <w:tc>
          <w:tcPr>
            <w:tcW w:w="0" w:type="auto"/>
            <w:gridSpan w:val="3"/>
            <w:vAlign w:val="center"/>
          </w:tcPr>
          <w:p w14:paraId="1DDF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vAlign w:val="center"/>
          </w:tcPr>
          <w:p w14:paraId="1404FD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E8A16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9ED1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1C98D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3822846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F3EB2BF"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5C13D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3E72F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B113BD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3F31022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二、解除限售要求</w:t>
      </w:r>
    </w:p>
    <w:p w14:paraId="562CF06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150F9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w:t>
      </w:r>
      <w:r w:rsidRPr="00C24B36">
        <w:rPr>
          <w:rFonts w:ascii="Times New Roman" w:eastAsia="仿宋" w:hAnsi="Times New Roman" w:cs="Times New Roman"/>
          <w:color w:val="000000" w:themeColor="text1"/>
          <w:kern w:val="0"/>
          <w:sz w:val="32"/>
          <w:szCs w:val="28"/>
        </w:rPr>
        <w:t>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938"/>
        <w:gridCol w:w="1789"/>
        <w:gridCol w:w="2762"/>
      </w:tblGrid>
      <w:tr w:rsidR="005B3EC3" w:rsidRPr="00C24B36" w14:paraId="6F2F855D" w14:textId="77777777" w:rsidTr="00B939C0">
        <w:trPr>
          <w:jc w:val="center"/>
        </w:trPr>
        <w:tc>
          <w:tcPr>
            <w:tcW w:w="1279" w:type="pct"/>
            <w:vAlign w:val="center"/>
          </w:tcPr>
          <w:p w14:paraId="11F5B9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11" w:type="pct"/>
            <w:shd w:val="clear" w:color="auto" w:fill="auto"/>
            <w:vAlign w:val="center"/>
          </w:tcPr>
          <w:p w14:paraId="1AD07DE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026" w:type="pct"/>
            <w:shd w:val="clear" w:color="auto" w:fill="auto"/>
            <w:vAlign w:val="center"/>
          </w:tcPr>
          <w:p w14:paraId="4B7BD75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584" w:type="pct"/>
            <w:shd w:val="clear" w:color="auto" w:fill="auto"/>
            <w:vAlign w:val="center"/>
          </w:tcPr>
          <w:p w14:paraId="69013A8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F30CD74" w14:textId="77777777" w:rsidTr="00B939C0">
        <w:trPr>
          <w:jc w:val="center"/>
        </w:trPr>
        <w:tc>
          <w:tcPr>
            <w:tcW w:w="1279" w:type="pct"/>
          </w:tcPr>
          <w:p w14:paraId="0D1C3A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11" w:type="pct"/>
          </w:tcPr>
          <w:p w14:paraId="0F0486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3BA97D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70434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9E9E9DB" w14:textId="77777777" w:rsidTr="00B939C0">
        <w:trPr>
          <w:jc w:val="center"/>
        </w:trPr>
        <w:tc>
          <w:tcPr>
            <w:tcW w:w="1279" w:type="pct"/>
          </w:tcPr>
          <w:p w14:paraId="6E46CE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11" w:type="pct"/>
          </w:tcPr>
          <w:p w14:paraId="2D6B26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02BF97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0B342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F0213E0" w14:textId="77777777" w:rsidTr="00B939C0">
        <w:trPr>
          <w:jc w:val="center"/>
        </w:trPr>
        <w:tc>
          <w:tcPr>
            <w:tcW w:w="1279" w:type="pct"/>
          </w:tcPr>
          <w:p w14:paraId="4DBD68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11" w:type="pct"/>
          </w:tcPr>
          <w:p w14:paraId="7670A44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5A5BC5E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584" w:type="pct"/>
          </w:tcPr>
          <w:p w14:paraId="0DC44E72"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DC155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0CFA53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14192D7" w14:textId="77777777" w:rsidTr="00B939C0">
        <w:tc>
          <w:tcPr>
            <w:tcW w:w="2874" w:type="dxa"/>
            <w:shd w:val="clear" w:color="auto" w:fill="auto"/>
          </w:tcPr>
          <w:p w14:paraId="7A73E8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422" w:type="dxa"/>
            <w:shd w:val="clear" w:color="auto" w:fill="auto"/>
          </w:tcPr>
          <w:p w14:paraId="4BA1979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345C9D89" w14:textId="77777777" w:rsidTr="00B939C0">
        <w:tc>
          <w:tcPr>
            <w:tcW w:w="2874" w:type="dxa"/>
            <w:shd w:val="clear" w:color="auto" w:fill="auto"/>
          </w:tcPr>
          <w:p w14:paraId="1BAAF5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422" w:type="dxa"/>
            <w:shd w:val="clear" w:color="auto" w:fill="auto"/>
          </w:tcPr>
          <w:p w14:paraId="08A4C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07384AB" w14:textId="77777777" w:rsidTr="00B939C0">
        <w:tc>
          <w:tcPr>
            <w:tcW w:w="2874" w:type="dxa"/>
            <w:shd w:val="clear" w:color="auto" w:fill="auto"/>
          </w:tcPr>
          <w:p w14:paraId="601460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422" w:type="dxa"/>
            <w:shd w:val="clear" w:color="auto" w:fill="auto"/>
          </w:tcPr>
          <w:p w14:paraId="08B846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8A8A086" w14:textId="77777777" w:rsidTr="00B939C0">
        <w:tc>
          <w:tcPr>
            <w:tcW w:w="2874" w:type="dxa"/>
            <w:shd w:val="clear" w:color="auto" w:fill="auto"/>
          </w:tcPr>
          <w:p w14:paraId="0AB5544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696E54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8231BDC"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45F07EF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3643C4D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60E3304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06C06B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p>
    <w:p w14:paraId="1EFA977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6D78617A" w14:textId="77777777" w:rsidTr="00B939C0">
        <w:tc>
          <w:tcPr>
            <w:tcW w:w="0" w:type="auto"/>
            <w:vMerge w:val="restart"/>
            <w:vAlign w:val="center"/>
          </w:tcPr>
          <w:p w14:paraId="0E921EB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16B1A5A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82BE6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0726903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6B877020" w14:textId="77777777" w:rsidTr="00B939C0">
        <w:tc>
          <w:tcPr>
            <w:tcW w:w="0" w:type="auto"/>
            <w:vMerge/>
          </w:tcPr>
          <w:p w14:paraId="3E4086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4C63569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19FDF61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ED58C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178BF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30477D2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4198B9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B06B6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0F8748DF" w14:textId="77777777" w:rsidTr="00B939C0">
        <w:tc>
          <w:tcPr>
            <w:tcW w:w="0" w:type="auto"/>
            <w:gridSpan w:val="8"/>
          </w:tcPr>
          <w:p w14:paraId="45E57A0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537F2F02" w14:textId="77777777" w:rsidTr="00B939C0">
        <w:tc>
          <w:tcPr>
            <w:tcW w:w="0" w:type="auto"/>
            <w:vAlign w:val="center"/>
          </w:tcPr>
          <w:p w14:paraId="54033C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B412B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E38D2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4E1D9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709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964B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E6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9245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6392C4F" w14:textId="77777777" w:rsidTr="00B939C0">
        <w:tc>
          <w:tcPr>
            <w:tcW w:w="0" w:type="auto"/>
            <w:vAlign w:val="center"/>
          </w:tcPr>
          <w:p w14:paraId="513B3E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8DCD8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B7183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CAA1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49002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CB1E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6B2B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7637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C5DB80F" w14:textId="77777777" w:rsidTr="00B939C0">
        <w:tc>
          <w:tcPr>
            <w:tcW w:w="0" w:type="auto"/>
            <w:vAlign w:val="center"/>
          </w:tcPr>
          <w:p w14:paraId="0A65B92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B7BE6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3944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F0E76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8E117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E479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3FFE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25D4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D0206AF" w14:textId="77777777" w:rsidTr="00B939C0">
        <w:tc>
          <w:tcPr>
            <w:tcW w:w="0" w:type="auto"/>
            <w:gridSpan w:val="8"/>
          </w:tcPr>
          <w:p w14:paraId="426AF9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51818268" w14:textId="77777777" w:rsidTr="00B939C0">
        <w:tc>
          <w:tcPr>
            <w:tcW w:w="0" w:type="auto"/>
            <w:vAlign w:val="center"/>
          </w:tcPr>
          <w:p w14:paraId="71C733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0BC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38D1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3CE9C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85B8B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F5452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6A02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EF61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C0F4D36" w14:textId="77777777" w:rsidTr="00B939C0">
        <w:tc>
          <w:tcPr>
            <w:tcW w:w="0" w:type="auto"/>
            <w:vAlign w:val="center"/>
          </w:tcPr>
          <w:p w14:paraId="7074A1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45687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DADB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E231D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3E27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8E1A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984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3324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B2E9A14" w14:textId="77777777" w:rsidTr="00B939C0">
        <w:tc>
          <w:tcPr>
            <w:tcW w:w="0" w:type="auto"/>
            <w:vAlign w:val="center"/>
          </w:tcPr>
          <w:p w14:paraId="1211C55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ECD7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2243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223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6695B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EA90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BB713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F3271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7C881D9" w14:textId="77777777" w:rsidTr="00B939C0">
        <w:tc>
          <w:tcPr>
            <w:tcW w:w="0" w:type="auto"/>
            <w:gridSpan w:val="2"/>
          </w:tcPr>
          <w:p w14:paraId="45D9E8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53B869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4C1F9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7D84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A5115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B61B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5158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22A1F5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74A1B509" w14:textId="77777777" w:rsidTr="00B939C0">
        <w:trPr>
          <w:trHeight w:val="499"/>
          <w:jc w:val="center"/>
        </w:trPr>
        <w:tc>
          <w:tcPr>
            <w:tcW w:w="1146" w:type="pct"/>
            <w:vMerge w:val="restart"/>
            <w:vAlign w:val="center"/>
          </w:tcPr>
          <w:p w14:paraId="25017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446708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3FB47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845B0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25EA5557" w14:textId="77777777" w:rsidTr="00B939C0">
        <w:trPr>
          <w:trHeight w:val="499"/>
          <w:jc w:val="center"/>
        </w:trPr>
        <w:tc>
          <w:tcPr>
            <w:tcW w:w="1146" w:type="pct"/>
            <w:vMerge/>
            <w:vAlign w:val="center"/>
          </w:tcPr>
          <w:p w14:paraId="7AAB0F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0F8E18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93C18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7175CF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4F9405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7CAD78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3ECDAF8" w14:textId="77777777" w:rsidTr="00B939C0">
        <w:trPr>
          <w:trHeight w:val="450"/>
          <w:jc w:val="center"/>
        </w:trPr>
        <w:tc>
          <w:tcPr>
            <w:tcW w:w="1146" w:type="pct"/>
            <w:vAlign w:val="center"/>
          </w:tcPr>
          <w:p w14:paraId="29D89F4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76635B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CAFCA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EFCBD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0F826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6AEE52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59B9E91" w14:textId="77777777" w:rsidTr="00B939C0">
        <w:trPr>
          <w:trHeight w:val="253"/>
          <w:jc w:val="center"/>
        </w:trPr>
        <w:tc>
          <w:tcPr>
            <w:tcW w:w="1146" w:type="pct"/>
            <w:vAlign w:val="center"/>
          </w:tcPr>
          <w:p w14:paraId="40994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532F47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7C5587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8DFED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1B594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E21E6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60F8052" w14:textId="77777777" w:rsidTr="00B939C0">
        <w:trPr>
          <w:trHeight w:val="83"/>
          <w:jc w:val="center"/>
        </w:trPr>
        <w:tc>
          <w:tcPr>
            <w:tcW w:w="1146" w:type="pct"/>
            <w:vAlign w:val="center"/>
          </w:tcPr>
          <w:p w14:paraId="2E1EF6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74D3D3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D5C4A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8B4C45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9DE0D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46B91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BA9AB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0CE188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说明控股股东、实际控制人在本次限制性股票授予前后持股比例变动情况。</w:t>
      </w:r>
    </w:p>
    <w:p w14:paraId="1D90AA4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51E1ED9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w:t>
      </w:r>
    </w:p>
    <w:p w14:paraId="63658F3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说明会计师事务所对本次限制性股票授予事项的验资情况及相关资金的总金额、使用计划等。</w:t>
      </w:r>
    </w:p>
    <w:p w14:paraId="4A3493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5DFF809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2DF4E6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2745B2B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37E6C5B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w:t>
      </w:r>
    </w:p>
    <w:p w14:paraId="2B3BDB24" w14:textId="77777777" w:rsidR="005B3EC3" w:rsidRPr="00C24B36" w:rsidRDefault="005B3EC3" w:rsidP="005B3EC3">
      <w:pPr>
        <w:adjustRightInd w:val="0"/>
        <w:snapToGrid w:val="0"/>
        <w:spacing w:line="600" w:lineRule="exact"/>
        <w:ind w:left="360"/>
        <w:jc w:val="right"/>
        <w:rPr>
          <w:rFonts w:ascii="Times New Roman" w:eastAsia="仿宋" w:hAnsi="Times New Roman" w:cs="Times New Roman"/>
          <w:color w:val="FF0000"/>
          <w:sz w:val="32"/>
          <w:szCs w:val="32"/>
        </w:rPr>
      </w:pPr>
    </w:p>
    <w:p w14:paraId="3252CFDE"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p>
    <w:p w14:paraId="2DFD3EAF"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75A7A8A"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51BFE7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DFDD825" w14:textId="77777777" w:rsidR="005B3EC3" w:rsidRPr="00C24B36" w:rsidRDefault="005B3EC3" w:rsidP="005B3EC3">
      <w:pPr>
        <w:spacing w:line="360" w:lineRule="auto"/>
        <w:rPr>
          <w:rFonts w:ascii="Times New Roman" w:eastAsia="仿宋" w:hAnsi="Times New Roman" w:cs="Times New Roman"/>
          <w:sz w:val="28"/>
          <w:szCs w:val="28"/>
        </w:rPr>
      </w:pPr>
      <w:bookmarkStart w:id="377" w:name="_Toc530688914"/>
    </w:p>
    <w:p w14:paraId="3E59F722" w14:textId="77777777" w:rsidR="005B3EC3" w:rsidRPr="00C24B36" w:rsidRDefault="005B3EC3" w:rsidP="005B3EC3">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C6A9837" w14:textId="77777777" w:rsidR="005B3EC3" w:rsidRPr="00C24B36" w:rsidRDefault="005B3EC3" w:rsidP="005B3EC3">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05E26AF" w14:textId="77777777" w:rsidR="005B3EC3" w:rsidRPr="00C24B36" w:rsidRDefault="005B3EC3" w:rsidP="005B3EC3">
      <w:pPr>
        <w:widowControl/>
        <w:rPr>
          <w:rFonts w:ascii="Times New Roman" w:eastAsia="仿宋" w:hAnsi="Times New Roman" w:cs="Times New Roman"/>
          <w:color w:val="000000"/>
          <w:kern w:val="0"/>
          <w:sz w:val="32"/>
          <w:szCs w:val="32"/>
        </w:rPr>
      </w:pPr>
    </w:p>
    <w:p w14:paraId="76FEE3F5" w14:textId="77777777" w:rsidR="005B3EC3" w:rsidRPr="00C24B36" w:rsidRDefault="005B3EC3" w:rsidP="005B3EC3">
      <w:pPr>
        <w:spacing w:line="640" w:lineRule="exact"/>
        <w:ind w:leftChars="405" w:left="850" w:rightChars="445" w:right="934"/>
        <w:jc w:val="center"/>
        <w:rPr>
          <w:rFonts w:ascii="Times New Roman" w:eastAsia="方正大标宋简体" w:hAnsi="Times New Roman" w:cs="Times New Roman"/>
          <w:b/>
        </w:rPr>
      </w:pPr>
      <w:bookmarkStart w:id="378" w:name="_Toc532482770"/>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9" w:name="_Toc530688915"/>
      <w:bookmarkEnd w:id="377"/>
      <w:r w:rsidRPr="00C24B36">
        <w:rPr>
          <w:rFonts w:ascii="Times New Roman" w:eastAsia="方正大标宋简体" w:hAnsi="Times New Roman" w:cs="Times New Roman"/>
          <w:sz w:val="44"/>
          <w:szCs w:val="44"/>
        </w:rPr>
        <w:t>股票期权</w:t>
      </w:r>
      <w:bookmarkStart w:id="380" w:name="_Toc532482771"/>
      <w:bookmarkEnd w:id="378"/>
      <w:r w:rsidRPr="00C24B36">
        <w:rPr>
          <w:rFonts w:ascii="Times New Roman" w:eastAsia="方正大标宋简体" w:hAnsi="Times New Roman" w:cs="Times New Roman"/>
          <w:sz w:val="44"/>
          <w:szCs w:val="44"/>
        </w:rPr>
        <w:t>授予结果公告</w:t>
      </w:r>
      <w:bookmarkEnd w:id="379"/>
      <w:bookmarkEnd w:id="380"/>
    </w:p>
    <w:p w14:paraId="2B7C2CC9"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5B3EC3" w:rsidRPr="00C24B36" w14:paraId="06B896C9" w14:textId="77777777" w:rsidTr="00B939C0">
        <w:tc>
          <w:tcPr>
            <w:tcW w:w="8302" w:type="dxa"/>
            <w:shd w:val="clear" w:color="auto" w:fill="auto"/>
          </w:tcPr>
          <w:p w14:paraId="55CEDB62" w14:textId="77777777" w:rsidR="005B3EC3" w:rsidRPr="00C24B36" w:rsidRDefault="005B3EC3"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C31990" w14:textId="77777777" w:rsidR="005B3EC3" w:rsidRPr="00C24B36" w:rsidRDefault="005B3EC3" w:rsidP="00B939C0">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7D5F07" w14:textId="77777777" w:rsidR="005B3EC3" w:rsidRPr="00C24B36" w:rsidRDefault="005B3EC3" w:rsidP="005B3EC3">
      <w:pPr>
        <w:snapToGrid w:val="0"/>
        <w:spacing w:line="560" w:lineRule="exact"/>
        <w:jc w:val="center"/>
        <w:rPr>
          <w:rFonts w:ascii="Times New Roman" w:eastAsia="仿宋" w:hAnsi="Times New Roman" w:cs="Times New Roman"/>
          <w:b/>
          <w:sz w:val="32"/>
          <w:szCs w:val="32"/>
        </w:rPr>
      </w:pPr>
    </w:p>
    <w:p w14:paraId="4EB390B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一、股票期权授予结果</w:t>
      </w:r>
    </w:p>
    <w:p w14:paraId="59C3C26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4604CD6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（简称）、（代码）</w:t>
      </w:r>
    </w:p>
    <w:p w14:paraId="41495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354D726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772BB29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627003E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7E52B1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4565BEA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7</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6B50230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27FABAC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7"/>
        <w:gridCol w:w="607"/>
        <w:gridCol w:w="1305"/>
        <w:gridCol w:w="1378"/>
        <w:gridCol w:w="1962"/>
        <w:gridCol w:w="2254"/>
      </w:tblGrid>
      <w:tr w:rsidR="005B3EC3" w:rsidRPr="00C24B36" w14:paraId="3FE17902" w14:textId="77777777" w:rsidTr="00B939C0">
        <w:trPr>
          <w:trHeight w:val="689"/>
          <w:jc w:val="center"/>
        </w:trPr>
        <w:tc>
          <w:tcPr>
            <w:tcW w:w="0" w:type="auto"/>
            <w:shd w:val="clear" w:color="auto" w:fill="auto"/>
            <w:vAlign w:val="center"/>
          </w:tcPr>
          <w:p w14:paraId="58DB2FC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6BC542A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099A0A0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7580A6C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拟授予数量（份）</w:t>
            </w:r>
          </w:p>
        </w:tc>
        <w:tc>
          <w:tcPr>
            <w:tcW w:w="0" w:type="auto"/>
            <w:shd w:val="clear" w:color="auto" w:fill="auto"/>
            <w:vAlign w:val="center"/>
          </w:tcPr>
          <w:p w14:paraId="638A3AF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实际授予数量（份）</w:t>
            </w:r>
          </w:p>
        </w:tc>
        <w:tc>
          <w:tcPr>
            <w:tcW w:w="0" w:type="auto"/>
            <w:shd w:val="clear" w:color="auto" w:fill="auto"/>
            <w:vAlign w:val="center"/>
          </w:tcPr>
          <w:p w14:paraId="4905E5E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252DC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4"/>
              </w:rPr>
              <w:t>实际对应股票总量占授予前总股本的比例（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2F6C3D7" w14:textId="77777777" w:rsidTr="00B939C0">
        <w:trPr>
          <w:jc w:val="center"/>
        </w:trPr>
        <w:tc>
          <w:tcPr>
            <w:tcW w:w="0" w:type="auto"/>
            <w:gridSpan w:val="6"/>
          </w:tcPr>
          <w:p w14:paraId="47EC142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c>
          <w:tcPr>
            <w:tcW w:w="0" w:type="auto"/>
          </w:tcPr>
          <w:p w14:paraId="46CDDF2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p>
        </w:tc>
      </w:tr>
      <w:tr w:rsidR="005B3EC3" w:rsidRPr="00C24B36" w14:paraId="577806A7" w14:textId="77777777" w:rsidTr="00B939C0">
        <w:trPr>
          <w:jc w:val="center"/>
        </w:trPr>
        <w:tc>
          <w:tcPr>
            <w:tcW w:w="0" w:type="auto"/>
          </w:tcPr>
          <w:p w14:paraId="2FC40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E1F0BC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145C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3876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22BF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12F40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28635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1869FC3" w14:textId="77777777" w:rsidTr="00B939C0">
        <w:trPr>
          <w:jc w:val="center"/>
        </w:trPr>
        <w:tc>
          <w:tcPr>
            <w:tcW w:w="0" w:type="auto"/>
          </w:tcPr>
          <w:p w14:paraId="32A40C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A8E25B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4AD15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4E2F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87F2B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771B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638F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33D5711" w14:textId="77777777" w:rsidTr="00B939C0">
        <w:trPr>
          <w:jc w:val="center"/>
        </w:trPr>
        <w:tc>
          <w:tcPr>
            <w:tcW w:w="0" w:type="auto"/>
          </w:tcPr>
          <w:p w14:paraId="64ABD4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F0EC7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05D1C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4E959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CCAB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6D56C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A544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73DD4E" w14:textId="77777777" w:rsidTr="00B939C0">
        <w:trPr>
          <w:jc w:val="center"/>
        </w:trPr>
        <w:tc>
          <w:tcPr>
            <w:tcW w:w="0" w:type="auto"/>
            <w:gridSpan w:val="3"/>
          </w:tcPr>
          <w:p w14:paraId="7341FD7E"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45A6AE3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75DC3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28E870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DE9E8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90E38C" w14:textId="77777777" w:rsidTr="00B939C0">
        <w:trPr>
          <w:jc w:val="center"/>
        </w:trPr>
        <w:tc>
          <w:tcPr>
            <w:tcW w:w="0" w:type="auto"/>
            <w:gridSpan w:val="6"/>
          </w:tcPr>
          <w:p w14:paraId="32FDF1BF"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c>
          <w:tcPr>
            <w:tcW w:w="0" w:type="auto"/>
          </w:tcPr>
          <w:p w14:paraId="53300DD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p>
        </w:tc>
      </w:tr>
      <w:tr w:rsidR="005B3EC3" w:rsidRPr="00C24B36" w14:paraId="6EEA07A4" w14:textId="77777777" w:rsidTr="00B939C0">
        <w:trPr>
          <w:jc w:val="center"/>
        </w:trPr>
        <w:tc>
          <w:tcPr>
            <w:tcW w:w="0" w:type="auto"/>
          </w:tcPr>
          <w:p w14:paraId="527673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5309F7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6369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D563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245A3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4AC53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371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3041709" w14:textId="77777777" w:rsidTr="00B939C0">
        <w:trPr>
          <w:jc w:val="center"/>
        </w:trPr>
        <w:tc>
          <w:tcPr>
            <w:tcW w:w="0" w:type="auto"/>
          </w:tcPr>
          <w:p w14:paraId="23340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E7A13D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57E9B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3AEA7D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69B51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8548F2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0522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5D5E03" w14:textId="77777777" w:rsidTr="00B939C0">
        <w:trPr>
          <w:jc w:val="center"/>
        </w:trPr>
        <w:tc>
          <w:tcPr>
            <w:tcW w:w="0" w:type="auto"/>
          </w:tcPr>
          <w:p w14:paraId="2EF498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8C27D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E24BA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B7D6E5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7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E68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FBFE7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11679E4" w14:textId="77777777" w:rsidTr="00B939C0">
        <w:trPr>
          <w:trHeight w:val="70"/>
          <w:jc w:val="center"/>
        </w:trPr>
        <w:tc>
          <w:tcPr>
            <w:tcW w:w="0" w:type="auto"/>
            <w:gridSpan w:val="3"/>
          </w:tcPr>
          <w:p w14:paraId="53EC8A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4773E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DA0C5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D6529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2B52D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542687A" w14:textId="77777777" w:rsidTr="00B939C0">
        <w:trPr>
          <w:jc w:val="center"/>
        </w:trPr>
        <w:tc>
          <w:tcPr>
            <w:tcW w:w="0" w:type="auto"/>
            <w:gridSpan w:val="3"/>
          </w:tcPr>
          <w:p w14:paraId="364F13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12BDD96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4A02C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A58AB1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6A93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FAED02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5074857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2130240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4EE2200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3F40C2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482286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二、行权要求</w:t>
      </w:r>
    </w:p>
    <w:p w14:paraId="2055C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14CCA5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07"/>
        <w:gridCol w:w="3050"/>
      </w:tblGrid>
      <w:tr w:rsidR="005B3EC3" w:rsidRPr="00C24B36" w14:paraId="26AF2D56" w14:textId="77777777" w:rsidTr="00B939C0">
        <w:trPr>
          <w:trHeight w:val="400"/>
          <w:jc w:val="center"/>
        </w:trPr>
        <w:tc>
          <w:tcPr>
            <w:tcW w:w="1699" w:type="pct"/>
            <w:shd w:val="clear" w:color="auto" w:fill="auto"/>
            <w:vAlign w:val="center"/>
          </w:tcPr>
          <w:p w14:paraId="09F424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2" w:type="pct"/>
            <w:shd w:val="clear" w:color="auto" w:fill="auto"/>
            <w:vAlign w:val="center"/>
          </w:tcPr>
          <w:p w14:paraId="7623D9B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58649B8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0A905395" w14:textId="77777777" w:rsidTr="00B939C0">
        <w:trPr>
          <w:trHeight w:val="307"/>
          <w:jc w:val="center"/>
        </w:trPr>
        <w:tc>
          <w:tcPr>
            <w:tcW w:w="1699" w:type="pct"/>
          </w:tcPr>
          <w:p w14:paraId="296B04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2" w:type="pct"/>
          </w:tcPr>
          <w:p w14:paraId="09A8B2E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27E4AB6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E03C8BE" w14:textId="77777777" w:rsidTr="00B939C0">
        <w:trPr>
          <w:trHeight w:val="396"/>
          <w:jc w:val="center"/>
        </w:trPr>
        <w:tc>
          <w:tcPr>
            <w:tcW w:w="1699" w:type="pct"/>
          </w:tcPr>
          <w:p w14:paraId="5DE32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2" w:type="pct"/>
          </w:tcPr>
          <w:p w14:paraId="6D82F8D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54925CE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639E45BB" w14:textId="77777777" w:rsidTr="00B939C0">
        <w:trPr>
          <w:trHeight w:val="308"/>
          <w:jc w:val="center"/>
        </w:trPr>
        <w:tc>
          <w:tcPr>
            <w:tcW w:w="1699" w:type="pct"/>
          </w:tcPr>
          <w:p w14:paraId="4238CFE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1552" w:type="pct"/>
          </w:tcPr>
          <w:p w14:paraId="188DAC1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0E0EAA0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9E5F9B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16A8B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971A742" w14:textId="77777777" w:rsidTr="00B939C0">
        <w:tc>
          <w:tcPr>
            <w:tcW w:w="2874" w:type="dxa"/>
            <w:shd w:val="clear" w:color="auto" w:fill="auto"/>
          </w:tcPr>
          <w:p w14:paraId="6295FF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422" w:type="dxa"/>
            <w:shd w:val="clear" w:color="auto" w:fill="auto"/>
          </w:tcPr>
          <w:p w14:paraId="2F70E7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5C63697F" w14:textId="77777777" w:rsidTr="00B939C0">
        <w:tc>
          <w:tcPr>
            <w:tcW w:w="2874" w:type="dxa"/>
            <w:shd w:val="clear" w:color="auto" w:fill="auto"/>
          </w:tcPr>
          <w:p w14:paraId="382A5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422" w:type="dxa"/>
            <w:shd w:val="clear" w:color="auto" w:fill="auto"/>
          </w:tcPr>
          <w:p w14:paraId="4C6BBD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7ED5DDB" w14:textId="77777777" w:rsidTr="00B939C0">
        <w:tc>
          <w:tcPr>
            <w:tcW w:w="2874" w:type="dxa"/>
            <w:shd w:val="clear" w:color="auto" w:fill="auto"/>
          </w:tcPr>
          <w:p w14:paraId="6CD312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422" w:type="dxa"/>
            <w:shd w:val="clear" w:color="auto" w:fill="auto"/>
          </w:tcPr>
          <w:p w14:paraId="788881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6DB4AAB" w14:textId="77777777" w:rsidTr="00B939C0">
        <w:tc>
          <w:tcPr>
            <w:tcW w:w="2874" w:type="dxa"/>
            <w:shd w:val="clear" w:color="auto" w:fill="auto"/>
          </w:tcPr>
          <w:p w14:paraId="58365E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38DAA4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15CC56C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5B2A66F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04BCD49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5B33996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6591501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三、</w:t>
      </w:r>
      <w:r w:rsidRPr="00C24B36">
        <w:rPr>
          <w:rFonts w:ascii="Times New Roman" w:eastAsia="黑体" w:hAnsi="Times New Roman" w:cs="Times New Roman"/>
          <w:color w:val="000000"/>
          <w:kern w:val="0"/>
          <w:sz w:val="32"/>
          <w:szCs w:val="28"/>
        </w:rPr>
        <w:t>对公司财务状况的影响</w:t>
      </w:r>
    </w:p>
    <w:p w14:paraId="12B9B7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79B6189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9DB06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中国证券登记结算有限责任公司北京分公司出具的确认文件。</w:t>
      </w:r>
    </w:p>
    <w:p w14:paraId="42A43A29" w14:textId="77777777" w:rsidR="005B3EC3" w:rsidRPr="00C24B36" w:rsidRDefault="005B3EC3" w:rsidP="005B3EC3">
      <w:pPr>
        <w:snapToGrid w:val="0"/>
        <w:spacing w:line="360" w:lineRule="auto"/>
        <w:ind w:firstLineChars="200" w:firstLine="560"/>
        <w:rPr>
          <w:rFonts w:ascii="Times New Roman" w:eastAsia="仿宋" w:hAnsi="Times New Roman" w:cs="Times New Roman"/>
          <w:sz w:val="28"/>
        </w:rPr>
      </w:pPr>
    </w:p>
    <w:p w14:paraId="31580EDD"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A3EF134"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B8253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2789A33" w14:textId="1FCCC18D" w:rsidR="005B3EC3" w:rsidRPr="00C24B36" w:rsidRDefault="005B3EC3" w:rsidP="005B3EC3">
      <w:pPr>
        <w:pStyle w:val="10"/>
        <w:spacing w:before="0" w:after="0" w:line="640" w:lineRule="exact"/>
        <w:ind w:leftChars="67" w:left="141" w:rightChars="175" w:right="368"/>
        <w:jc w:val="center"/>
        <w:rPr>
          <w:rFonts w:eastAsia="方正大标宋简体"/>
          <w:b w:val="0"/>
        </w:rPr>
      </w:pPr>
      <w:bookmarkStart w:id="381" w:name="_Toc530688916"/>
      <w:bookmarkStart w:id="382" w:name="_Toc532482772"/>
      <w:bookmarkStart w:id="383" w:name="_Toc87012122"/>
      <w:r w:rsidRPr="00C24B36">
        <w:rPr>
          <w:rFonts w:eastAsia="方正大标宋简体"/>
          <w:b w:val="0"/>
        </w:rPr>
        <w:t>第</w:t>
      </w:r>
      <w:r w:rsidRPr="00C24B36">
        <w:rPr>
          <w:rFonts w:eastAsia="方正大标宋简体"/>
          <w:b w:val="0"/>
        </w:rPr>
        <w:t>93</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84" w:name="_Toc356834967"/>
      <w:bookmarkStart w:id="385" w:name="_Toc356840114"/>
      <w:bookmarkStart w:id="386" w:name="_Toc530688917"/>
      <w:bookmarkEnd w:id="381"/>
      <w:bookmarkEnd w:id="382"/>
      <w:r w:rsidRPr="00C24B36">
        <w:rPr>
          <w:rFonts w:eastAsia="方正大标宋简体"/>
          <w:b w:val="0"/>
        </w:rPr>
        <w:t>行使权益条件成就公告格式模板</w:t>
      </w:r>
      <w:bookmarkEnd w:id="383"/>
    </w:p>
    <w:bookmarkEnd w:id="384"/>
    <w:bookmarkEnd w:id="385"/>
    <w:bookmarkEnd w:id="386"/>
    <w:p w14:paraId="47C0940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1FBDA43"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color w:val="0070C0"/>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5F110A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3C17FDF4" w14:textId="1D8AC3E9" w:rsidR="005B3EC3" w:rsidRPr="00C24B36" w:rsidRDefault="005B3EC3" w:rsidP="005B3EC3">
      <w:pPr>
        <w:tabs>
          <w:tab w:val="left" w:pos="3969"/>
        </w:tabs>
        <w:spacing w:line="640" w:lineRule="exact"/>
        <w:ind w:leftChars="202" w:left="424" w:rightChars="310" w:right="651"/>
        <w:jc w:val="center"/>
        <w:rPr>
          <w:rFonts w:ascii="Times New Roman" w:eastAsia="方正大标宋简体" w:hAnsi="Times New Roman" w:cs="Times New Roman"/>
          <w:b/>
        </w:rPr>
      </w:pPr>
      <w:bookmarkStart w:id="387" w:name="_Toc53248277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r w:rsidR="002F4B3C">
        <w:rPr>
          <w:rFonts w:ascii="Times New Roman" w:eastAsia="方正大标宋简体" w:hAnsi="Times New Roman" w:cs="Times New Roman" w:hint="eastAsia"/>
          <w:sz w:val="44"/>
          <w:szCs w:val="44"/>
        </w:rPr>
        <w:t>行使权益</w:t>
      </w:r>
      <w:r w:rsidRPr="00C24B36">
        <w:rPr>
          <w:rFonts w:ascii="Times New Roman" w:eastAsia="方正大标宋简体" w:hAnsi="Times New Roman" w:cs="Times New Roman"/>
          <w:sz w:val="44"/>
          <w:szCs w:val="44"/>
        </w:rPr>
        <w:t>条件</w:t>
      </w:r>
      <w:bookmarkStart w:id="388" w:name="_Toc532482775"/>
      <w:bookmarkEnd w:id="387"/>
      <w:r w:rsidRPr="00C24B36">
        <w:rPr>
          <w:rFonts w:ascii="Times New Roman" w:eastAsia="方正大标宋简体" w:hAnsi="Times New Roman" w:cs="Times New Roman"/>
          <w:sz w:val="44"/>
          <w:szCs w:val="44"/>
        </w:rPr>
        <w:t>成就公告</w:t>
      </w:r>
      <w:bookmarkEnd w:id="388"/>
    </w:p>
    <w:p w14:paraId="7F765114" w14:textId="77777777" w:rsidR="005B3EC3" w:rsidRPr="00C24B36" w:rsidRDefault="005B3EC3" w:rsidP="005B3EC3">
      <w:pPr>
        <w:rPr>
          <w:rFonts w:ascii="Times New Roman" w:hAnsi="Times New Roman" w:cs="Times New Roman"/>
        </w:rPr>
      </w:pPr>
    </w:p>
    <w:p w14:paraId="79116B7E" w14:textId="77777777" w:rsidR="005B3EC3" w:rsidRPr="00C24B36" w:rsidRDefault="005B3EC3" w:rsidP="005B3EC3">
      <w:pPr>
        <w:rPr>
          <w:rFonts w:ascii="Times New Roman" w:hAnsi="Times New Roman" w:cs="Times New Roman"/>
        </w:rPr>
      </w:pPr>
    </w:p>
    <w:p w14:paraId="2C55AB19"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91AE54"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8D9BA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3E63F51" w14:textId="60557852"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说明本次行使</w:t>
      </w:r>
      <w:r w:rsidR="002F4B3C" w:rsidRPr="00C24B36">
        <w:rPr>
          <w:rFonts w:ascii="Times New Roman" w:eastAsia="仿宋" w:hAnsi="Times New Roman" w:cs="Times New Roman"/>
          <w:sz w:val="32"/>
          <w:szCs w:val="32"/>
        </w:rPr>
        <w:t>权益</w:t>
      </w:r>
      <w:r w:rsidRPr="00C24B36">
        <w:rPr>
          <w:rFonts w:ascii="Times New Roman" w:eastAsia="仿宋" w:hAnsi="Times New Roman" w:cs="Times New Roman"/>
          <w:sz w:val="32"/>
          <w:szCs w:val="32"/>
        </w:rPr>
        <w:t>条件成就已履行的审议程序及信息披露情况。</w:t>
      </w:r>
    </w:p>
    <w:p w14:paraId="5317D8F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二、本期权益授予及权益行使情况</w:t>
      </w:r>
    </w:p>
    <w:p w14:paraId="54EC8E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（一）权益授予情况</w:t>
      </w:r>
    </w:p>
    <w:p w14:paraId="1233B6E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说明本期股权激励计划（草案）审议情况及权益授予基本情况，包括审议日期、授予日期、授予人数、授予对象类型、初始授予数量、初始授予</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行权价格、期权简称及代码（股票期权情形适用）等。如股权激励计划（草案）至权益授予期间存在权益分派等导致授予价格</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行权价格、授予数量调整的，应当予以说明。</w:t>
      </w:r>
    </w:p>
    <w:p w14:paraId="64FB594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（二）历次权益行使及调整情况</w:t>
      </w:r>
    </w:p>
    <w:p w14:paraId="199C276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说明本期历次权益行使及调整情况，包括行权日期、行权数量、行权人数、不符合行权条件的数量及原因、行权及回购注销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注销后剩余权益数量、因权益分派等原因导致的权益调整情况等。</w:t>
      </w:r>
    </w:p>
    <w:p w14:paraId="16A12A09" w14:textId="4E645A5F" w:rsidR="005B3EC3" w:rsidRPr="00C24B36" w:rsidRDefault="002F4B3C" w:rsidP="005B3EC3">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行使</w:t>
      </w:r>
      <w:r>
        <w:rPr>
          <w:rFonts w:ascii="Times New Roman" w:eastAsia="黑体" w:hAnsi="Times New Roman" w:cs="Times New Roman"/>
          <w:sz w:val="32"/>
          <w:szCs w:val="32"/>
        </w:rPr>
        <w:t>权益</w:t>
      </w:r>
      <w:r w:rsidR="005B3EC3" w:rsidRPr="00C24B36">
        <w:rPr>
          <w:rFonts w:ascii="Times New Roman" w:eastAsia="黑体" w:hAnsi="Times New Roman" w:cs="Times New Roman"/>
          <w:sz w:val="32"/>
          <w:szCs w:val="32"/>
        </w:rPr>
        <w:t>条件成就情况说明</w:t>
      </w:r>
    </w:p>
    <w:p w14:paraId="3FD65FE7" w14:textId="214360D5"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2F4B3C" w:rsidRPr="002F4B3C">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条件成就情况说明</w:t>
      </w:r>
    </w:p>
    <w:p w14:paraId="1E2A09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列表说明本次股权激励计划规定的行使权益条件及成就情况。</w:t>
      </w:r>
    </w:p>
    <w:p w14:paraId="4DB91CC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（二）对不符合行权条件的限制性股票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股票期权的回购注销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注销安排。</w:t>
      </w:r>
    </w:p>
    <w:p w14:paraId="5192BBC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四、行使权益条件成就具体情况</w:t>
      </w:r>
    </w:p>
    <w:p w14:paraId="053A192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（一）本次股票期权行权基本情况（股票期权情形适用）</w:t>
      </w:r>
    </w:p>
    <w:p w14:paraId="20E2F9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说明本次股票期权的授予日、行权价格、可行权人数、可行权对象类型、可行权数量、股票来源等。如因权益分派等事项导致行权价格及授予数量调整的，应当说明调整情况。</w:t>
      </w:r>
    </w:p>
    <w:p w14:paraId="3E86CC45" w14:textId="27246F0F"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（二）</w:t>
      </w:r>
      <w:r w:rsidR="00267AD8" w:rsidRPr="00267AD8">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35"/>
        <w:gridCol w:w="535"/>
        <w:gridCol w:w="1542"/>
        <w:gridCol w:w="1279"/>
        <w:gridCol w:w="1984"/>
        <w:gridCol w:w="2064"/>
      </w:tblGrid>
      <w:tr w:rsidR="005B3EC3" w:rsidRPr="00C24B36" w14:paraId="601DF820" w14:textId="77777777" w:rsidTr="00B939C0">
        <w:trPr>
          <w:trHeight w:val="304"/>
          <w:jc w:val="center"/>
        </w:trPr>
        <w:tc>
          <w:tcPr>
            <w:tcW w:w="0" w:type="auto"/>
            <w:shd w:val="clear" w:color="auto" w:fill="auto"/>
            <w:vAlign w:val="center"/>
          </w:tcPr>
          <w:p w14:paraId="5457437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32C402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249718C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539F8295" w14:textId="108EE569"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条件成就数量（份</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股）</w:t>
            </w:r>
          </w:p>
        </w:tc>
        <w:tc>
          <w:tcPr>
            <w:tcW w:w="1279" w:type="dxa"/>
          </w:tcPr>
          <w:p w14:paraId="29616F9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剩余权益数量（份</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股）</w:t>
            </w:r>
          </w:p>
        </w:tc>
        <w:tc>
          <w:tcPr>
            <w:tcW w:w="1984" w:type="dxa"/>
            <w:shd w:val="clear" w:color="auto" w:fill="auto"/>
            <w:vAlign w:val="center"/>
          </w:tcPr>
          <w:p w14:paraId="1A039994" w14:textId="0EECF5F4"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条件成就数量占获授数量的比例（</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w:t>
            </w:r>
          </w:p>
        </w:tc>
        <w:tc>
          <w:tcPr>
            <w:tcW w:w="2064" w:type="dxa"/>
          </w:tcPr>
          <w:p w14:paraId="1727777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3031FE0E" w14:textId="77777777" w:rsidTr="00B939C0">
        <w:trPr>
          <w:trHeight w:val="235"/>
          <w:jc w:val="center"/>
        </w:trPr>
        <w:tc>
          <w:tcPr>
            <w:tcW w:w="0" w:type="auto"/>
            <w:gridSpan w:val="7"/>
          </w:tcPr>
          <w:p w14:paraId="78C4C7C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78C7922" w14:textId="77777777" w:rsidTr="00B939C0">
        <w:trPr>
          <w:trHeight w:val="241"/>
          <w:jc w:val="center"/>
        </w:trPr>
        <w:tc>
          <w:tcPr>
            <w:tcW w:w="0" w:type="auto"/>
          </w:tcPr>
          <w:p w14:paraId="08EC3F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6A4222E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641F6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BA4D1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CFCCE2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97EA8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1534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2E54A1" w14:textId="77777777" w:rsidTr="00B939C0">
        <w:trPr>
          <w:trHeight w:val="241"/>
          <w:jc w:val="center"/>
        </w:trPr>
        <w:tc>
          <w:tcPr>
            <w:tcW w:w="0" w:type="auto"/>
          </w:tcPr>
          <w:p w14:paraId="330FC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EE990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627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A94092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3C2F9A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94B98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433F44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89A474" w14:textId="77777777" w:rsidTr="00B939C0">
        <w:trPr>
          <w:trHeight w:val="235"/>
          <w:jc w:val="center"/>
        </w:trPr>
        <w:tc>
          <w:tcPr>
            <w:tcW w:w="0" w:type="auto"/>
          </w:tcPr>
          <w:p w14:paraId="347177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7FFCDA3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4C48F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639930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6E1FF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27254A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5CA6D0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BDDB65C" w14:textId="77777777" w:rsidTr="00B939C0">
        <w:trPr>
          <w:trHeight w:val="226"/>
          <w:jc w:val="center"/>
        </w:trPr>
        <w:tc>
          <w:tcPr>
            <w:tcW w:w="0" w:type="auto"/>
            <w:gridSpan w:val="3"/>
          </w:tcPr>
          <w:p w14:paraId="69769C0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064D9B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A5281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7A4746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B7B1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7B6A12" w14:textId="77777777" w:rsidTr="00B939C0">
        <w:trPr>
          <w:trHeight w:val="235"/>
          <w:jc w:val="center"/>
        </w:trPr>
        <w:tc>
          <w:tcPr>
            <w:tcW w:w="0" w:type="auto"/>
            <w:gridSpan w:val="7"/>
          </w:tcPr>
          <w:p w14:paraId="63A9DC7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B119937" w14:textId="77777777" w:rsidTr="00B939C0">
        <w:trPr>
          <w:trHeight w:val="241"/>
          <w:jc w:val="center"/>
        </w:trPr>
        <w:tc>
          <w:tcPr>
            <w:tcW w:w="0" w:type="auto"/>
          </w:tcPr>
          <w:p w14:paraId="47A0E7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02E913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9E6E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FBF3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6A8E6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8AD604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6E53AC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775F13C" w14:textId="77777777" w:rsidTr="00B939C0">
        <w:trPr>
          <w:trHeight w:val="241"/>
          <w:jc w:val="center"/>
        </w:trPr>
        <w:tc>
          <w:tcPr>
            <w:tcW w:w="0" w:type="auto"/>
          </w:tcPr>
          <w:p w14:paraId="0D2FA3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7ACD5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C86A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70137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AA6CF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5C7C38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2491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E002B24" w14:textId="77777777" w:rsidTr="00B939C0">
        <w:trPr>
          <w:trHeight w:val="235"/>
          <w:jc w:val="center"/>
        </w:trPr>
        <w:tc>
          <w:tcPr>
            <w:tcW w:w="0" w:type="auto"/>
          </w:tcPr>
          <w:p w14:paraId="52B42FA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65954E5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EA77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5CEA0B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19C542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FA40D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3959E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2D8F26" w14:textId="77777777" w:rsidTr="00B939C0">
        <w:trPr>
          <w:trHeight w:val="26"/>
          <w:jc w:val="center"/>
        </w:trPr>
        <w:tc>
          <w:tcPr>
            <w:tcW w:w="0" w:type="auto"/>
            <w:gridSpan w:val="3"/>
          </w:tcPr>
          <w:p w14:paraId="1783F3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3C2F8C2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7207B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428F4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23C87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A23D926" w14:textId="77777777" w:rsidTr="00B939C0">
        <w:trPr>
          <w:trHeight w:val="313"/>
          <w:jc w:val="center"/>
        </w:trPr>
        <w:tc>
          <w:tcPr>
            <w:tcW w:w="0" w:type="auto"/>
            <w:gridSpan w:val="3"/>
            <w:vAlign w:val="center"/>
          </w:tcPr>
          <w:p w14:paraId="09D991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ADD1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793D9FF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vAlign w:val="center"/>
          </w:tcPr>
          <w:p w14:paraId="4C2F3F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AC401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C4E4705" w14:textId="7BA345CD"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w:t>
      </w:r>
      <w:r w:rsidR="00267AD8" w:rsidRPr="00267AD8">
        <w:rPr>
          <w:rFonts w:ascii="Times New Roman" w:eastAsia="仿宋" w:hAnsi="Times New Roman" w:cs="Times New Roman" w:hint="eastAsia"/>
          <w:color w:val="000000"/>
          <w:kern w:val="0"/>
          <w:sz w:val="32"/>
          <w:szCs w:val="28"/>
        </w:rPr>
        <w:t>行使权益</w:t>
      </w:r>
      <w:r w:rsidRPr="00C24B36">
        <w:rPr>
          <w:rFonts w:ascii="Times New Roman" w:eastAsia="仿宋" w:hAnsi="Times New Roman" w:cs="Times New Roman"/>
          <w:color w:val="000000"/>
          <w:kern w:val="0"/>
          <w:sz w:val="32"/>
          <w:szCs w:val="28"/>
        </w:rPr>
        <w:t>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20757D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（三）实际可解除限售情况（限制性股票情形适用）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3"/>
        <w:gridCol w:w="1043"/>
        <w:gridCol w:w="1995"/>
        <w:gridCol w:w="1873"/>
        <w:gridCol w:w="1723"/>
      </w:tblGrid>
      <w:tr w:rsidR="005B3EC3" w:rsidRPr="00C24B36" w14:paraId="0522C558" w14:textId="77777777" w:rsidTr="00B939C0">
        <w:trPr>
          <w:trHeight w:val="235"/>
          <w:jc w:val="center"/>
        </w:trPr>
        <w:tc>
          <w:tcPr>
            <w:tcW w:w="598" w:type="pct"/>
            <w:vAlign w:val="center"/>
          </w:tcPr>
          <w:p w14:paraId="0EC1C8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598" w:type="pct"/>
            <w:vAlign w:val="center"/>
          </w:tcPr>
          <w:p w14:paraId="3B41E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598" w:type="pct"/>
            <w:vAlign w:val="center"/>
          </w:tcPr>
          <w:p w14:paraId="6973E03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1144" w:type="pct"/>
            <w:vAlign w:val="center"/>
          </w:tcPr>
          <w:p w14:paraId="1D6D37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1074" w:type="pct"/>
            <w:vAlign w:val="center"/>
          </w:tcPr>
          <w:p w14:paraId="0200D3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因董事或高管身份须继续限售数量（股）</w:t>
            </w:r>
          </w:p>
        </w:tc>
        <w:tc>
          <w:tcPr>
            <w:tcW w:w="988" w:type="pct"/>
            <w:vAlign w:val="center"/>
          </w:tcPr>
          <w:p w14:paraId="74C002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78571DB5" w14:textId="77777777" w:rsidTr="00B939C0">
        <w:trPr>
          <w:trHeight w:val="235"/>
          <w:jc w:val="center"/>
        </w:trPr>
        <w:tc>
          <w:tcPr>
            <w:tcW w:w="5000" w:type="pct"/>
            <w:gridSpan w:val="6"/>
            <w:vAlign w:val="center"/>
          </w:tcPr>
          <w:p w14:paraId="21F969A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123A9A08" w14:textId="77777777" w:rsidTr="00B939C0">
        <w:trPr>
          <w:trHeight w:val="235"/>
          <w:jc w:val="center"/>
        </w:trPr>
        <w:tc>
          <w:tcPr>
            <w:tcW w:w="598" w:type="pct"/>
          </w:tcPr>
          <w:p w14:paraId="411B94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5A0E74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779FF88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F0D4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AA641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7285B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04DA51" w14:textId="77777777" w:rsidTr="00B939C0">
        <w:trPr>
          <w:trHeight w:val="241"/>
          <w:jc w:val="center"/>
        </w:trPr>
        <w:tc>
          <w:tcPr>
            <w:tcW w:w="598" w:type="pct"/>
          </w:tcPr>
          <w:p w14:paraId="6D33E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7BFAB70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5C4B68E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5404EB3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BF9F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14D3C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E00F8C6" w14:textId="77777777" w:rsidTr="00B939C0">
        <w:trPr>
          <w:trHeight w:val="235"/>
          <w:jc w:val="center"/>
        </w:trPr>
        <w:tc>
          <w:tcPr>
            <w:tcW w:w="598" w:type="pct"/>
          </w:tcPr>
          <w:p w14:paraId="34384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6DEF6D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54D23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B5630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48C6EC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A83D1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EF6E80" w14:textId="77777777" w:rsidTr="00B939C0">
        <w:trPr>
          <w:trHeight w:val="226"/>
          <w:jc w:val="center"/>
        </w:trPr>
        <w:tc>
          <w:tcPr>
            <w:tcW w:w="1794" w:type="pct"/>
            <w:gridSpan w:val="3"/>
            <w:vAlign w:val="center"/>
          </w:tcPr>
          <w:p w14:paraId="565485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144" w:type="pct"/>
            <w:vAlign w:val="center"/>
          </w:tcPr>
          <w:p w14:paraId="03868AA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8231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2CAE75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B094DD3" w14:textId="77777777" w:rsidTr="00B939C0">
        <w:trPr>
          <w:trHeight w:val="226"/>
          <w:jc w:val="center"/>
        </w:trPr>
        <w:tc>
          <w:tcPr>
            <w:tcW w:w="5000" w:type="pct"/>
            <w:gridSpan w:val="6"/>
            <w:vAlign w:val="center"/>
          </w:tcPr>
          <w:p w14:paraId="6B6EF71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5A92CEE7" w14:textId="77777777" w:rsidTr="00B939C0">
        <w:trPr>
          <w:trHeight w:val="235"/>
          <w:jc w:val="center"/>
        </w:trPr>
        <w:tc>
          <w:tcPr>
            <w:tcW w:w="598" w:type="pct"/>
          </w:tcPr>
          <w:p w14:paraId="4EFB5A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1BD9A7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07FBC3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609445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34797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C7DA0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4DCA5CD" w14:textId="77777777" w:rsidTr="00B939C0">
        <w:trPr>
          <w:trHeight w:val="241"/>
          <w:jc w:val="center"/>
        </w:trPr>
        <w:tc>
          <w:tcPr>
            <w:tcW w:w="598" w:type="pct"/>
          </w:tcPr>
          <w:p w14:paraId="4D185F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3B265D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49E657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24BC71A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C6146B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AE3EBD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EB2A0" w14:textId="77777777" w:rsidTr="00B939C0">
        <w:trPr>
          <w:trHeight w:val="235"/>
          <w:jc w:val="center"/>
        </w:trPr>
        <w:tc>
          <w:tcPr>
            <w:tcW w:w="598" w:type="pct"/>
          </w:tcPr>
          <w:p w14:paraId="5FD170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00D8C6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7334E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2644F9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F236C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4CFD2B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3FE2D6" w14:textId="77777777" w:rsidTr="00B939C0">
        <w:trPr>
          <w:trHeight w:val="26"/>
          <w:jc w:val="center"/>
        </w:trPr>
        <w:tc>
          <w:tcPr>
            <w:tcW w:w="1794" w:type="pct"/>
            <w:gridSpan w:val="3"/>
            <w:vAlign w:val="center"/>
          </w:tcPr>
          <w:p w14:paraId="42976B6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1144" w:type="pct"/>
            <w:vAlign w:val="center"/>
          </w:tcPr>
          <w:p w14:paraId="45FF5E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70D839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232F7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816D245" w14:textId="77777777" w:rsidTr="00B939C0">
        <w:trPr>
          <w:trHeight w:val="313"/>
          <w:jc w:val="center"/>
        </w:trPr>
        <w:tc>
          <w:tcPr>
            <w:tcW w:w="1794" w:type="pct"/>
            <w:gridSpan w:val="3"/>
            <w:vAlign w:val="center"/>
          </w:tcPr>
          <w:p w14:paraId="75EE25D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144" w:type="pct"/>
            <w:vAlign w:val="center"/>
          </w:tcPr>
          <w:p w14:paraId="4C2FDF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38D36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B7CA6C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E8D80D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本次股票期权行权的缴款安排（股票期权情形适用）</w:t>
      </w:r>
    </w:p>
    <w:p w14:paraId="7593FDB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497A026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列明本次股票期权行权的缴款起止日。</w:t>
      </w:r>
    </w:p>
    <w:p w14:paraId="68BAA2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AEB7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15D7C36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16FD5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列明本次缴款相关事项的联系人姓名、电话、传真、联系地址等内容。</w:t>
      </w:r>
    </w:p>
    <w:p w14:paraId="0A4F375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w:t>
      </w:r>
    </w:p>
    <w:p w14:paraId="1C0BBA5D"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08F93185"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5AED637A"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600E26F2"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19F8F3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EACAEF2"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r w:rsidRPr="00C24B36">
        <w:rPr>
          <w:rFonts w:ascii="Times New Roman" w:hAnsi="Times New Roman" w:cs="Times New Roman"/>
        </w:rPr>
        <w:br w:type="page"/>
      </w:r>
    </w:p>
    <w:p w14:paraId="41C066B6" w14:textId="77777777" w:rsidR="005B3EC3" w:rsidRPr="00C24B36" w:rsidRDefault="005B3EC3" w:rsidP="005B3EC3">
      <w:pPr>
        <w:autoSpaceDE w:val="0"/>
        <w:autoSpaceDN w:val="0"/>
        <w:adjustRightInd w:val="0"/>
        <w:ind w:firstLine="491"/>
        <w:jc w:val="right"/>
        <w:textAlignment w:val="center"/>
        <w:rPr>
          <w:rFonts w:ascii="Times New Roman" w:hAnsi="Times New Roman" w:cs="Times New Roman"/>
          <w:color w:val="000000"/>
          <w:kern w:val="0"/>
          <w:sz w:val="22"/>
          <w:u w:val="single"/>
        </w:rPr>
      </w:pPr>
    </w:p>
    <w:p w14:paraId="0D312412"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4172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6DBE9AC" w14:textId="77777777" w:rsidR="005B3EC3" w:rsidRPr="00C24B36" w:rsidRDefault="005B3EC3" w:rsidP="005B3EC3">
      <w:pPr>
        <w:widowControl/>
        <w:rPr>
          <w:rFonts w:ascii="Times New Roman" w:hAnsi="Times New Roman" w:cs="Times New Roman"/>
          <w:color w:val="000000"/>
          <w:kern w:val="0"/>
          <w:szCs w:val="21"/>
        </w:rPr>
      </w:pPr>
      <w:bookmarkStart w:id="389" w:name="_Toc530688918"/>
    </w:p>
    <w:p w14:paraId="2DA02E9F" w14:textId="77777777" w:rsidR="005B3EC3" w:rsidRPr="00C24B36" w:rsidRDefault="005B3EC3" w:rsidP="005B3EC3">
      <w:pPr>
        <w:tabs>
          <w:tab w:val="left" w:pos="900"/>
        </w:tabs>
        <w:snapToGrid w:val="0"/>
        <w:spacing w:line="560" w:lineRule="exact"/>
        <w:ind w:leftChars="337" w:left="708" w:rightChars="377" w:right="792"/>
        <w:jc w:val="center"/>
        <w:rPr>
          <w:rFonts w:ascii="Times New Roman" w:eastAsia="方正大标宋简体" w:hAnsi="Times New Roman" w:cs="Times New Roman"/>
          <w:color w:val="000000" w:themeColor="text1"/>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公司股权激励计划</w:t>
      </w:r>
      <w:bookmarkStart w:id="390" w:name="_Toc530688919"/>
      <w:bookmarkEnd w:id="389"/>
      <w:r w:rsidRPr="00C24B36">
        <w:rPr>
          <w:rFonts w:ascii="Times New Roman" w:eastAsia="方正大标宋简体" w:hAnsi="Times New Roman" w:cs="Times New Roman"/>
          <w:color w:val="000000" w:themeColor="text1"/>
          <w:kern w:val="0"/>
          <w:sz w:val="44"/>
          <w:szCs w:val="44"/>
        </w:rPr>
        <w:t>限制性股票解除限售条件成就公告</w:t>
      </w:r>
      <w:bookmarkEnd w:id="390"/>
    </w:p>
    <w:p w14:paraId="75295A02"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F982366" w14:textId="77777777" w:rsidTr="00B939C0">
        <w:tc>
          <w:tcPr>
            <w:tcW w:w="8296" w:type="dxa"/>
            <w:shd w:val="clear" w:color="auto" w:fill="auto"/>
          </w:tcPr>
          <w:p w14:paraId="4E6EED2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08D80F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F56EF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37AE7D4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说明本次限制性股票解除限售条件成就已履行的审议程序及信息披露情况。</w:t>
      </w:r>
    </w:p>
    <w:p w14:paraId="3C07E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二、本期限制性股票授予及解除限售情况</w:t>
      </w:r>
    </w:p>
    <w:p w14:paraId="175CF27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（一）限制性股票授予情况</w:t>
      </w:r>
    </w:p>
    <w:p w14:paraId="63CE83D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14:paraId="04A59DD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（二）历次限制性股票解除限售及调整情况</w:t>
      </w:r>
    </w:p>
    <w:p w14:paraId="60A3F6F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14:paraId="0D459F9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三、解除限售条件成就情况</w:t>
      </w:r>
    </w:p>
    <w:p w14:paraId="43076E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（一）解除限售条件成就情况说明</w:t>
      </w:r>
    </w:p>
    <w:p w14:paraId="0F38EC2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说明本次限制性股票的限售期及限售期届满情况，并列表说明限制性股票解除限售条件及成就情况。</w:t>
      </w:r>
    </w:p>
    <w:p w14:paraId="15C82F4B"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5298C48E" w14:textId="77777777" w:rsidTr="00B939C0">
        <w:tc>
          <w:tcPr>
            <w:tcW w:w="846" w:type="dxa"/>
          </w:tcPr>
          <w:p w14:paraId="3BCB20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7AB02F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w:t>
            </w:r>
          </w:p>
        </w:tc>
        <w:tc>
          <w:tcPr>
            <w:tcW w:w="4048" w:type="dxa"/>
          </w:tcPr>
          <w:p w14:paraId="542CB7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19812645" w14:textId="77777777" w:rsidTr="00B939C0">
        <w:tc>
          <w:tcPr>
            <w:tcW w:w="846" w:type="dxa"/>
          </w:tcPr>
          <w:p w14:paraId="49B964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683F8F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695FC1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FF18A5A" w14:textId="77777777" w:rsidTr="00B939C0">
        <w:tc>
          <w:tcPr>
            <w:tcW w:w="846" w:type="dxa"/>
          </w:tcPr>
          <w:p w14:paraId="0AA5F4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1BA70D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2C44E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566DE10" w14:textId="77777777" w:rsidTr="00B939C0">
        <w:tc>
          <w:tcPr>
            <w:tcW w:w="846" w:type="dxa"/>
          </w:tcPr>
          <w:p w14:paraId="205580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B3463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3DBE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666201A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（二）对不符合解除限售条件的限制性股票的回购注销安排。</w:t>
      </w:r>
    </w:p>
    <w:p w14:paraId="58E718F9"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简要说明本次不符合解除限售条件的限制性股票数量、涉及人数及后续回购注销安排等。</w:t>
      </w:r>
    </w:p>
    <w:p w14:paraId="34B5DB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四、解除限售具体情况</w:t>
      </w:r>
    </w:p>
    <w:p w14:paraId="3FA35BB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9"/>
        <w:gridCol w:w="659"/>
        <w:gridCol w:w="2215"/>
        <w:gridCol w:w="1823"/>
        <w:gridCol w:w="2705"/>
      </w:tblGrid>
      <w:tr w:rsidR="005B3EC3" w:rsidRPr="00C24B36" w14:paraId="48F409A1" w14:textId="77777777" w:rsidTr="00B939C0">
        <w:trPr>
          <w:trHeight w:val="304"/>
          <w:jc w:val="center"/>
        </w:trPr>
        <w:tc>
          <w:tcPr>
            <w:tcW w:w="0" w:type="auto"/>
            <w:shd w:val="clear" w:color="auto" w:fill="auto"/>
            <w:vAlign w:val="center"/>
          </w:tcPr>
          <w:p w14:paraId="7901A10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4E8BF3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6A0DDF5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313D2E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0" w:type="auto"/>
            <w:shd w:val="clear" w:color="auto" w:fill="auto"/>
            <w:vAlign w:val="center"/>
          </w:tcPr>
          <w:p w14:paraId="1327D2D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剩余限制性股票数量（股）</w:t>
            </w:r>
          </w:p>
        </w:tc>
        <w:tc>
          <w:tcPr>
            <w:tcW w:w="0" w:type="auto"/>
            <w:shd w:val="clear" w:color="auto" w:fill="auto"/>
            <w:vAlign w:val="center"/>
          </w:tcPr>
          <w:p w14:paraId="79D059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EECBF4B" w14:textId="77777777" w:rsidTr="00B939C0">
        <w:trPr>
          <w:trHeight w:val="235"/>
          <w:jc w:val="center"/>
        </w:trPr>
        <w:tc>
          <w:tcPr>
            <w:tcW w:w="0" w:type="auto"/>
            <w:gridSpan w:val="6"/>
          </w:tcPr>
          <w:p w14:paraId="5522463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F9A0DA7" w14:textId="77777777" w:rsidTr="00B939C0">
        <w:trPr>
          <w:trHeight w:val="241"/>
          <w:jc w:val="center"/>
        </w:trPr>
        <w:tc>
          <w:tcPr>
            <w:tcW w:w="0" w:type="auto"/>
          </w:tcPr>
          <w:p w14:paraId="7B7357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2FAE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F1234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6A51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B885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EC70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0246B" w14:textId="77777777" w:rsidTr="00B939C0">
        <w:trPr>
          <w:trHeight w:val="241"/>
          <w:jc w:val="center"/>
        </w:trPr>
        <w:tc>
          <w:tcPr>
            <w:tcW w:w="0" w:type="auto"/>
          </w:tcPr>
          <w:p w14:paraId="640A9C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622DCB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27A99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46253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B20969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C3E15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D1BA35" w14:textId="77777777" w:rsidTr="00B939C0">
        <w:trPr>
          <w:trHeight w:val="235"/>
          <w:jc w:val="center"/>
        </w:trPr>
        <w:tc>
          <w:tcPr>
            <w:tcW w:w="0" w:type="auto"/>
          </w:tcPr>
          <w:p w14:paraId="6011E46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975155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C0B27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7A8ACB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9B4AD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3673E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69DC66" w14:textId="77777777" w:rsidTr="00B939C0">
        <w:trPr>
          <w:trHeight w:val="226"/>
          <w:jc w:val="center"/>
        </w:trPr>
        <w:tc>
          <w:tcPr>
            <w:tcW w:w="0" w:type="auto"/>
            <w:gridSpan w:val="3"/>
          </w:tcPr>
          <w:p w14:paraId="2AE12CF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1B87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D3CE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2B5AA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AE6BC6D" w14:textId="77777777" w:rsidTr="00B939C0">
        <w:trPr>
          <w:trHeight w:val="235"/>
          <w:jc w:val="center"/>
        </w:trPr>
        <w:tc>
          <w:tcPr>
            <w:tcW w:w="0" w:type="auto"/>
            <w:gridSpan w:val="6"/>
          </w:tcPr>
          <w:p w14:paraId="5E38FA4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1563FC9" w14:textId="77777777" w:rsidTr="00B939C0">
        <w:trPr>
          <w:trHeight w:val="241"/>
          <w:jc w:val="center"/>
        </w:trPr>
        <w:tc>
          <w:tcPr>
            <w:tcW w:w="0" w:type="auto"/>
          </w:tcPr>
          <w:p w14:paraId="10D78F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2465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4040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EB0B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D2E22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E04F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648659" w14:textId="77777777" w:rsidTr="00B939C0">
        <w:trPr>
          <w:trHeight w:val="241"/>
          <w:jc w:val="center"/>
        </w:trPr>
        <w:tc>
          <w:tcPr>
            <w:tcW w:w="0" w:type="auto"/>
          </w:tcPr>
          <w:p w14:paraId="34D9BF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095C9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5F3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9D7F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A84F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0B45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4F87BB" w14:textId="77777777" w:rsidTr="00B939C0">
        <w:trPr>
          <w:trHeight w:val="235"/>
          <w:jc w:val="center"/>
        </w:trPr>
        <w:tc>
          <w:tcPr>
            <w:tcW w:w="0" w:type="auto"/>
          </w:tcPr>
          <w:p w14:paraId="3F82C5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6E05A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7F163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427EDFC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85A9C3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27F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48AEC4" w14:textId="77777777" w:rsidTr="00B939C0">
        <w:trPr>
          <w:trHeight w:val="26"/>
          <w:jc w:val="center"/>
        </w:trPr>
        <w:tc>
          <w:tcPr>
            <w:tcW w:w="0" w:type="auto"/>
            <w:gridSpan w:val="3"/>
          </w:tcPr>
          <w:p w14:paraId="1D16BF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0CB64A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593E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944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8A82E3" w14:textId="77777777" w:rsidTr="00B939C0">
        <w:trPr>
          <w:trHeight w:val="313"/>
          <w:jc w:val="center"/>
        </w:trPr>
        <w:tc>
          <w:tcPr>
            <w:tcW w:w="0" w:type="auto"/>
            <w:gridSpan w:val="3"/>
            <w:vAlign w:val="center"/>
          </w:tcPr>
          <w:p w14:paraId="65654E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8DC2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62FE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0FCB47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0CBDE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381C5E1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335310B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（二）实际可解除限售情况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86"/>
        <w:gridCol w:w="686"/>
        <w:gridCol w:w="2220"/>
        <w:gridCol w:w="2499"/>
        <w:gridCol w:w="1943"/>
      </w:tblGrid>
      <w:tr w:rsidR="005B3EC3" w:rsidRPr="00C24B36" w14:paraId="77C8B4AE" w14:textId="77777777" w:rsidTr="00B939C0">
        <w:trPr>
          <w:trHeight w:val="235"/>
          <w:jc w:val="center"/>
        </w:trPr>
        <w:tc>
          <w:tcPr>
            <w:tcW w:w="0" w:type="auto"/>
            <w:vAlign w:val="center"/>
          </w:tcPr>
          <w:p w14:paraId="14B628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vAlign w:val="center"/>
          </w:tcPr>
          <w:p w14:paraId="2B3060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vAlign w:val="center"/>
          </w:tcPr>
          <w:p w14:paraId="79FD73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2220" w:type="dxa"/>
            <w:vAlign w:val="center"/>
          </w:tcPr>
          <w:p w14:paraId="0B49D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2499" w:type="dxa"/>
            <w:vAlign w:val="center"/>
          </w:tcPr>
          <w:p w14:paraId="29C96B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因实际控制人、董事或高管身份等须继续限售数量（股）</w:t>
            </w:r>
          </w:p>
        </w:tc>
        <w:tc>
          <w:tcPr>
            <w:tcW w:w="0" w:type="auto"/>
            <w:vAlign w:val="center"/>
          </w:tcPr>
          <w:p w14:paraId="2F29F5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4C3ABC6D" w14:textId="77777777" w:rsidTr="00B939C0">
        <w:trPr>
          <w:trHeight w:val="235"/>
          <w:jc w:val="center"/>
        </w:trPr>
        <w:tc>
          <w:tcPr>
            <w:tcW w:w="0" w:type="auto"/>
            <w:gridSpan w:val="6"/>
          </w:tcPr>
          <w:p w14:paraId="69C8824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2E9DE0AA" w14:textId="77777777" w:rsidTr="00B939C0">
        <w:trPr>
          <w:trHeight w:val="235"/>
          <w:jc w:val="center"/>
        </w:trPr>
        <w:tc>
          <w:tcPr>
            <w:tcW w:w="0" w:type="auto"/>
          </w:tcPr>
          <w:p w14:paraId="045B8B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6F9CE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8636E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199C3F9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A3FA8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1F80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608CBD8" w14:textId="77777777" w:rsidTr="00B939C0">
        <w:trPr>
          <w:trHeight w:val="241"/>
          <w:jc w:val="center"/>
        </w:trPr>
        <w:tc>
          <w:tcPr>
            <w:tcW w:w="0" w:type="auto"/>
          </w:tcPr>
          <w:p w14:paraId="79C0B4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0DC24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73E5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213E382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AFDB7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68B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0E93BC" w14:textId="77777777" w:rsidTr="00B939C0">
        <w:trPr>
          <w:trHeight w:val="235"/>
          <w:jc w:val="center"/>
        </w:trPr>
        <w:tc>
          <w:tcPr>
            <w:tcW w:w="0" w:type="auto"/>
          </w:tcPr>
          <w:p w14:paraId="3A80E2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6EE7F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5FD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20A81EE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CB6A98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691C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622E87C" w14:textId="77777777" w:rsidTr="00B939C0">
        <w:trPr>
          <w:trHeight w:val="226"/>
          <w:jc w:val="center"/>
        </w:trPr>
        <w:tc>
          <w:tcPr>
            <w:tcW w:w="0" w:type="auto"/>
            <w:gridSpan w:val="3"/>
          </w:tcPr>
          <w:p w14:paraId="54463D4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2220" w:type="dxa"/>
          </w:tcPr>
          <w:p w14:paraId="25A8DC0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5A0DC4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D2D83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DC37DF6" w14:textId="77777777" w:rsidTr="00B939C0">
        <w:trPr>
          <w:trHeight w:val="235"/>
          <w:jc w:val="center"/>
        </w:trPr>
        <w:tc>
          <w:tcPr>
            <w:tcW w:w="0" w:type="auto"/>
            <w:gridSpan w:val="6"/>
          </w:tcPr>
          <w:p w14:paraId="743DB13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3010DBC5" w14:textId="77777777" w:rsidTr="00B939C0">
        <w:trPr>
          <w:trHeight w:val="235"/>
          <w:jc w:val="center"/>
        </w:trPr>
        <w:tc>
          <w:tcPr>
            <w:tcW w:w="0" w:type="auto"/>
          </w:tcPr>
          <w:p w14:paraId="4FC44C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A16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5FBB6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49A269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C64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9B642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7E43D" w14:textId="77777777" w:rsidTr="00B939C0">
        <w:trPr>
          <w:trHeight w:val="241"/>
          <w:jc w:val="center"/>
        </w:trPr>
        <w:tc>
          <w:tcPr>
            <w:tcW w:w="0" w:type="auto"/>
          </w:tcPr>
          <w:p w14:paraId="11CBCF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DFD2F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FAE4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0BB86FB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A17E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79197C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7D0286" w14:textId="77777777" w:rsidTr="00B939C0">
        <w:trPr>
          <w:trHeight w:val="235"/>
          <w:jc w:val="center"/>
        </w:trPr>
        <w:tc>
          <w:tcPr>
            <w:tcW w:w="0" w:type="auto"/>
          </w:tcPr>
          <w:p w14:paraId="3D7BCE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1A4622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55C05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6C0AB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7EB0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F3C4DA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63561" w14:textId="77777777" w:rsidTr="00B939C0">
        <w:trPr>
          <w:trHeight w:val="26"/>
          <w:jc w:val="center"/>
        </w:trPr>
        <w:tc>
          <w:tcPr>
            <w:tcW w:w="0" w:type="auto"/>
            <w:gridSpan w:val="3"/>
          </w:tcPr>
          <w:p w14:paraId="71D6A13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2220" w:type="dxa"/>
          </w:tcPr>
          <w:p w14:paraId="51F4F48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55EE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4BDE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B3BC86D" w14:textId="77777777" w:rsidTr="00B939C0">
        <w:trPr>
          <w:trHeight w:val="313"/>
          <w:jc w:val="center"/>
        </w:trPr>
        <w:tc>
          <w:tcPr>
            <w:tcW w:w="0" w:type="auto"/>
            <w:gridSpan w:val="3"/>
            <w:vAlign w:val="center"/>
          </w:tcPr>
          <w:p w14:paraId="48CA9A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2220" w:type="dxa"/>
            <w:vAlign w:val="center"/>
          </w:tcPr>
          <w:p w14:paraId="1F929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vAlign w:val="center"/>
          </w:tcPr>
          <w:p w14:paraId="5582C8A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1559A5D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F84D4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5DC7A4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64BABF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60110915"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96491E" w14:textId="77777777" w:rsidR="005B3EC3" w:rsidRPr="00C24B36" w:rsidRDefault="005B3EC3" w:rsidP="005B3EC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87FB940" w14:textId="77777777" w:rsidR="005B3EC3" w:rsidRPr="00C24B36" w:rsidRDefault="005B3EC3" w:rsidP="005B3EC3">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rPr>
        <w:br w:type="page"/>
      </w:r>
    </w:p>
    <w:p w14:paraId="26F28C5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bookmarkStart w:id="391" w:name="_Toc530688922"/>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FDBE8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E82A58B"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3515AC4C" w14:textId="77777777" w:rsidR="005B3EC3" w:rsidRPr="00C24B36" w:rsidRDefault="005B3EC3" w:rsidP="005B3EC3">
      <w:pPr>
        <w:widowControl/>
        <w:spacing w:line="640" w:lineRule="exact"/>
        <w:ind w:leftChars="405" w:left="850" w:rightChars="512" w:right="1075"/>
        <w:jc w:val="center"/>
        <w:rPr>
          <w:rFonts w:ascii="Times New Roman" w:eastAsia="方正大标宋简体" w:hAnsi="Times New Roman" w:cs="Times New Roman"/>
          <w:b/>
          <w:kern w:val="0"/>
        </w:rPr>
      </w:pPr>
      <w:bookmarkStart w:id="392" w:name="_Toc532482776"/>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393" w:name="_Toc530688923"/>
      <w:bookmarkEnd w:id="391"/>
      <w:r w:rsidRPr="00C24B36">
        <w:rPr>
          <w:rFonts w:ascii="Times New Roman" w:eastAsia="方正大标宋简体" w:hAnsi="Times New Roman" w:cs="Times New Roman"/>
          <w:kern w:val="0"/>
          <w:sz w:val="44"/>
          <w:szCs w:val="44"/>
        </w:rPr>
        <w:t>股票期权</w:t>
      </w:r>
      <w:bookmarkStart w:id="394" w:name="_Toc532482777"/>
      <w:bookmarkEnd w:id="392"/>
      <w:r w:rsidRPr="00C24B36">
        <w:rPr>
          <w:rFonts w:ascii="Times New Roman" w:eastAsia="方正大标宋简体" w:hAnsi="Times New Roman" w:cs="Times New Roman"/>
          <w:kern w:val="0"/>
          <w:sz w:val="44"/>
          <w:szCs w:val="44"/>
        </w:rPr>
        <w:t>行权条件成就公告</w:t>
      </w:r>
      <w:bookmarkEnd w:id="393"/>
      <w:bookmarkEnd w:id="394"/>
    </w:p>
    <w:p w14:paraId="1B7FC18B"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4A8888BF" w14:textId="77777777" w:rsidTr="00B939C0">
        <w:tc>
          <w:tcPr>
            <w:tcW w:w="8296" w:type="dxa"/>
            <w:shd w:val="clear" w:color="auto" w:fill="auto"/>
          </w:tcPr>
          <w:p w14:paraId="0F30B47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A88BB5B"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72F2D6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6919525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B79A550"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说明本次股票期权行权条件成就已履行的审议程序及信息披露情况。</w:t>
      </w:r>
    </w:p>
    <w:p w14:paraId="54C7944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二、本期股票期权授予及行权情况</w:t>
      </w:r>
    </w:p>
    <w:p w14:paraId="079033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（一）股票期权授予情况</w:t>
      </w:r>
    </w:p>
    <w:p w14:paraId="421C0D9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14:paraId="4941BF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（二）历次股票期权行权及调整情况</w:t>
      </w:r>
    </w:p>
    <w:p w14:paraId="7A58CE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14:paraId="3BE5975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三、行权条件成就情况说明</w:t>
      </w:r>
    </w:p>
    <w:p w14:paraId="71EB137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（一）行权条件成就情况说明</w:t>
      </w:r>
    </w:p>
    <w:p w14:paraId="6256543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说明本次股票期权的等待期及等待期届满情况，并列表说明股票期权行权条件及成就情况。</w:t>
      </w:r>
    </w:p>
    <w:p w14:paraId="24E953E4"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78D660E7" w14:textId="77777777" w:rsidTr="00B939C0">
        <w:tc>
          <w:tcPr>
            <w:tcW w:w="846" w:type="dxa"/>
          </w:tcPr>
          <w:p w14:paraId="264415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1CEAD7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w:t>
            </w:r>
          </w:p>
        </w:tc>
        <w:tc>
          <w:tcPr>
            <w:tcW w:w="4048" w:type="dxa"/>
          </w:tcPr>
          <w:p w14:paraId="786294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6FA5EFAC" w14:textId="77777777" w:rsidTr="00B939C0">
        <w:tc>
          <w:tcPr>
            <w:tcW w:w="846" w:type="dxa"/>
          </w:tcPr>
          <w:p w14:paraId="535088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538A2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6B097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9F16EBD" w14:textId="77777777" w:rsidTr="00B939C0">
        <w:tc>
          <w:tcPr>
            <w:tcW w:w="846" w:type="dxa"/>
          </w:tcPr>
          <w:p w14:paraId="4BE879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3088B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08F92A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A326410" w14:textId="77777777" w:rsidTr="00B939C0">
        <w:tc>
          <w:tcPr>
            <w:tcW w:w="846" w:type="dxa"/>
          </w:tcPr>
          <w:p w14:paraId="1E322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50BF2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36648A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A359BF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（二）对不符合行权条件的股票期权的注销安排</w:t>
      </w:r>
    </w:p>
    <w:p w14:paraId="45AD50F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简要说明本次不符合行权条件的股票期权数量、涉及人数及后续注销安排等。</w:t>
      </w:r>
    </w:p>
    <w:p w14:paraId="2508AFD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四、行权具体情况</w:t>
      </w:r>
    </w:p>
    <w:p w14:paraId="594F5C5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（一）行权基本情况</w:t>
      </w:r>
    </w:p>
    <w:p w14:paraId="54976CF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期权简称及代码：</w:t>
      </w:r>
      <w:r w:rsidRPr="00C24B36">
        <w:rPr>
          <w:rFonts w:ascii="Times New Roman" w:eastAsia="仿宋" w:hAnsi="Times New Roman" w:cs="Times New Roman"/>
          <w:color w:val="FF0000"/>
          <w:kern w:val="0"/>
          <w:sz w:val="32"/>
          <w:szCs w:val="28"/>
        </w:rPr>
        <w:t>（简称）、（代码）</w:t>
      </w:r>
    </w:p>
    <w:p w14:paraId="503D4D3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C874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行权价格：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5731CD9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可行权人数：</w:t>
      </w:r>
      <w:r w:rsidRPr="00C24B36">
        <w:rPr>
          <w:rFonts w:ascii="Times New Roman" w:eastAsia="仿宋" w:hAnsi="Times New Roman" w:cs="Times New Roman"/>
          <w:color w:val="FF0000"/>
          <w:sz w:val="32"/>
          <w:szCs w:val="32"/>
        </w:rPr>
        <w:t>（）人</w:t>
      </w:r>
    </w:p>
    <w:p w14:paraId="2CA82C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可行权对象类型：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匚其他，自行填写</w:t>
      </w:r>
    </w:p>
    <w:p w14:paraId="4AAD3DF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可行权数量：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732FF7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7. </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sz w:val="32"/>
          <w:szCs w:val="32"/>
        </w:rPr>
        <w:t>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22421B5"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0F2DDA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股票期权授予后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对行权价格、行权数量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6D2CA6FF" w14:textId="77777777" w:rsidR="005B3EC3" w:rsidRPr="00C24B36" w:rsidRDefault="005B3EC3" w:rsidP="005B3EC3">
      <w:pPr>
        <w:tabs>
          <w:tab w:val="left" w:pos="6600"/>
        </w:tabs>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（二）行权条件成就明细表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598"/>
        <w:gridCol w:w="599"/>
        <w:gridCol w:w="1490"/>
        <w:gridCol w:w="1353"/>
        <w:gridCol w:w="2041"/>
        <w:gridCol w:w="2041"/>
      </w:tblGrid>
      <w:tr w:rsidR="005B3EC3" w:rsidRPr="00C24B36" w14:paraId="24319C33" w14:textId="77777777" w:rsidTr="00B939C0">
        <w:trPr>
          <w:trHeight w:val="304"/>
          <w:jc w:val="center"/>
        </w:trPr>
        <w:tc>
          <w:tcPr>
            <w:tcW w:w="0" w:type="auto"/>
            <w:shd w:val="clear" w:color="auto" w:fill="auto"/>
            <w:vAlign w:val="center"/>
          </w:tcPr>
          <w:p w14:paraId="650F82E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1F1D413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405BB36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18FE106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行权条件成就数量（份）</w:t>
            </w:r>
          </w:p>
        </w:tc>
        <w:tc>
          <w:tcPr>
            <w:tcW w:w="0" w:type="auto"/>
            <w:vAlign w:val="center"/>
          </w:tcPr>
          <w:p w14:paraId="65C8B3D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剩余期权数量（份）</w:t>
            </w:r>
          </w:p>
        </w:tc>
        <w:tc>
          <w:tcPr>
            <w:tcW w:w="0" w:type="auto"/>
            <w:shd w:val="clear" w:color="auto" w:fill="auto"/>
            <w:vAlign w:val="center"/>
          </w:tcPr>
          <w:p w14:paraId="5FA7DFD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4643702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718FB17" w14:textId="77777777" w:rsidTr="00B939C0">
        <w:trPr>
          <w:trHeight w:val="235"/>
          <w:jc w:val="center"/>
        </w:trPr>
        <w:tc>
          <w:tcPr>
            <w:tcW w:w="0" w:type="auto"/>
            <w:gridSpan w:val="7"/>
          </w:tcPr>
          <w:p w14:paraId="1E420DD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5FF8371" w14:textId="77777777" w:rsidTr="00B939C0">
        <w:trPr>
          <w:trHeight w:val="241"/>
          <w:jc w:val="center"/>
        </w:trPr>
        <w:tc>
          <w:tcPr>
            <w:tcW w:w="0" w:type="auto"/>
          </w:tcPr>
          <w:p w14:paraId="44659E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97822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0C42F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16CA2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FA990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1C4D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3D2B8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7861C7" w14:textId="77777777" w:rsidTr="00B939C0">
        <w:trPr>
          <w:trHeight w:val="241"/>
          <w:jc w:val="center"/>
        </w:trPr>
        <w:tc>
          <w:tcPr>
            <w:tcW w:w="0" w:type="auto"/>
          </w:tcPr>
          <w:p w14:paraId="16626E0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924C7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2F558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94671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E7854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5470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63EC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D08343" w14:textId="77777777" w:rsidTr="00B939C0">
        <w:trPr>
          <w:trHeight w:val="235"/>
          <w:jc w:val="center"/>
        </w:trPr>
        <w:tc>
          <w:tcPr>
            <w:tcW w:w="0" w:type="auto"/>
          </w:tcPr>
          <w:p w14:paraId="784BF1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8EBF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362619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30479AF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61051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B03C00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EA19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20DCA1" w14:textId="77777777" w:rsidTr="00B939C0">
        <w:trPr>
          <w:trHeight w:val="226"/>
          <w:jc w:val="center"/>
        </w:trPr>
        <w:tc>
          <w:tcPr>
            <w:tcW w:w="0" w:type="auto"/>
            <w:gridSpan w:val="3"/>
          </w:tcPr>
          <w:p w14:paraId="4E484BE6"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469496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D7138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A3E3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95D87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423FB4" w14:textId="77777777" w:rsidTr="00B939C0">
        <w:trPr>
          <w:trHeight w:val="235"/>
          <w:jc w:val="center"/>
        </w:trPr>
        <w:tc>
          <w:tcPr>
            <w:tcW w:w="0" w:type="auto"/>
            <w:gridSpan w:val="7"/>
          </w:tcPr>
          <w:p w14:paraId="7BBCCE4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75CDCB60" w14:textId="77777777" w:rsidTr="00B939C0">
        <w:trPr>
          <w:trHeight w:val="241"/>
          <w:jc w:val="center"/>
        </w:trPr>
        <w:tc>
          <w:tcPr>
            <w:tcW w:w="0" w:type="auto"/>
          </w:tcPr>
          <w:p w14:paraId="2992A2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95DAA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95081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08D4C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7AC8C1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87D6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3476A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621BD8" w14:textId="77777777" w:rsidTr="00B939C0">
        <w:trPr>
          <w:trHeight w:val="241"/>
          <w:jc w:val="center"/>
        </w:trPr>
        <w:tc>
          <w:tcPr>
            <w:tcW w:w="0" w:type="auto"/>
          </w:tcPr>
          <w:p w14:paraId="730018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5B83B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D200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E6AB5C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ECD37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E5E5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B9482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EFBC431" w14:textId="77777777" w:rsidTr="00B939C0">
        <w:trPr>
          <w:trHeight w:val="235"/>
          <w:jc w:val="center"/>
        </w:trPr>
        <w:tc>
          <w:tcPr>
            <w:tcW w:w="0" w:type="auto"/>
          </w:tcPr>
          <w:p w14:paraId="3DD301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2E07D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4DB1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14AD6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B6912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9084E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C462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2F2099" w14:textId="77777777" w:rsidTr="00B939C0">
        <w:trPr>
          <w:trHeight w:val="26"/>
          <w:jc w:val="center"/>
        </w:trPr>
        <w:tc>
          <w:tcPr>
            <w:tcW w:w="0" w:type="auto"/>
            <w:gridSpan w:val="3"/>
          </w:tcPr>
          <w:p w14:paraId="2BA26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10C30F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62398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E9EE3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07D62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70BFA3" w14:textId="77777777" w:rsidTr="00B939C0">
        <w:trPr>
          <w:trHeight w:val="313"/>
          <w:jc w:val="center"/>
        </w:trPr>
        <w:tc>
          <w:tcPr>
            <w:tcW w:w="0" w:type="auto"/>
            <w:gridSpan w:val="3"/>
            <w:vAlign w:val="center"/>
          </w:tcPr>
          <w:p w14:paraId="4C023E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0D13B3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D229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647CB0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E96CE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72748C8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C401FB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0D6E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75660E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67362E9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24A71CD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3A0B56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6009FA0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79C8BE3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253569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D0D8AF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5B9930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EE0A18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AA1475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083A3D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3D5460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68F7EB4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Pr="00C24B36">
        <w:rPr>
          <w:rFonts w:ascii="Times New Roman" w:eastAsia="黑体" w:hAnsi="Times New Roman" w:cs="Times New Roman"/>
          <w:color w:val="000000"/>
          <w:sz w:val="32"/>
          <w:szCs w:val="32"/>
        </w:rPr>
        <w:t>、</w:t>
      </w:r>
      <w:r w:rsidRPr="00C24B36">
        <w:rPr>
          <w:rFonts w:ascii="Times New Roman" w:eastAsia="黑体" w:hAnsi="Times New Roman" w:cs="Times New Roman"/>
          <w:sz w:val="32"/>
          <w:szCs w:val="32"/>
        </w:rPr>
        <w:t>备查文件</w:t>
      </w:r>
    </w:p>
    <w:p w14:paraId="0A09420F"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37EF53"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（二）其他证明文件。</w:t>
      </w:r>
    </w:p>
    <w:p w14:paraId="1CE50DA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1A48C876"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53F0AB7" w14:textId="21F87A5A" w:rsidR="005B3EC3" w:rsidRPr="00C24B36" w:rsidRDefault="005B3EC3" w:rsidP="005B3EC3">
      <w:pPr>
        <w:pStyle w:val="10"/>
        <w:spacing w:before="0" w:after="0" w:line="640" w:lineRule="exact"/>
        <w:jc w:val="center"/>
        <w:rPr>
          <w:rFonts w:eastAsia="方正大标宋简体"/>
          <w:b w:val="0"/>
        </w:rPr>
      </w:pPr>
      <w:bookmarkStart w:id="395" w:name="_Toc530688924"/>
      <w:bookmarkStart w:id="396" w:name="_Toc532482778"/>
      <w:bookmarkStart w:id="397" w:name="_Toc87012123"/>
      <w:r w:rsidRPr="00C24B36">
        <w:rPr>
          <w:rFonts w:eastAsia="方正大标宋简体"/>
          <w:b w:val="0"/>
        </w:rPr>
        <w:t>第</w:t>
      </w:r>
      <w:r w:rsidRPr="00C24B36">
        <w:rPr>
          <w:rFonts w:eastAsia="方正大标宋简体"/>
          <w:b w:val="0"/>
          <w:lang w:eastAsia="zh-CN"/>
        </w:rPr>
        <w:t>9</w:t>
      </w:r>
      <w:r w:rsidRPr="00C24B36">
        <w:rPr>
          <w:rFonts w:eastAsia="方正大标宋简体"/>
          <w:b w:val="0"/>
        </w:rPr>
        <w:t>4</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395"/>
      <w:bookmarkEnd w:id="396"/>
      <w:r w:rsidRPr="00C24B36">
        <w:rPr>
          <w:rFonts w:eastAsia="方正大标宋简体"/>
          <w:b w:val="0"/>
        </w:rPr>
        <w:t>行权结果公告格式模板</w:t>
      </w:r>
      <w:bookmarkEnd w:id="397"/>
    </w:p>
    <w:p w14:paraId="0E8B02FF"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5FEB580"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785A035"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7C5FC746" w14:textId="77777777" w:rsidR="005B3EC3" w:rsidRPr="00C24B36" w:rsidRDefault="005B3EC3" w:rsidP="005B3EC3">
      <w:pPr>
        <w:ind w:leftChars="405" w:left="850" w:rightChars="377" w:right="792"/>
        <w:jc w:val="center"/>
        <w:rPr>
          <w:rFonts w:ascii="Times New Roman" w:eastAsia="方正大标宋简体" w:hAnsi="Times New Roman" w:cs="Times New Roman"/>
          <w:b/>
        </w:rPr>
      </w:pPr>
      <w:bookmarkStart w:id="398" w:name="_Toc530688926"/>
      <w:bookmarkStart w:id="399" w:name="_Toc53248278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0" w:name="_Toc530688927"/>
      <w:bookmarkEnd w:id="398"/>
      <w:r w:rsidRPr="00C24B36">
        <w:rPr>
          <w:rFonts w:ascii="Times New Roman" w:eastAsia="方正大标宋简体" w:hAnsi="Times New Roman" w:cs="Times New Roman"/>
          <w:sz w:val="44"/>
          <w:szCs w:val="44"/>
        </w:rPr>
        <w:t>股票期权</w:t>
      </w:r>
      <w:bookmarkStart w:id="401" w:name="_Toc532482781"/>
      <w:bookmarkEnd w:id="399"/>
      <w:r w:rsidRPr="00C24B36">
        <w:rPr>
          <w:rFonts w:ascii="Times New Roman" w:eastAsia="方正大标宋简体" w:hAnsi="Times New Roman" w:cs="Times New Roman"/>
          <w:sz w:val="44"/>
          <w:szCs w:val="44"/>
        </w:rPr>
        <w:t>行权结果公告</w:t>
      </w:r>
      <w:bookmarkEnd w:id="400"/>
      <w:bookmarkEnd w:id="401"/>
    </w:p>
    <w:p w14:paraId="016CC736" w14:textId="77777777" w:rsidR="005B3EC3" w:rsidRPr="00C24B36" w:rsidRDefault="005B3EC3" w:rsidP="005B3EC3">
      <w:pPr>
        <w:rPr>
          <w:rFonts w:ascii="Times New Roman" w:hAnsi="Times New Roman" w:cs="Times New Roman"/>
        </w:rPr>
      </w:pPr>
    </w:p>
    <w:p w14:paraId="452322FB" w14:textId="77777777" w:rsidR="005B3EC3" w:rsidRPr="00C24B36" w:rsidRDefault="005B3EC3" w:rsidP="005B3EC3">
      <w:pPr>
        <w:rPr>
          <w:rFonts w:ascii="Times New Roman" w:hAnsi="Times New Roman" w:cs="Times New Roman"/>
        </w:rPr>
      </w:pPr>
    </w:p>
    <w:p w14:paraId="7001D22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0E7CE6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7E519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1B08BCC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393EBFF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说明本次期权实际行权情况，包括期权简称及代码、授予日、股票登记日、可交易日、行权价格、实际行权人数、实际行权数量等。</w:t>
      </w:r>
    </w:p>
    <w:p w14:paraId="375623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01"/>
        <w:gridCol w:w="601"/>
        <w:gridCol w:w="1290"/>
        <w:gridCol w:w="1361"/>
        <w:gridCol w:w="1922"/>
        <w:gridCol w:w="2343"/>
      </w:tblGrid>
      <w:tr w:rsidR="005B3EC3" w:rsidRPr="00C24B36" w14:paraId="5D032688" w14:textId="77777777" w:rsidTr="00B939C0">
        <w:trPr>
          <w:trHeight w:val="628"/>
          <w:jc w:val="center"/>
        </w:trPr>
        <w:tc>
          <w:tcPr>
            <w:tcW w:w="0" w:type="auto"/>
            <w:shd w:val="clear" w:color="auto" w:fill="auto"/>
            <w:vAlign w:val="center"/>
          </w:tcPr>
          <w:p w14:paraId="7E8A3F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18B5A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C9B99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486A606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3400C3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vAlign w:val="center"/>
          </w:tcPr>
          <w:p w14:paraId="1C59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实际行权数量占</w:t>
            </w:r>
            <w:r w:rsidRPr="00C24B36">
              <w:rPr>
                <w:rFonts w:ascii="Times New Roman" w:eastAsia="仿宋" w:hAnsi="Times New Roman" w:cs="Times New Roman"/>
                <w:b/>
                <w:color w:val="000000"/>
                <w:kern w:val="0"/>
                <w:sz w:val="24"/>
                <w:szCs w:val="24"/>
              </w:rPr>
              <w:t>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1EEBF4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B20B42A" w14:textId="77777777" w:rsidTr="00B939C0">
        <w:trPr>
          <w:jc w:val="center"/>
        </w:trPr>
        <w:tc>
          <w:tcPr>
            <w:tcW w:w="0" w:type="auto"/>
            <w:gridSpan w:val="7"/>
          </w:tcPr>
          <w:p w14:paraId="5CEA147C"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6741E71E" w14:textId="77777777" w:rsidTr="00B939C0">
        <w:trPr>
          <w:jc w:val="center"/>
        </w:trPr>
        <w:tc>
          <w:tcPr>
            <w:tcW w:w="0" w:type="auto"/>
          </w:tcPr>
          <w:p w14:paraId="50AC5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F9CA0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6BC657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8DFC5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1796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F31C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A9B2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3D2C3EA" w14:textId="77777777" w:rsidTr="00B939C0">
        <w:trPr>
          <w:jc w:val="center"/>
        </w:trPr>
        <w:tc>
          <w:tcPr>
            <w:tcW w:w="0" w:type="auto"/>
          </w:tcPr>
          <w:p w14:paraId="664C4C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822AC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3014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8A2E3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1BEC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4E4D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10C7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224AA95" w14:textId="77777777" w:rsidTr="00B939C0">
        <w:trPr>
          <w:jc w:val="center"/>
        </w:trPr>
        <w:tc>
          <w:tcPr>
            <w:tcW w:w="0" w:type="auto"/>
          </w:tcPr>
          <w:p w14:paraId="47B2A2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B0949F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E66D1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977A77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60B18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6BF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26545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1306E8B" w14:textId="77777777" w:rsidTr="00B939C0">
        <w:trPr>
          <w:jc w:val="center"/>
        </w:trPr>
        <w:tc>
          <w:tcPr>
            <w:tcW w:w="0" w:type="auto"/>
            <w:gridSpan w:val="3"/>
          </w:tcPr>
          <w:p w14:paraId="73B0DD0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31B8F7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5C68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1B480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0A691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DB02C27" w14:textId="77777777" w:rsidTr="00B939C0">
        <w:trPr>
          <w:jc w:val="center"/>
        </w:trPr>
        <w:tc>
          <w:tcPr>
            <w:tcW w:w="0" w:type="auto"/>
            <w:gridSpan w:val="7"/>
          </w:tcPr>
          <w:p w14:paraId="6A0DC7A0"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0ABA22F" w14:textId="77777777" w:rsidTr="00B939C0">
        <w:trPr>
          <w:jc w:val="center"/>
        </w:trPr>
        <w:tc>
          <w:tcPr>
            <w:tcW w:w="0" w:type="auto"/>
          </w:tcPr>
          <w:p w14:paraId="5A9AA4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9AB04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DAF21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A8708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95603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C5D9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37D3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31E3BEC" w14:textId="77777777" w:rsidTr="00B939C0">
        <w:trPr>
          <w:jc w:val="center"/>
        </w:trPr>
        <w:tc>
          <w:tcPr>
            <w:tcW w:w="0" w:type="auto"/>
          </w:tcPr>
          <w:p w14:paraId="4379AE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E39A4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5E19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9140AF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F620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3EC0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69563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5665AC9" w14:textId="77777777" w:rsidTr="00B939C0">
        <w:trPr>
          <w:jc w:val="center"/>
        </w:trPr>
        <w:tc>
          <w:tcPr>
            <w:tcW w:w="0" w:type="auto"/>
          </w:tcPr>
          <w:p w14:paraId="69EDBD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0973F0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5AF7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CCDD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4F8E4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12FB7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45AF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00FFFAA" w14:textId="77777777" w:rsidTr="00B939C0">
        <w:trPr>
          <w:trHeight w:val="70"/>
          <w:jc w:val="center"/>
        </w:trPr>
        <w:tc>
          <w:tcPr>
            <w:tcW w:w="0" w:type="auto"/>
            <w:gridSpan w:val="3"/>
          </w:tcPr>
          <w:p w14:paraId="12B581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582773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8BBA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7EF0F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EEB7D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77C1E3E" w14:textId="77777777" w:rsidTr="00B939C0">
        <w:trPr>
          <w:jc w:val="center"/>
        </w:trPr>
        <w:tc>
          <w:tcPr>
            <w:tcW w:w="0" w:type="auto"/>
            <w:gridSpan w:val="3"/>
          </w:tcPr>
          <w:p w14:paraId="50CFCB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4EC7E7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68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7C60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92F9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0FA0F4C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如行权象包括单独或合计持有挂牌公司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CDB88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7D183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2537DD0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74700EEB" w14:textId="77777777" w:rsidTr="00B939C0">
        <w:tc>
          <w:tcPr>
            <w:tcW w:w="0" w:type="auto"/>
            <w:vMerge w:val="restart"/>
            <w:vAlign w:val="center"/>
          </w:tcPr>
          <w:p w14:paraId="6B26E5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E3994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11F16EF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763BEFE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685841F" w14:textId="77777777" w:rsidTr="00B939C0">
        <w:tc>
          <w:tcPr>
            <w:tcW w:w="0" w:type="auto"/>
            <w:vMerge/>
          </w:tcPr>
          <w:p w14:paraId="09F933A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383F3E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6D5CBDF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19F19B3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64DC035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677803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23302F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7A05406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3CB5DEE" w14:textId="77777777" w:rsidTr="00B939C0">
        <w:tc>
          <w:tcPr>
            <w:tcW w:w="0" w:type="auto"/>
            <w:gridSpan w:val="8"/>
          </w:tcPr>
          <w:p w14:paraId="3B2A60AB"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2E66A6FE" w14:textId="77777777" w:rsidTr="00B939C0">
        <w:tc>
          <w:tcPr>
            <w:tcW w:w="0" w:type="auto"/>
          </w:tcPr>
          <w:p w14:paraId="0BDF5D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306B9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3FCC8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39751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0EBF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E07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5A045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977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E06190" w14:textId="77777777" w:rsidTr="00B939C0">
        <w:tc>
          <w:tcPr>
            <w:tcW w:w="0" w:type="auto"/>
          </w:tcPr>
          <w:p w14:paraId="3321201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18D7CB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AF3D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2E06B1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78BB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CE4E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B5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D2E6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46D1FE" w14:textId="77777777" w:rsidTr="00B939C0">
        <w:tc>
          <w:tcPr>
            <w:tcW w:w="0" w:type="auto"/>
          </w:tcPr>
          <w:p w14:paraId="5C0B8E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5C3A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470F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C321D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2FE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72B2A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DFFB3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59384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9E4E77" w14:textId="77777777" w:rsidTr="00B939C0">
        <w:tc>
          <w:tcPr>
            <w:tcW w:w="0" w:type="auto"/>
            <w:gridSpan w:val="8"/>
          </w:tcPr>
          <w:p w14:paraId="62F2BF3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ABEE3EE" w14:textId="77777777" w:rsidTr="00B939C0">
        <w:tc>
          <w:tcPr>
            <w:tcW w:w="0" w:type="auto"/>
          </w:tcPr>
          <w:p w14:paraId="7534E8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9C926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4D639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71E7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CD92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6819B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3803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EC0D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7E8EB01" w14:textId="77777777" w:rsidTr="00B939C0">
        <w:tc>
          <w:tcPr>
            <w:tcW w:w="0" w:type="auto"/>
          </w:tcPr>
          <w:p w14:paraId="583AD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4D3E3A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D24B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A922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0A471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AFE5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061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D2AA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FFA11EE" w14:textId="77777777" w:rsidTr="00B939C0">
        <w:tc>
          <w:tcPr>
            <w:tcW w:w="0" w:type="auto"/>
          </w:tcPr>
          <w:p w14:paraId="6D8C83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A7E0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5A8B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A65A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E354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11A72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B68E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330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5D09F4" w14:textId="77777777" w:rsidTr="00B939C0">
        <w:tc>
          <w:tcPr>
            <w:tcW w:w="0" w:type="auto"/>
            <w:gridSpan w:val="2"/>
          </w:tcPr>
          <w:p w14:paraId="078E92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039CFD8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B76E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05B72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650F3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9FC0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B0A9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2553BA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266BBA90" w14:textId="77777777" w:rsidTr="00B939C0">
        <w:trPr>
          <w:trHeight w:val="351"/>
          <w:jc w:val="center"/>
        </w:trPr>
        <w:tc>
          <w:tcPr>
            <w:tcW w:w="1146" w:type="pct"/>
            <w:vMerge w:val="restart"/>
            <w:vAlign w:val="center"/>
          </w:tcPr>
          <w:p w14:paraId="18379F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28F16C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50E4B0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7041C6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60EAA0DE" w14:textId="77777777" w:rsidTr="00B939C0">
        <w:trPr>
          <w:trHeight w:val="351"/>
          <w:jc w:val="center"/>
        </w:trPr>
        <w:tc>
          <w:tcPr>
            <w:tcW w:w="1146" w:type="pct"/>
            <w:vMerge/>
            <w:vAlign w:val="center"/>
          </w:tcPr>
          <w:p w14:paraId="0DE0F2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09D5C09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84AA9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135E90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DE10E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DF9BD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4754A558" w14:textId="77777777" w:rsidTr="00B939C0">
        <w:trPr>
          <w:trHeight w:val="317"/>
          <w:jc w:val="center"/>
        </w:trPr>
        <w:tc>
          <w:tcPr>
            <w:tcW w:w="1146" w:type="pct"/>
            <w:vAlign w:val="center"/>
          </w:tcPr>
          <w:p w14:paraId="242A57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075DC8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33E2FC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5EC2EC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70CA66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FBD96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147F966" w14:textId="77777777" w:rsidTr="00B939C0">
        <w:trPr>
          <w:trHeight w:val="178"/>
          <w:jc w:val="center"/>
        </w:trPr>
        <w:tc>
          <w:tcPr>
            <w:tcW w:w="1146" w:type="pct"/>
            <w:vAlign w:val="center"/>
          </w:tcPr>
          <w:p w14:paraId="1557F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6B744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6BE28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1DCD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A6156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34821D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FFC8985" w14:textId="77777777" w:rsidTr="00B939C0">
        <w:trPr>
          <w:trHeight w:val="374"/>
          <w:jc w:val="center"/>
        </w:trPr>
        <w:tc>
          <w:tcPr>
            <w:tcW w:w="1146" w:type="pct"/>
            <w:vAlign w:val="center"/>
          </w:tcPr>
          <w:p w14:paraId="61377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27DA36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73E0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6D8341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F8249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442C1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63481E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768DC9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7CE3DD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说明会计师事务所对本次股票期权行权事项的验资情况及相关资金的总金额、使用计划等。</w:t>
      </w:r>
    </w:p>
    <w:p w14:paraId="4CBC3EF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6CC8732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60F68EC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DD18DE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B3E27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3A7927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4F017DB"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19D00427"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C3C0C9B"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6BC783E"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075DA583" w14:textId="77777777" w:rsidR="005B3EC3" w:rsidRPr="00C24B36" w:rsidRDefault="005B3EC3" w:rsidP="005B3EC3">
      <w:pPr>
        <w:widowControl/>
        <w:spacing w:line="640" w:lineRule="exact"/>
        <w:ind w:leftChars="472" w:left="991" w:rightChars="445" w:right="934"/>
        <w:jc w:val="center"/>
        <w:rPr>
          <w:rFonts w:ascii="Times New Roman" w:eastAsia="方正大标宋简体" w:hAnsi="Times New Roman" w:cs="Times New Roman"/>
          <w:b/>
          <w:kern w:val="0"/>
        </w:rPr>
      </w:pPr>
      <w:bookmarkStart w:id="402" w:name="_Toc532482782"/>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公司股权激励计划股票期权行权</w:t>
      </w:r>
      <w:bookmarkStart w:id="403" w:name="_Toc532482783"/>
      <w:bookmarkEnd w:id="402"/>
      <w:r w:rsidRPr="00C24B36">
        <w:rPr>
          <w:rFonts w:ascii="Times New Roman" w:eastAsia="方正大标宋简体" w:hAnsi="Times New Roman" w:cs="Times New Roman"/>
          <w:kern w:val="0"/>
          <w:sz w:val="44"/>
          <w:szCs w:val="44"/>
        </w:rPr>
        <w:t>结果公告</w:t>
      </w:r>
      <w:bookmarkEnd w:id="403"/>
    </w:p>
    <w:p w14:paraId="2EA354E7"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723EA14" w14:textId="77777777" w:rsidTr="00B939C0">
        <w:tc>
          <w:tcPr>
            <w:tcW w:w="8296" w:type="dxa"/>
            <w:shd w:val="clear" w:color="auto" w:fill="auto"/>
          </w:tcPr>
          <w:p w14:paraId="4AFCF23E"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E60392"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D7ECA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619E0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07944E7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（代码）、（简称）</w:t>
      </w:r>
    </w:p>
    <w:p w14:paraId="5F93EA9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489AE91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股票登记日：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79ECC9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可交易日：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0BEC020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78168B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实际行权人数：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13FA4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实际行权数量：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0334AA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8.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670354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14"/>
        <w:gridCol w:w="614"/>
        <w:gridCol w:w="1320"/>
        <w:gridCol w:w="1396"/>
        <w:gridCol w:w="1701"/>
        <w:gridCol w:w="2462"/>
      </w:tblGrid>
      <w:tr w:rsidR="005B3EC3" w:rsidRPr="00C24B36" w14:paraId="717E8451" w14:textId="77777777" w:rsidTr="00B939C0">
        <w:trPr>
          <w:trHeight w:val="628"/>
          <w:jc w:val="center"/>
        </w:trPr>
        <w:tc>
          <w:tcPr>
            <w:tcW w:w="0" w:type="auto"/>
            <w:shd w:val="clear" w:color="auto" w:fill="auto"/>
            <w:vAlign w:val="center"/>
          </w:tcPr>
          <w:p w14:paraId="69B94E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050AF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11974E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74A0A6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5230406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tcPr>
          <w:p w14:paraId="202401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实际行权对应股票数量（股）</w:t>
            </w:r>
          </w:p>
        </w:tc>
        <w:tc>
          <w:tcPr>
            <w:tcW w:w="0" w:type="auto"/>
          </w:tcPr>
          <w:p w14:paraId="20582B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2A965774" w14:textId="77777777" w:rsidTr="00B939C0">
        <w:trPr>
          <w:jc w:val="center"/>
        </w:trPr>
        <w:tc>
          <w:tcPr>
            <w:tcW w:w="0" w:type="auto"/>
            <w:gridSpan w:val="7"/>
          </w:tcPr>
          <w:p w14:paraId="1DA6FF21"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183800ED" w14:textId="77777777" w:rsidTr="00B939C0">
        <w:trPr>
          <w:jc w:val="center"/>
        </w:trPr>
        <w:tc>
          <w:tcPr>
            <w:tcW w:w="0" w:type="auto"/>
          </w:tcPr>
          <w:p w14:paraId="64A5B5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41F07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56D467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359AA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F7AB48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16CCA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5A93A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D1DB6A4" w14:textId="77777777" w:rsidTr="00B939C0">
        <w:trPr>
          <w:jc w:val="center"/>
        </w:trPr>
        <w:tc>
          <w:tcPr>
            <w:tcW w:w="0" w:type="auto"/>
          </w:tcPr>
          <w:p w14:paraId="378845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1DC9C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5F3C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901E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3018CF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89D22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4FBD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E714898" w14:textId="77777777" w:rsidTr="00B939C0">
        <w:trPr>
          <w:jc w:val="center"/>
        </w:trPr>
        <w:tc>
          <w:tcPr>
            <w:tcW w:w="0" w:type="auto"/>
          </w:tcPr>
          <w:p w14:paraId="27F4AE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C55D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AEFC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0FB44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832AB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0B31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715F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ADAC7E6" w14:textId="77777777" w:rsidTr="00B939C0">
        <w:trPr>
          <w:jc w:val="center"/>
        </w:trPr>
        <w:tc>
          <w:tcPr>
            <w:tcW w:w="0" w:type="auto"/>
            <w:gridSpan w:val="3"/>
          </w:tcPr>
          <w:p w14:paraId="1AFABEA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2070881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21FDD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1454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028C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18B6854" w14:textId="77777777" w:rsidTr="00B939C0">
        <w:trPr>
          <w:jc w:val="center"/>
        </w:trPr>
        <w:tc>
          <w:tcPr>
            <w:tcW w:w="0" w:type="auto"/>
            <w:gridSpan w:val="7"/>
          </w:tcPr>
          <w:p w14:paraId="2633853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7B5D1DFE" w14:textId="77777777" w:rsidTr="00B939C0">
        <w:trPr>
          <w:jc w:val="center"/>
        </w:trPr>
        <w:tc>
          <w:tcPr>
            <w:tcW w:w="0" w:type="auto"/>
          </w:tcPr>
          <w:p w14:paraId="7C2E18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F8062E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5FAB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3808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2D8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4FC3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911CF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5CB758D" w14:textId="77777777" w:rsidTr="00B939C0">
        <w:trPr>
          <w:jc w:val="center"/>
        </w:trPr>
        <w:tc>
          <w:tcPr>
            <w:tcW w:w="0" w:type="auto"/>
          </w:tcPr>
          <w:p w14:paraId="3E54A0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F9EE2E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3E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9567F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C1163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7D0B8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3002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E4F866" w14:textId="77777777" w:rsidTr="00B939C0">
        <w:trPr>
          <w:jc w:val="center"/>
        </w:trPr>
        <w:tc>
          <w:tcPr>
            <w:tcW w:w="0" w:type="auto"/>
          </w:tcPr>
          <w:p w14:paraId="49699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1F99E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4C3E6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02219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4CED46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B833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EA1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3BEE2F" w14:textId="77777777" w:rsidTr="00B939C0">
        <w:trPr>
          <w:trHeight w:val="70"/>
          <w:jc w:val="center"/>
        </w:trPr>
        <w:tc>
          <w:tcPr>
            <w:tcW w:w="0" w:type="auto"/>
            <w:gridSpan w:val="3"/>
          </w:tcPr>
          <w:p w14:paraId="7B1A3B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871D3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968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BC9C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C031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200539D" w14:textId="77777777" w:rsidTr="00B939C0">
        <w:trPr>
          <w:jc w:val="center"/>
        </w:trPr>
        <w:tc>
          <w:tcPr>
            <w:tcW w:w="0" w:type="auto"/>
            <w:gridSpan w:val="3"/>
          </w:tcPr>
          <w:p w14:paraId="6A2D69F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B475AA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6ED4A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DFCB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7E86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419488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A474CE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5D54C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4389B4F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本次股票期权行权结果与可行权情况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EFAEA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rPr>
      </w:pPr>
      <w:r w:rsidRPr="00C24B36">
        <w:rPr>
          <w:rFonts w:ascii="Times New Roman" w:eastAsia="仿宋" w:hAnsi="Times New Roman" w:cs="Times New Roman"/>
          <w:color w:val="FF0000"/>
          <w:sz w:val="32"/>
        </w:rPr>
        <w:t>如存在，说明具体情况及原因。</w:t>
      </w:r>
    </w:p>
    <w:p w14:paraId="4A0B6D5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336DAEE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534"/>
        <w:gridCol w:w="534"/>
        <w:gridCol w:w="1250"/>
        <w:gridCol w:w="1249"/>
        <w:gridCol w:w="1327"/>
        <w:gridCol w:w="1250"/>
        <w:gridCol w:w="1249"/>
        <w:gridCol w:w="1327"/>
      </w:tblGrid>
      <w:tr w:rsidR="005B3EC3" w:rsidRPr="00C24B36" w14:paraId="65CDFE2D" w14:textId="77777777" w:rsidTr="00B939C0">
        <w:tc>
          <w:tcPr>
            <w:tcW w:w="0" w:type="auto"/>
            <w:vMerge w:val="restart"/>
            <w:vAlign w:val="center"/>
          </w:tcPr>
          <w:p w14:paraId="11DC35D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809D2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BD55DA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037620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AF100F0" w14:textId="77777777" w:rsidTr="00B939C0">
        <w:tc>
          <w:tcPr>
            <w:tcW w:w="0" w:type="auto"/>
            <w:vMerge/>
          </w:tcPr>
          <w:p w14:paraId="2A9CE7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071B8A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05C6F8A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D3EDC4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F95DBC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231C189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7E70E8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4626009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CDB244D" w14:textId="77777777" w:rsidTr="00B939C0">
        <w:tc>
          <w:tcPr>
            <w:tcW w:w="0" w:type="auto"/>
            <w:gridSpan w:val="8"/>
          </w:tcPr>
          <w:p w14:paraId="4ABDC27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535E583" w14:textId="77777777" w:rsidTr="00B939C0">
        <w:tc>
          <w:tcPr>
            <w:tcW w:w="0" w:type="auto"/>
          </w:tcPr>
          <w:p w14:paraId="2E0C97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200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AE570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F2152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67D4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43484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383F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FA59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7FD1081" w14:textId="77777777" w:rsidTr="00B939C0">
        <w:tc>
          <w:tcPr>
            <w:tcW w:w="0" w:type="auto"/>
          </w:tcPr>
          <w:p w14:paraId="5FB2C48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2B5F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0E56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076B0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A23B5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CA8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9EF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85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E6AB157" w14:textId="77777777" w:rsidTr="00B939C0">
        <w:tc>
          <w:tcPr>
            <w:tcW w:w="0" w:type="auto"/>
          </w:tcPr>
          <w:p w14:paraId="526F07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7E61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7FD1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17C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6F19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4165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E263C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1AF6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45B0C89" w14:textId="77777777" w:rsidTr="00B939C0">
        <w:tc>
          <w:tcPr>
            <w:tcW w:w="0" w:type="auto"/>
            <w:gridSpan w:val="8"/>
          </w:tcPr>
          <w:p w14:paraId="0E22491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45EB7A06" w14:textId="77777777" w:rsidTr="00B939C0">
        <w:tc>
          <w:tcPr>
            <w:tcW w:w="0" w:type="auto"/>
          </w:tcPr>
          <w:p w14:paraId="43FCD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BA50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B082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97E82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6B563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1D690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767F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00048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F07C31D" w14:textId="77777777" w:rsidTr="00B939C0">
        <w:tc>
          <w:tcPr>
            <w:tcW w:w="0" w:type="auto"/>
          </w:tcPr>
          <w:p w14:paraId="75B512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89B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4DBA1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D14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B0F7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1E68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DF2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6F7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A6B17D1" w14:textId="77777777" w:rsidTr="00B939C0">
        <w:tc>
          <w:tcPr>
            <w:tcW w:w="0" w:type="auto"/>
          </w:tcPr>
          <w:p w14:paraId="47D52B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7F15E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1CAFD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6BF6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E55E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790D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0078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52AEA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32A328B" w14:textId="77777777" w:rsidTr="00B939C0">
        <w:tc>
          <w:tcPr>
            <w:tcW w:w="0" w:type="auto"/>
            <w:gridSpan w:val="2"/>
          </w:tcPr>
          <w:p w14:paraId="497D550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683334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7B6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85F6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5993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841E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960A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4E1DBE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67899089" w14:textId="77777777" w:rsidTr="00B939C0">
        <w:trPr>
          <w:trHeight w:val="351"/>
          <w:jc w:val="center"/>
        </w:trPr>
        <w:tc>
          <w:tcPr>
            <w:tcW w:w="1146" w:type="pct"/>
            <w:vMerge w:val="restart"/>
            <w:vAlign w:val="center"/>
          </w:tcPr>
          <w:p w14:paraId="17BF26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1B3CC1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04D06E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B35BC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76D3BAB" w14:textId="77777777" w:rsidTr="00B939C0">
        <w:trPr>
          <w:trHeight w:val="351"/>
          <w:jc w:val="center"/>
        </w:trPr>
        <w:tc>
          <w:tcPr>
            <w:tcW w:w="1146" w:type="pct"/>
            <w:vMerge/>
            <w:vAlign w:val="center"/>
          </w:tcPr>
          <w:p w14:paraId="237ABE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36F6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2616F9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A5FB7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50924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AB6F1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781F85" w14:textId="77777777" w:rsidTr="00B939C0">
        <w:trPr>
          <w:trHeight w:val="317"/>
          <w:jc w:val="center"/>
        </w:trPr>
        <w:tc>
          <w:tcPr>
            <w:tcW w:w="1146" w:type="pct"/>
            <w:vAlign w:val="center"/>
          </w:tcPr>
          <w:p w14:paraId="0496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272A1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144C41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4C7A68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0F173A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09352F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8A3228D" w14:textId="77777777" w:rsidTr="00B939C0">
        <w:trPr>
          <w:trHeight w:val="178"/>
          <w:jc w:val="center"/>
        </w:trPr>
        <w:tc>
          <w:tcPr>
            <w:tcW w:w="1146" w:type="pct"/>
            <w:vAlign w:val="center"/>
          </w:tcPr>
          <w:p w14:paraId="135E0C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1A1E0C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0DCCF0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0A4197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16B04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519768F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82841E" w14:textId="77777777" w:rsidTr="00B939C0">
        <w:trPr>
          <w:trHeight w:val="374"/>
          <w:jc w:val="center"/>
        </w:trPr>
        <w:tc>
          <w:tcPr>
            <w:tcW w:w="1146" w:type="pct"/>
            <w:vAlign w:val="center"/>
          </w:tcPr>
          <w:p w14:paraId="65714BF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467D48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4F4519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F67C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30E65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A49D5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135C0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58BE260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说明控股股东、实际控制人在本次股票期权行权前后持股比例变动情况，并说明本次授予是否会导致控股股东、实际控制人变更。</w:t>
      </w:r>
    </w:p>
    <w:p w14:paraId="11C597D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645EB68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208DEF7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说明会计师事务所对本次股票期权行权事项的验资情况及相关资金的总金额、使用计划等。</w:t>
      </w:r>
    </w:p>
    <w:p w14:paraId="0028F44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3E2F791E"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说明本次股权激励计划股票期权行权结果对公司相关会计年度财务状况和经营成果的影响。</w:t>
      </w:r>
    </w:p>
    <w:p w14:paraId="3E465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BB9595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00A5C2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72335017"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946E5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A59682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2FD7FA0" w14:textId="7AF1E2E1" w:rsidR="005B3EC3" w:rsidRPr="00C24B36" w:rsidRDefault="005B3EC3" w:rsidP="005B3EC3">
      <w:pPr>
        <w:pStyle w:val="10"/>
        <w:spacing w:before="0" w:after="0" w:line="640" w:lineRule="exact"/>
        <w:ind w:leftChars="202" w:left="424" w:rightChars="310" w:right="651"/>
        <w:jc w:val="center"/>
        <w:rPr>
          <w:rFonts w:eastAsia="方正大标宋简体"/>
          <w:b w:val="0"/>
        </w:rPr>
      </w:pPr>
      <w:bookmarkStart w:id="404" w:name="_Toc532482785"/>
      <w:bookmarkStart w:id="405" w:name="_Toc87012124"/>
      <w:bookmarkStart w:id="406" w:name="_Toc530688928"/>
      <w:r w:rsidRPr="00C24B36">
        <w:rPr>
          <w:rFonts w:eastAsia="方正大标宋简体"/>
          <w:b w:val="0"/>
        </w:rPr>
        <w:t>第</w:t>
      </w:r>
      <w:r w:rsidRPr="00C24B36">
        <w:rPr>
          <w:rFonts w:eastAsia="方正大标宋简体"/>
          <w:b w:val="0"/>
          <w:lang w:eastAsia="zh-CN"/>
        </w:rPr>
        <w:t>9</w:t>
      </w:r>
      <w:r w:rsidRPr="00C24B36">
        <w:rPr>
          <w:rFonts w:eastAsia="方正大标宋简体"/>
          <w:b w:val="0"/>
        </w:rPr>
        <w:t>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End w:id="404"/>
      <w:r w:rsidRPr="00C24B36">
        <w:rPr>
          <w:rFonts w:eastAsia="方正大标宋简体"/>
          <w:b w:val="0"/>
        </w:rPr>
        <w:t>股票期权注销公告格式模板</w:t>
      </w:r>
      <w:bookmarkEnd w:id="405"/>
    </w:p>
    <w:bookmarkEnd w:id="406"/>
    <w:p w14:paraId="021606B4" w14:textId="77777777" w:rsidR="005B3EC3" w:rsidRPr="00C24B36" w:rsidRDefault="005B3EC3" w:rsidP="005B3EC3">
      <w:pPr>
        <w:adjustRightInd w:val="0"/>
        <w:snapToGrid w:val="0"/>
        <w:spacing w:line="560" w:lineRule="exact"/>
        <w:ind w:left="-142" w:rightChars="-162" w:right="-340"/>
        <w:rPr>
          <w:rFonts w:ascii="Times New Roman" w:eastAsia="仿宋" w:hAnsi="Times New Roman" w:cs="Times New Roman"/>
          <w:sz w:val="28"/>
          <w:szCs w:val="28"/>
        </w:rPr>
      </w:pPr>
    </w:p>
    <w:p w14:paraId="220BD852"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B768CB8"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E0151E6" w14:textId="77777777" w:rsidR="005B3EC3" w:rsidRPr="00C24B36" w:rsidRDefault="005B3EC3" w:rsidP="005B3EC3">
      <w:pPr>
        <w:ind w:leftChars="270" w:left="567" w:rightChars="445" w:right="934"/>
        <w:jc w:val="center"/>
        <w:rPr>
          <w:rFonts w:ascii="Times New Roman" w:eastAsia="方正大标宋简体" w:hAnsi="Times New Roman" w:cs="Times New Roman"/>
          <w:b/>
        </w:rPr>
      </w:pPr>
      <w:bookmarkStart w:id="407" w:name="_Toc532482787"/>
      <w:bookmarkStart w:id="408" w:name="_Toc530688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9" w:name="_Toc530688931"/>
      <w:bookmarkStart w:id="410" w:name="_Toc532482788"/>
      <w:bookmarkEnd w:id="407"/>
      <w:bookmarkEnd w:id="408"/>
      <w:r w:rsidRPr="00C24B36">
        <w:rPr>
          <w:rFonts w:ascii="Times New Roman" w:eastAsia="方正大标宋简体" w:hAnsi="Times New Roman" w:cs="Times New Roman"/>
          <w:sz w:val="44"/>
          <w:szCs w:val="44"/>
        </w:rPr>
        <w:t>股票期权注销公告</w:t>
      </w:r>
      <w:bookmarkEnd w:id="409"/>
      <w:bookmarkEnd w:id="410"/>
    </w:p>
    <w:p w14:paraId="23AFC357" w14:textId="77777777" w:rsidR="005B3EC3" w:rsidRPr="00C24B36" w:rsidRDefault="005B3EC3" w:rsidP="005B3EC3">
      <w:pPr>
        <w:rPr>
          <w:rFonts w:ascii="Times New Roman" w:hAnsi="Times New Roman" w:cs="Times New Roman"/>
        </w:rPr>
      </w:pPr>
    </w:p>
    <w:p w14:paraId="28E5B1D4" w14:textId="77777777" w:rsidR="005B3EC3" w:rsidRPr="00C24B36" w:rsidRDefault="005B3EC3" w:rsidP="005B3EC3">
      <w:pPr>
        <w:rPr>
          <w:rFonts w:ascii="Times New Roman" w:hAnsi="Times New Roman" w:cs="Times New Roman"/>
        </w:rPr>
      </w:pPr>
    </w:p>
    <w:p w14:paraId="0EE3E7F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84688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500E883"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EE4A45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说明本次拟注销股票期权已履行的审议程序及相关股东大会安排等。</w:t>
      </w:r>
    </w:p>
    <w:p w14:paraId="14813A4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3CA68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说明本次股票期权注销的基本情况，包括期权简称、期权代码、注销原因等。</w:t>
      </w:r>
    </w:p>
    <w:p w14:paraId="5C46F89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9BBFB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说明本次拟注销期权数量、占总股本的比例、涉及人数等。如因权益分派等事项需对注销数量进行调整的，应当说明调整情况。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2022C996" w14:textId="77777777" w:rsidTr="00B939C0">
        <w:trPr>
          <w:trHeight w:val="628"/>
          <w:jc w:val="center"/>
        </w:trPr>
        <w:tc>
          <w:tcPr>
            <w:tcW w:w="0" w:type="auto"/>
            <w:shd w:val="clear" w:color="auto" w:fill="auto"/>
            <w:vAlign w:val="center"/>
          </w:tcPr>
          <w:p w14:paraId="2BA733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4875FD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7199D4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3573F6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3CC498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5D0B93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16779BE" w14:textId="77777777" w:rsidTr="00B939C0">
        <w:trPr>
          <w:jc w:val="center"/>
        </w:trPr>
        <w:tc>
          <w:tcPr>
            <w:tcW w:w="0" w:type="auto"/>
            <w:gridSpan w:val="6"/>
          </w:tcPr>
          <w:p w14:paraId="719C39E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44A09DF3" w14:textId="77777777" w:rsidTr="00B939C0">
        <w:trPr>
          <w:jc w:val="center"/>
        </w:trPr>
        <w:tc>
          <w:tcPr>
            <w:tcW w:w="0" w:type="auto"/>
          </w:tcPr>
          <w:p w14:paraId="49B6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B2FFD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105A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67E3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8308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D96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CA05DF4" w14:textId="77777777" w:rsidTr="00B939C0">
        <w:trPr>
          <w:jc w:val="center"/>
        </w:trPr>
        <w:tc>
          <w:tcPr>
            <w:tcW w:w="0" w:type="auto"/>
          </w:tcPr>
          <w:p w14:paraId="60D84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3C018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8570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33354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8F10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7E8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64FF1E0" w14:textId="77777777" w:rsidTr="00B939C0">
        <w:trPr>
          <w:jc w:val="center"/>
        </w:trPr>
        <w:tc>
          <w:tcPr>
            <w:tcW w:w="0" w:type="auto"/>
          </w:tcPr>
          <w:p w14:paraId="4F410D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DC0A8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FF8C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B35F6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60574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0001C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76A512D" w14:textId="77777777" w:rsidTr="00B939C0">
        <w:trPr>
          <w:jc w:val="center"/>
        </w:trPr>
        <w:tc>
          <w:tcPr>
            <w:tcW w:w="0" w:type="auto"/>
            <w:gridSpan w:val="3"/>
          </w:tcPr>
          <w:p w14:paraId="03FEF1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67134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FE755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C9F9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A30E6CA" w14:textId="77777777" w:rsidTr="00B939C0">
        <w:trPr>
          <w:jc w:val="center"/>
        </w:trPr>
        <w:tc>
          <w:tcPr>
            <w:tcW w:w="0" w:type="auto"/>
            <w:gridSpan w:val="6"/>
          </w:tcPr>
          <w:p w14:paraId="54B90CE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DD7FCCA" w14:textId="77777777" w:rsidTr="00B939C0">
        <w:trPr>
          <w:jc w:val="center"/>
        </w:trPr>
        <w:tc>
          <w:tcPr>
            <w:tcW w:w="0" w:type="auto"/>
          </w:tcPr>
          <w:p w14:paraId="2112AA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1C1A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2E81E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39EDC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64D9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05FD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0EF645" w14:textId="77777777" w:rsidTr="00B939C0">
        <w:trPr>
          <w:jc w:val="center"/>
        </w:trPr>
        <w:tc>
          <w:tcPr>
            <w:tcW w:w="0" w:type="auto"/>
          </w:tcPr>
          <w:p w14:paraId="2209A2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69BCB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D9AF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BEE2F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1664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0F893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5F7BDF" w14:textId="77777777" w:rsidTr="00B939C0">
        <w:trPr>
          <w:jc w:val="center"/>
        </w:trPr>
        <w:tc>
          <w:tcPr>
            <w:tcW w:w="0" w:type="auto"/>
          </w:tcPr>
          <w:p w14:paraId="570A6F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65F0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EBE51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BF60C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F023C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989A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A30F28E" w14:textId="77777777" w:rsidTr="00B939C0">
        <w:trPr>
          <w:trHeight w:val="70"/>
          <w:jc w:val="center"/>
        </w:trPr>
        <w:tc>
          <w:tcPr>
            <w:tcW w:w="0" w:type="auto"/>
            <w:gridSpan w:val="3"/>
          </w:tcPr>
          <w:p w14:paraId="6B201D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A247B8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A377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360A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5DAB12F" w14:textId="77777777" w:rsidTr="00B939C0">
        <w:trPr>
          <w:jc w:val="center"/>
        </w:trPr>
        <w:tc>
          <w:tcPr>
            <w:tcW w:w="0" w:type="auto"/>
            <w:gridSpan w:val="3"/>
          </w:tcPr>
          <w:p w14:paraId="02D610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94D3D1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2D5CB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49F2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1CC1F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如注销对象包括单独或合计持有挂牌公司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3EE92F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12C0FC3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099C3C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75F82FF5" w14:textId="77777777" w:rsidR="005B3EC3" w:rsidRPr="00C24B36" w:rsidRDefault="005B3EC3" w:rsidP="005B3EC3">
      <w:pPr>
        <w:spacing w:line="360" w:lineRule="auto"/>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4D54D0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49D279EF"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A9C9A32" w14:textId="77777777" w:rsidR="005B3EC3" w:rsidRPr="00C24B36" w:rsidRDefault="005B3EC3" w:rsidP="005B3EC3">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4D437DF"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70395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28544B1F"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44D2A4A0" w14:textId="77777777" w:rsidR="005B3EC3" w:rsidRPr="00C24B36" w:rsidRDefault="005B3EC3" w:rsidP="005B3EC3">
      <w:pPr>
        <w:widowControl/>
        <w:spacing w:line="640" w:lineRule="exact"/>
        <w:jc w:val="center"/>
        <w:rPr>
          <w:rFonts w:ascii="Times New Roman" w:eastAsia="方正大标宋简体" w:hAnsi="Times New Roman" w:cs="Times New Roman"/>
          <w:b/>
          <w:kern w:val="0"/>
        </w:rPr>
      </w:pPr>
      <w:bookmarkStart w:id="411" w:name="_Toc532482789"/>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412" w:name="_Toc532482790"/>
      <w:bookmarkEnd w:id="411"/>
      <w:r w:rsidRPr="00C24B36">
        <w:rPr>
          <w:rFonts w:ascii="Times New Roman" w:eastAsia="方正大标宋简体" w:hAnsi="Times New Roman" w:cs="Times New Roman"/>
          <w:kern w:val="0"/>
          <w:sz w:val="44"/>
          <w:szCs w:val="44"/>
        </w:rPr>
        <w:t>股票期权注销公告</w:t>
      </w:r>
      <w:bookmarkEnd w:id="412"/>
    </w:p>
    <w:p w14:paraId="60026916"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0D7FEE78" w14:textId="77777777" w:rsidTr="00B939C0">
        <w:tc>
          <w:tcPr>
            <w:tcW w:w="8296" w:type="dxa"/>
            <w:shd w:val="clear" w:color="auto" w:fill="auto"/>
          </w:tcPr>
          <w:p w14:paraId="57865E76"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8E2BD2B"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FEC2EE2"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p>
    <w:p w14:paraId="22CF8445"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E1221C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说明本次拟注销股票期权已履行的审议程序及相关股东大会安排等。</w:t>
      </w:r>
    </w:p>
    <w:p w14:paraId="68A5EF6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40DD6F9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说明本次股票期权注销的基本情况，包括期权简称、期权代码、注销原因等。</w:t>
      </w:r>
    </w:p>
    <w:p w14:paraId="0A100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49A72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说明本次拟注销期权数量、占总股本的比例、涉及人数等。如因权益分派等事项需对注销数量进行调整的，应当说明调整情况。</w:t>
      </w:r>
    </w:p>
    <w:p w14:paraId="542B85B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739E79C1" w14:textId="77777777" w:rsidTr="00B939C0">
        <w:trPr>
          <w:trHeight w:val="628"/>
          <w:jc w:val="center"/>
        </w:trPr>
        <w:tc>
          <w:tcPr>
            <w:tcW w:w="0" w:type="auto"/>
            <w:shd w:val="clear" w:color="auto" w:fill="auto"/>
            <w:vAlign w:val="center"/>
          </w:tcPr>
          <w:p w14:paraId="24B59C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663E6D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40206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CCC8D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2E700B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1B7F09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3E1B293F" w14:textId="77777777" w:rsidTr="00B939C0">
        <w:trPr>
          <w:jc w:val="center"/>
        </w:trPr>
        <w:tc>
          <w:tcPr>
            <w:tcW w:w="0" w:type="auto"/>
            <w:gridSpan w:val="6"/>
          </w:tcPr>
          <w:p w14:paraId="21B1D3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3E808C72" w14:textId="77777777" w:rsidTr="00B939C0">
        <w:trPr>
          <w:jc w:val="center"/>
        </w:trPr>
        <w:tc>
          <w:tcPr>
            <w:tcW w:w="0" w:type="auto"/>
          </w:tcPr>
          <w:p w14:paraId="330A3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A14D5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5E41C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0E40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D67D9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9C9E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87F6B92" w14:textId="77777777" w:rsidTr="00B939C0">
        <w:trPr>
          <w:jc w:val="center"/>
        </w:trPr>
        <w:tc>
          <w:tcPr>
            <w:tcW w:w="0" w:type="auto"/>
          </w:tcPr>
          <w:p w14:paraId="6498C8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44A33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9FFE2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E6C3F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F896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ADAA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CD49C95" w14:textId="77777777" w:rsidTr="00B939C0">
        <w:trPr>
          <w:jc w:val="center"/>
        </w:trPr>
        <w:tc>
          <w:tcPr>
            <w:tcW w:w="0" w:type="auto"/>
          </w:tcPr>
          <w:p w14:paraId="5B4E9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136E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47704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02CC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765B3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9A2D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8DC58F7" w14:textId="77777777" w:rsidTr="00B939C0">
        <w:trPr>
          <w:jc w:val="center"/>
        </w:trPr>
        <w:tc>
          <w:tcPr>
            <w:tcW w:w="0" w:type="auto"/>
            <w:gridSpan w:val="3"/>
          </w:tcPr>
          <w:p w14:paraId="5387AA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16A922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19D5DB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203D4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7CE6FD9" w14:textId="77777777" w:rsidTr="00B939C0">
        <w:trPr>
          <w:jc w:val="center"/>
        </w:trPr>
        <w:tc>
          <w:tcPr>
            <w:tcW w:w="0" w:type="auto"/>
            <w:gridSpan w:val="6"/>
          </w:tcPr>
          <w:p w14:paraId="584DB2B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5035DD41" w14:textId="77777777" w:rsidTr="00B939C0">
        <w:trPr>
          <w:jc w:val="center"/>
        </w:trPr>
        <w:tc>
          <w:tcPr>
            <w:tcW w:w="0" w:type="auto"/>
          </w:tcPr>
          <w:p w14:paraId="05A5AF5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044C92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E6365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BE5DA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1C7B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1A7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288B31" w14:textId="77777777" w:rsidTr="00B939C0">
        <w:trPr>
          <w:jc w:val="center"/>
        </w:trPr>
        <w:tc>
          <w:tcPr>
            <w:tcW w:w="0" w:type="auto"/>
          </w:tcPr>
          <w:p w14:paraId="3D75E4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EBA8D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D746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C047A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18A7A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9CE5C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DFD43C5" w14:textId="77777777" w:rsidTr="00B939C0">
        <w:trPr>
          <w:jc w:val="center"/>
        </w:trPr>
        <w:tc>
          <w:tcPr>
            <w:tcW w:w="0" w:type="auto"/>
          </w:tcPr>
          <w:p w14:paraId="2C70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B4269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38E4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9AD3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DB8A50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9F5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411C56" w14:textId="77777777" w:rsidTr="00B939C0">
        <w:trPr>
          <w:trHeight w:val="70"/>
          <w:jc w:val="center"/>
        </w:trPr>
        <w:tc>
          <w:tcPr>
            <w:tcW w:w="0" w:type="auto"/>
            <w:gridSpan w:val="3"/>
          </w:tcPr>
          <w:p w14:paraId="181D9A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2BE35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619AD3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6803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A4BBD8" w14:textId="77777777" w:rsidTr="00B939C0">
        <w:trPr>
          <w:jc w:val="center"/>
        </w:trPr>
        <w:tc>
          <w:tcPr>
            <w:tcW w:w="0" w:type="auto"/>
            <w:gridSpan w:val="3"/>
          </w:tcPr>
          <w:p w14:paraId="30E8FA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74D1FED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7295E6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189F5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AC72A0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25A34EB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050FA0F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439EFF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5BA787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C00000"/>
          <w:sz w:val="32"/>
          <w:szCs w:val="32"/>
        </w:rPr>
        <w:t>（如有）</w:t>
      </w:r>
      <w:r w:rsidRPr="00C24B36">
        <w:rPr>
          <w:rFonts w:ascii="Times New Roman" w:eastAsia="仿宋" w:hAnsi="Times New Roman" w:cs="Times New Roman"/>
          <w:sz w:val="32"/>
          <w:szCs w:val="32"/>
        </w:rPr>
        <w:t>。</w:t>
      </w:r>
    </w:p>
    <w:p w14:paraId="1DACC5C7"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2C1486"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E1C191F"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FC75D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E412F5E" w14:textId="205207C1"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13" w:name="_Toc532482791"/>
      <w:bookmarkStart w:id="414" w:name="_Toc87012125"/>
      <w:r w:rsidRPr="00C24B36">
        <w:rPr>
          <w:rFonts w:eastAsia="方正大标宋简体"/>
          <w:b w:val="0"/>
        </w:rPr>
        <w:t>第</w:t>
      </w:r>
      <w:r w:rsidRPr="00C24B36">
        <w:rPr>
          <w:rFonts w:eastAsia="方正大标宋简体"/>
          <w:b w:val="0"/>
          <w:lang w:eastAsia="zh-CN"/>
        </w:rPr>
        <w:t>9</w:t>
      </w:r>
      <w:r w:rsidRPr="00C24B36">
        <w:rPr>
          <w:rFonts w:eastAsia="方正大标宋简体"/>
          <w:b w:val="0"/>
        </w:rPr>
        <w:t>6</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413"/>
      <w:r w:rsidRPr="00C24B36">
        <w:rPr>
          <w:rFonts w:eastAsia="方正大标宋简体"/>
          <w:b w:val="0"/>
        </w:rPr>
        <w:t>注销完成公告格式模板</w:t>
      </w:r>
      <w:bookmarkEnd w:id="414"/>
    </w:p>
    <w:p w14:paraId="75C2EB75"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1CFDE31"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E8BCCD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43E92DF" w14:textId="77777777" w:rsidR="005B3EC3" w:rsidRPr="00C24B36" w:rsidRDefault="005B3EC3" w:rsidP="005B3EC3">
      <w:pPr>
        <w:ind w:leftChars="337" w:left="708" w:rightChars="242" w:right="508"/>
        <w:jc w:val="center"/>
        <w:rPr>
          <w:rFonts w:ascii="Times New Roman" w:eastAsia="方正大标宋简体" w:hAnsi="Times New Roman" w:cs="Times New Roman"/>
          <w:b/>
        </w:rPr>
      </w:pPr>
      <w:bookmarkStart w:id="415" w:name="_Toc532482793"/>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公司股权激励计划股票期权</w:t>
      </w:r>
      <w:bookmarkStart w:id="416" w:name="_Toc532482794"/>
      <w:bookmarkEnd w:id="415"/>
      <w:r w:rsidRPr="00C24B36">
        <w:rPr>
          <w:rFonts w:ascii="Times New Roman" w:eastAsia="方正大标宋简体" w:hAnsi="Times New Roman" w:cs="Times New Roman"/>
          <w:sz w:val="44"/>
          <w:szCs w:val="44"/>
        </w:rPr>
        <w:t>注销完成公告</w:t>
      </w:r>
      <w:bookmarkEnd w:id="416"/>
    </w:p>
    <w:p w14:paraId="2F956063" w14:textId="77777777" w:rsidR="005B3EC3" w:rsidRPr="00C24B36" w:rsidRDefault="005B3EC3" w:rsidP="005B3EC3">
      <w:pPr>
        <w:rPr>
          <w:rFonts w:ascii="Times New Roman" w:hAnsi="Times New Roman" w:cs="Times New Roman"/>
        </w:rPr>
      </w:pPr>
    </w:p>
    <w:p w14:paraId="109F74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49327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32165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533841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说明本次注销期权的期权简称、期权代码、注销日期、注销数量及剩余期权数量等。</w:t>
      </w:r>
    </w:p>
    <w:p w14:paraId="302334E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51B27F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说明本次股票期权注销对公司财务状况的影响。</w:t>
      </w:r>
    </w:p>
    <w:p w14:paraId="47D8FB4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6A2D58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689E2C5D"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1718EBB1"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32169B1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848F7F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125D3EBC"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3C65C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E192E9B"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771DA355" w14:textId="77777777" w:rsidR="005B3EC3" w:rsidRPr="00C24B36" w:rsidRDefault="005B3EC3" w:rsidP="005B3EC3">
      <w:pPr>
        <w:widowControl/>
        <w:spacing w:line="640" w:lineRule="exact"/>
        <w:ind w:leftChars="472" w:left="991" w:rightChars="377" w:right="792"/>
        <w:jc w:val="center"/>
        <w:rPr>
          <w:rFonts w:ascii="Times New Roman" w:eastAsia="方正大标宋简体" w:hAnsi="Times New Roman" w:cs="Times New Roman"/>
          <w:b/>
          <w:kern w:val="0"/>
        </w:rPr>
      </w:pPr>
      <w:bookmarkStart w:id="417" w:name="_Toc532482795"/>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公司股权激励计划股票期权注销</w:t>
      </w:r>
      <w:bookmarkStart w:id="418" w:name="_Toc532482796"/>
      <w:bookmarkEnd w:id="417"/>
      <w:r w:rsidRPr="00C24B36">
        <w:rPr>
          <w:rFonts w:ascii="Times New Roman" w:eastAsia="方正大标宋简体" w:hAnsi="Times New Roman" w:cs="Times New Roman"/>
          <w:kern w:val="0"/>
          <w:sz w:val="44"/>
          <w:szCs w:val="44"/>
        </w:rPr>
        <w:t>完成公告</w:t>
      </w:r>
      <w:bookmarkEnd w:id="418"/>
    </w:p>
    <w:p w14:paraId="470FE878"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A47D895" w14:textId="77777777" w:rsidTr="00B939C0">
        <w:tc>
          <w:tcPr>
            <w:tcW w:w="8296" w:type="dxa"/>
            <w:shd w:val="clear" w:color="auto" w:fill="auto"/>
          </w:tcPr>
          <w:p w14:paraId="48560F5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897955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3BBD5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180B965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期权简称及代码：</w:t>
      </w:r>
      <w:r w:rsidRPr="00C24B36">
        <w:rPr>
          <w:rFonts w:ascii="Times New Roman" w:eastAsia="仿宋" w:hAnsi="Times New Roman" w:cs="Times New Roman"/>
          <w:color w:val="FF0000"/>
          <w:sz w:val="32"/>
          <w:szCs w:val="32"/>
        </w:rPr>
        <w:t>（简称）、（代码）</w:t>
      </w:r>
    </w:p>
    <w:p w14:paraId="0F93FB0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注销数量：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3B12DA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剩余期权数量：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5D672D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4. </w:t>
      </w:r>
      <w:r w:rsidRPr="00C24B36">
        <w:rPr>
          <w:rFonts w:ascii="Times New Roman" w:eastAsia="仿宋" w:hAnsi="Times New Roman" w:cs="Times New Roman"/>
          <w:sz w:val="32"/>
          <w:szCs w:val="32"/>
        </w:rPr>
        <w:t>注销日期：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3F727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4F185D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说明本次股票期权注销对公司财务状况的影响。</w:t>
      </w:r>
    </w:p>
    <w:p w14:paraId="74BCA9B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04C8E9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AA0163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7D14082" w14:textId="01A4808A" w:rsidR="000C00BA" w:rsidRDefault="005B3EC3" w:rsidP="000C00BA">
      <w:pPr>
        <w:jc w:val="right"/>
        <w:rPr>
          <w:rFonts w:ascii="Times New Roman" w:eastAsia="方正大标宋简体" w:hAnsi="Times New Roman" w:cs="Times New Roman"/>
          <w:bCs/>
          <w:kern w:val="44"/>
          <w:sz w:val="44"/>
          <w:szCs w:val="44"/>
          <w:lang w:val="x-none" w:eastAsia="x-none"/>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419" w:name="_Toc530688936"/>
      <w:bookmarkStart w:id="420" w:name="_Toc532482797"/>
      <w:bookmarkStart w:id="421" w:name="_Toc87012126"/>
      <w:r w:rsidR="000C00BA">
        <w:rPr>
          <w:rFonts w:eastAsia="方正大标宋简体"/>
          <w:b/>
        </w:rPr>
        <w:br w:type="page"/>
      </w:r>
    </w:p>
    <w:p w14:paraId="06B869D3" w14:textId="731BAD38" w:rsidR="005B3EC3" w:rsidRPr="00C24B36" w:rsidRDefault="005B3EC3" w:rsidP="005B3EC3">
      <w:pPr>
        <w:pStyle w:val="10"/>
        <w:tabs>
          <w:tab w:val="left" w:pos="7655"/>
        </w:tabs>
        <w:spacing w:before="0" w:after="0" w:line="640" w:lineRule="exact"/>
        <w:ind w:leftChars="-67" w:left="-141" w:rightChars="242" w:right="508"/>
        <w:jc w:val="center"/>
        <w:rPr>
          <w:rFonts w:eastAsia="方正大标宋简体"/>
          <w:b w:val="0"/>
        </w:rPr>
      </w:pPr>
      <w:r w:rsidRPr="00C24B36">
        <w:rPr>
          <w:rFonts w:eastAsia="方正大标宋简体"/>
          <w:b w:val="0"/>
        </w:rPr>
        <w:t>第</w:t>
      </w:r>
      <w:r w:rsidRPr="00C24B36">
        <w:rPr>
          <w:rFonts w:eastAsia="方正大标宋简体"/>
          <w:b w:val="0"/>
          <w:lang w:eastAsia="zh-CN"/>
        </w:rPr>
        <w:t>9</w:t>
      </w:r>
      <w:r w:rsidRPr="00C24B36">
        <w:rPr>
          <w:rFonts w:eastAsia="方正大标宋简体"/>
          <w:b w:val="0"/>
        </w:rPr>
        <w:t>7</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挂牌公司股权激励计划终止实施</w:t>
      </w:r>
      <w:bookmarkEnd w:id="419"/>
      <w:bookmarkEnd w:id="420"/>
      <w:r w:rsidRPr="00C24B36">
        <w:rPr>
          <w:rFonts w:eastAsia="方正大标宋简体"/>
          <w:b w:val="0"/>
        </w:rPr>
        <w:t>公告格式模板</w:t>
      </w:r>
      <w:bookmarkEnd w:id="421"/>
    </w:p>
    <w:p w14:paraId="6BC0876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416C29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8343523"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5E7331D" w14:textId="77777777" w:rsidR="005B3EC3" w:rsidRPr="00C24B36" w:rsidRDefault="005B3EC3" w:rsidP="005B3EC3">
      <w:pPr>
        <w:jc w:val="center"/>
        <w:rPr>
          <w:rFonts w:ascii="Times New Roman" w:eastAsia="方正大标宋简体" w:hAnsi="Times New Roman" w:cs="Times New Roman"/>
          <w:b/>
        </w:rPr>
      </w:pPr>
      <w:bookmarkStart w:id="422" w:name="_Toc530688938"/>
      <w:bookmarkStart w:id="423" w:name="_Toc532482799"/>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24" w:name="_Toc530688939"/>
      <w:bookmarkEnd w:id="422"/>
      <w:r w:rsidRPr="00C24B36">
        <w:rPr>
          <w:rFonts w:ascii="Times New Roman" w:eastAsia="方正大标宋简体" w:hAnsi="Times New Roman" w:cs="Times New Roman"/>
          <w:sz w:val="44"/>
          <w:szCs w:val="44"/>
        </w:rPr>
        <w:t>终止实施公告</w:t>
      </w:r>
      <w:bookmarkEnd w:id="423"/>
      <w:bookmarkEnd w:id="424"/>
    </w:p>
    <w:p w14:paraId="21A0D09B" w14:textId="77777777" w:rsidR="005B3EC3" w:rsidRPr="00C24B36" w:rsidRDefault="005B3EC3" w:rsidP="005B3EC3">
      <w:pPr>
        <w:rPr>
          <w:rFonts w:ascii="Times New Roman" w:hAnsi="Times New Roman" w:cs="Times New Roman"/>
        </w:rPr>
      </w:pPr>
    </w:p>
    <w:p w14:paraId="316F8175" w14:textId="77777777" w:rsidR="005B3EC3" w:rsidRPr="00C24B36" w:rsidRDefault="005B3EC3" w:rsidP="005B3EC3">
      <w:pPr>
        <w:rPr>
          <w:rFonts w:ascii="Times New Roman" w:hAnsi="Times New Roman" w:cs="Times New Roman"/>
        </w:rPr>
      </w:pPr>
    </w:p>
    <w:p w14:paraId="1DC6335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7ACF95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1E612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25F17E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说明本次股权激励计划终止实施的具体原因及已履行的审议程序、相关股东大会安排等。</w:t>
      </w:r>
    </w:p>
    <w:p w14:paraId="6523D28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2A4F68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简要说明本次股权激励计划的实施情况。</w:t>
      </w:r>
    </w:p>
    <w:p w14:paraId="43669F2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52F373E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说明本次股权激励计划终止实施的原因。</w:t>
      </w:r>
    </w:p>
    <w:p w14:paraId="60B33B1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四、已授予权益的回购注销安排</w:t>
      </w:r>
    </w:p>
    <w:p w14:paraId="56EFB694" w14:textId="2709453A"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说明股权激励终止实施后，已授予但尚未行使的权益回购注销等相关安排。</w:t>
      </w:r>
    </w:p>
    <w:p w14:paraId="453C2C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五、限制性股票回购注销对股权结构的影响（限制性股票情形适用）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43283655" w14:textId="77777777" w:rsidTr="00B939C0">
        <w:trPr>
          <w:trHeight w:val="370"/>
          <w:jc w:val="center"/>
        </w:trPr>
        <w:tc>
          <w:tcPr>
            <w:tcW w:w="1145" w:type="pct"/>
            <w:vMerge w:val="restart"/>
            <w:vAlign w:val="center"/>
          </w:tcPr>
          <w:p w14:paraId="309530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66B0BD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33B2C3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6C02D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5398AAAF" w14:textId="77777777" w:rsidTr="00B939C0">
        <w:trPr>
          <w:trHeight w:val="370"/>
          <w:jc w:val="center"/>
        </w:trPr>
        <w:tc>
          <w:tcPr>
            <w:tcW w:w="1145" w:type="pct"/>
            <w:vMerge/>
            <w:vAlign w:val="center"/>
          </w:tcPr>
          <w:p w14:paraId="78B933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73FA4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40C2B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41E3BF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9409E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1F13B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396352E4" w14:textId="77777777" w:rsidTr="00B939C0">
        <w:trPr>
          <w:trHeight w:val="334"/>
          <w:jc w:val="center"/>
        </w:trPr>
        <w:tc>
          <w:tcPr>
            <w:tcW w:w="1145" w:type="pct"/>
          </w:tcPr>
          <w:p w14:paraId="22D8D6EA"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73B9929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3139A4EA"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787AC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280BE37D"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6B23042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12A406D2" w14:textId="77777777" w:rsidTr="00B939C0">
        <w:trPr>
          <w:trHeight w:val="188"/>
          <w:jc w:val="center"/>
        </w:trPr>
        <w:tc>
          <w:tcPr>
            <w:tcW w:w="1145" w:type="pct"/>
          </w:tcPr>
          <w:p w14:paraId="326FBF15"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40262B2"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6A9106E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58C1B2C3"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19F3D88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3AC780C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0987E691" w14:textId="77777777" w:rsidTr="00B939C0">
        <w:trPr>
          <w:trHeight w:val="250"/>
          <w:jc w:val="center"/>
        </w:trPr>
        <w:tc>
          <w:tcPr>
            <w:tcW w:w="1145" w:type="pct"/>
          </w:tcPr>
          <w:p w14:paraId="39A6666E"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3FB4500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036EA34A"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67B0EB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79EFA11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9032AA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3DA50E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0027964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股份支付》的规定，说明本次股权激励计划终止实施对公司相关会计年度财务状况和经营成果的影响。</w:t>
      </w:r>
    </w:p>
    <w:p w14:paraId="09BD3FD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3C4611D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67272FF3"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56759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48DF079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F31EC0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9391579"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DF994A2"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AC7BDE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BCC2EF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0332857D" w14:textId="77777777" w:rsidR="005B3EC3" w:rsidRPr="00C24B36" w:rsidRDefault="005B3EC3" w:rsidP="005B3EC3">
      <w:pPr>
        <w:widowControl/>
        <w:spacing w:line="640" w:lineRule="exact"/>
        <w:jc w:val="center"/>
        <w:rPr>
          <w:rFonts w:ascii="Times New Roman" w:eastAsia="方正大标宋简体" w:hAnsi="Times New Roman" w:cs="Times New Roman"/>
          <w:b/>
          <w:color w:val="FF0000"/>
          <w:kern w:val="0"/>
        </w:rPr>
      </w:pPr>
      <w:bookmarkStart w:id="425" w:name="_Toc532482800"/>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公司股权激励计划终止实施公告</w:t>
      </w:r>
      <w:bookmarkEnd w:id="425"/>
    </w:p>
    <w:p w14:paraId="4437B206" w14:textId="77777777" w:rsidR="005B3EC3" w:rsidRPr="00C24B36" w:rsidRDefault="005B3EC3" w:rsidP="005B3EC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692D5D2" w14:textId="77777777" w:rsidTr="00B939C0">
        <w:tc>
          <w:tcPr>
            <w:tcW w:w="8296" w:type="dxa"/>
            <w:shd w:val="clear" w:color="auto" w:fill="auto"/>
          </w:tcPr>
          <w:p w14:paraId="27B5711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BF5E5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A21A557" w14:textId="77777777" w:rsidR="005B3EC3" w:rsidRPr="00C24B36" w:rsidRDefault="005B3EC3" w:rsidP="005B3EC3">
      <w:pPr>
        <w:rPr>
          <w:rFonts w:ascii="Times New Roman" w:hAnsi="Times New Roman" w:cs="Times New Roman"/>
          <w:b/>
        </w:rPr>
      </w:pPr>
    </w:p>
    <w:p w14:paraId="27D0E27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38C72E8"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说明本次股权激励计划终止实施已履行的审议程序、相关股东大会安排等。</w:t>
      </w:r>
    </w:p>
    <w:p w14:paraId="0E20DDF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1DEF07B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简要说明本次股权激励计划的实施情况。</w:t>
      </w:r>
    </w:p>
    <w:p w14:paraId="7608EF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4FE33A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说明本次股权激励计划终止实施的原因。</w:t>
      </w:r>
    </w:p>
    <w:p w14:paraId="5B36C45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w:t>
      </w:r>
      <w:r w:rsidRPr="00C24B36">
        <w:rPr>
          <w:rFonts w:ascii="Times New Roman" w:eastAsia="黑体" w:hAnsi="Times New Roman" w:cs="Times New Roman"/>
          <w:color w:val="FF0000"/>
          <w:sz w:val="32"/>
          <w:szCs w:val="32"/>
        </w:rPr>
        <w:t>（回购注销</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注销）</w:t>
      </w:r>
      <w:r w:rsidRPr="00C24B36">
        <w:rPr>
          <w:rFonts w:ascii="Times New Roman" w:eastAsia="黑体" w:hAnsi="Times New Roman" w:cs="Times New Roman"/>
          <w:sz w:val="32"/>
          <w:szCs w:val="32"/>
        </w:rPr>
        <w:t>安排</w:t>
      </w:r>
    </w:p>
    <w:p w14:paraId="5F16F93F"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说明股权激励终止实施后，已授予但尚未行使权益的权益数量、涉及人数及后续回购注销等相关安排。</w:t>
      </w:r>
    </w:p>
    <w:p w14:paraId="0F64D63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五、限制性股票回购注销对股权结构的影响</w:t>
      </w:r>
      <w:r w:rsidRPr="00C24B36">
        <w:rPr>
          <w:rFonts w:ascii="Times New Roman" w:eastAsia="黑体" w:hAnsi="Times New Roman" w:cs="Times New Roman"/>
          <w:color w:val="FF0000"/>
          <w:sz w:val="32"/>
          <w:szCs w:val="32"/>
        </w:rPr>
        <w:t>（限制性股票情形适用）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7CB07434" w14:textId="77777777" w:rsidTr="00B939C0">
        <w:trPr>
          <w:trHeight w:val="370"/>
          <w:jc w:val="center"/>
        </w:trPr>
        <w:tc>
          <w:tcPr>
            <w:tcW w:w="1145" w:type="pct"/>
            <w:vMerge w:val="restart"/>
            <w:vAlign w:val="center"/>
          </w:tcPr>
          <w:p w14:paraId="2A7A6D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35C57F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74AA47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3750E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75F9A87B" w14:textId="77777777" w:rsidTr="00B939C0">
        <w:trPr>
          <w:trHeight w:val="370"/>
          <w:jc w:val="center"/>
        </w:trPr>
        <w:tc>
          <w:tcPr>
            <w:tcW w:w="1145" w:type="pct"/>
            <w:vMerge/>
            <w:vAlign w:val="center"/>
          </w:tcPr>
          <w:p w14:paraId="1866EF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40035C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C05A3B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F65AC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A8EAD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E9A71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C2182FB" w14:textId="77777777" w:rsidTr="00B939C0">
        <w:trPr>
          <w:trHeight w:val="334"/>
          <w:jc w:val="center"/>
        </w:trPr>
        <w:tc>
          <w:tcPr>
            <w:tcW w:w="1145" w:type="pct"/>
          </w:tcPr>
          <w:p w14:paraId="05C16D26"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68850506"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521E963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7A74959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659AA541"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8C296D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3BAE4EDF" w14:textId="77777777" w:rsidTr="00B939C0">
        <w:trPr>
          <w:trHeight w:val="188"/>
          <w:jc w:val="center"/>
        </w:trPr>
        <w:tc>
          <w:tcPr>
            <w:tcW w:w="1145" w:type="pct"/>
          </w:tcPr>
          <w:p w14:paraId="0CAABF1D"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D726C8B"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79BABC0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CC46D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36C667F8"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48F61F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483DA5DD" w14:textId="77777777" w:rsidTr="00B939C0">
        <w:trPr>
          <w:trHeight w:val="250"/>
          <w:jc w:val="center"/>
        </w:trPr>
        <w:tc>
          <w:tcPr>
            <w:tcW w:w="1145" w:type="pct"/>
          </w:tcPr>
          <w:p w14:paraId="29148A8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1412CB1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3004E7E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74045A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07BD0A3D"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A3E6F3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0010E6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23594779"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股份支付》的规定，说明本次股权激励计划终止实施对公司相关会计年度财务状况和经营成果的影响。</w:t>
      </w:r>
    </w:p>
    <w:p w14:paraId="3317AB6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2E164EC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28D8038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p>
    <w:p w14:paraId="020C1B7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2586CB19"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2A454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B0219C"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27064AB2" w14:textId="012753ED"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26" w:name="_Toc530688940"/>
      <w:bookmarkStart w:id="427" w:name="_Toc532482801"/>
      <w:bookmarkStart w:id="428" w:name="_Toc87012127"/>
      <w:r w:rsidRPr="00C24B36">
        <w:rPr>
          <w:rFonts w:eastAsia="方正大标宋简体"/>
          <w:b w:val="0"/>
        </w:rPr>
        <w:t>第</w:t>
      </w:r>
      <w:r w:rsidRPr="00C24B36">
        <w:rPr>
          <w:rFonts w:eastAsia="方正大标宋简体"/>
          <w:b w:val="0"/>
          <w:lang w:eastAsia="zh-CN"/>
        </w:rPr>
        <w:t>9</w:t>
      </w:r>
      <w:r w:rsidRPr="00C24B36">
        <w:rPr>
          <w:rFonts w:eastAsia="方正大标宋简体"/>
          <w:b w:val="0"/>
        </w:rPr>
        <w:t>8</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挂牌公司员工持股计划完成股票购买</w:t>
      </w:r>
      <w:r w:rsidRPr="00C24B36">
        <w:rPr>
          <w:rFonts w:eastAsia="方正大标宋简体"/>
          <w:b w:val="0"/>
        </w:rPr>
        <w:t>/</w:t>
      </w:r>
      <w:bookmarkStart w:id="429" w:name="_Toc530688941"/>
      <w:bookmarkEnd w:id="426"/>
      <w:r w:rsidRPr="00C24B36">
        <w:rPr>
          <w:rFonts w:eastAsia="方正大标宋简体"/>
          <w:b w:val="0"/>
        </w:rPr>
        <w:t>过户登记公告格式模板</w:t>
      </w:r>
      <w:bookmarkEnd w:id="427"/>
      <w:bookmarkEnd w:id="428"/>
      <w:bookmarkEnd w:id="429"/>
    </w:p>
    <w:p w14:paraId="376C4D2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0D8BDBD"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5F3DD1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1774B41D"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XXXX</w:t>
      </w:r>
      <w:r w:rsidRPr="00C24B36">
        <w:rPr>
          <w:rFonts w:ascii="Times New Roman" w:eastAsia="方正大标宋简体" w:hAnsi="Times New Roman" w:cs="Times New Roman"/>
          <w:bCs/>
          <w:kern w:val="44"/>
          <w:sz w:val="44"/>
          <w:szCs w:val="44"/>
        </w:rPr>
        <w:t>公司员工持股计划完成股票</w:t>
      </w:r>
    </w:p>
    <w:p w14:paraId="732E755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购买</w:t>
      </w:r>
      <w:r w:rsidRPr="00C24B36">
        <w:rPr>
          <w:rFonts w:ascii="Times New Roman" w:eastAsia="方正大标宋简体" w:hAnsi="Times New Roman" w:cs="Times New Roman"/>
          <w:bCs/>
          <w:kern w:val="44"/>
          <w:sz w:val="44"/>
          <w:szCs w:val="44"/>
        </w:rPr>
        <w:t>/</w:t>
      </w:r>
      <w:r w:rsidRPr="00C24B36">
        <w:rPr>
          <w:rFonts w:ascii="Times New Roman" w:eastAsia="方正大标宋简体" w:hAnsi="Times New Roman" w:cs="Times New Roman"/>
          <w:bCs/>
          <w:kern w:val="44"/>
          <w:sz w:val="44"/>
          <w:szCs w:val="44"/>
        </w:rPr>
        <w:t>过户登记公告</w:t>
      </w:r>
    </w:p>
    <w:p w14:paraId="58580B9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44C1148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E3DE1E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67111B3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164EBA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654F8AD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78F8319"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说明本次员工持股计划的审议程序及表决情况。</w:t>
      </w:r>
    </w:p>
    <w:p w14:paraId="17A53A1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8B330D2"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说明本次员工持股计划的基本情况，如参加对象、参与人数、设立形式、存续期限、持股数量、股票来源等。</w:t>
      </w:r>
    </w:p>
    <w:p w14:paraId="4D64AA4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29E626C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对于通过全国股转系统购买股票作为股票来源的，说明本次员工持股计划账户名称、获得股票的交易方式、成交金额、成交均价、股票数量、占总股本的比例、完成时间等。</w:t>
      </w:r>
    </w:p>
    <w:p w14:paraId="7D6ACC8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对于回购本公司股票作为股票来源的</w:t>
      </w:r>
      <w:r w:rsidRPr="00C24B36">
        <w:rPr>
          <w:rFonts w:ascii="Times New Roman" w:eastAsia="仿宋" w:hAnsi="Times New Roman" w:cs="Times New Roman"/>
          <w:color w:val="000000" w:themeColor="text1"/>
          <w:sz w:val="32"/>
          <w:szCs w:val="32"/>
        </w:rPr>
        <w:t>，说明</w:t>
      </w:r>
      <w:r w:rsidRPr="00C24B36">
        <w:rPr>
          <w:rFonts w:ascii="Times New Roman" w:eastAsia="仿宋" w:hAnsi="Times New Roman" w:cs="Times New Roman"/>
          <w:sz w:val="32"/>
          <w:szCs w:val="32"/>
        </w:rPr>
        <w:t>员工持股计划账户名称、</w:t>
      </w:r>
      <w:r w:rsidRPr="00C24B36">
        <w:rPr>
          <w:rFonts w:ascii="Times New Roman" w:eastAsia="仿宋" w:hAnsi="Times New Roman" w:cs="Times New Roman"/>
          <w:color w:val="000000" w:themeColor="text1"/>
          <w:sz w:val="32"/>
          <w:szCs w:val="32"/>
        </w:rPr>
        <w:t>相关股票过</w:t>
      </w:r>
      <w:r w:rsidRPr="00C24B36">
        <w:rPr>
          <w:rFonts w:ascii="Times New Roman" w:eastAsia="仿宋" w:hAnsi="Times New Roman" w:cs="Times New Roman"/>
          <w:sz w:val="32"/>
          <w:szCs w:val="32"/>
        </w:rPr>
        <w:t>户至员工持股计划对应的总价款（如适用）、每股价格（如适用）、过户登记数量、占总股本的比例、登记日期等。</w:t>
      </w:r>
    </w:p>
    <w:p w14:paraId="05362DC5"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对于股东自愿赠与作为股票来源的，说明员工持股计划账户名称、赠与股东名称、协议签订情况、过户登记数量、占总股本的比例、登记日期等。</w:t>
      </w:r>
    </w:p>
    <w:p w14:paraId="0A868B7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66A08D0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说明本次员工持股计划股票购买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过户完成后的限售安排等情况。</w:t>
      </w:r>
    </w:p>
    <w:p w14:paraId="384FF0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6DBC1BF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6489EE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A843D8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380D99"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76E85F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5616375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D55B995"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CBD4CB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1534DC2E" w14:textId="77777777" w:rsidR="005B3EC3" w:rsidRPr="00C24B36" w:rsidRDefault="005B3EC3" w:rsidP="00A63B47">
      <w:pPr>
        <w:autoSpaceDE w:val="0"/>
        <w:autoSpaceDN w:val="0"/>
        <w:adjustRightInd w:val="0"/>
        <w:spacing w:after="240" w:line="560" w:lineRule="exact"/>
        <w:ind w:leftChars="607" w:left="1275" w:rightChars="512" w:right="1075"/>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bCs/>
          <w:kern w:val="44"/>
          <w:sz w:val="44"/>
          <w:szCs w:val="44"/>
        </w:rPr>
        <w:t>公司员工持股计划完成</w:t>
      </w:r>
      <w:r w:rsidRPr="00C24B36">
        <w:rPr>
          <w:rFonts w:ascii="Times New Roman" w:eastAsia="方正大标宋简体" w:hAnsi="Times New Roman" w:cs="Times New Roman"/>
          <w:bCs/>
          <w:color w:val="FF0000"/>
          <w:kern w:val="44"/>
          <w:sz w:val="44"/>
          <w:szCs w:val="44"/>
        </w:rPr>
        <w:t>（股票购买或过户登记）</w:t>
      </w:r>
      <w:r w:rsidRPr="00C24B36">
        <w:rPr>
          <w:rFonts w:ascii="Times New Roman" w:eastAsia="方正大标宋简体" w:hAnsi="Times New Roman" w:cs="Times New Roman"/>
          <w:bCs/>
          <w:kern w:val="44"/>
          <w:sz w:val="44"/>
          <w:szCs w:val="44"/>
        </w:rPr>
        <w:t>公告</w:t>
      </w:r>
    </w:p>
    <w:p w14:paraId="27EF8011" w14:textId="77777777" w:rsidR="005B3EC3" w:rsidRPr="00C24B36" w:rsidRDefault="005B3EC3" w:rsidP="005B3EC3">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3B4B1563" w14:textId="77777777" w:rsidTr="00B939C0">
        <w:tc>
          <w:tcPr>
            <w:tcW w:w="8296" w:type="dxa"/>
            <w:shd w:val="clear" w:color="auto" w:fill="auto"/>
          </w:tcPr>
          <w:p w14:paraId="2A10DE3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2A0693"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A804497" w14:textId="77777777" w:rsidR="005B3EC3" w:rsidRPr="00C24B36" w:rsidRDefault="005B3EC3" w:rsidP="005B3EC3">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35D435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2918A8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202AE9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说明本次员工持股计划的审议程序及表决情况。</w:t>
      </w:r>
    </w:p>
    <w:p w14:paraId="2BF007B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26571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参加对象类型：</w:t>
      </w:r>
      <w:r w:rsidRPr="00C24B36">
        <w:rPr>
          <w:rFonts w:ascii="Times New Roman" w:eastAsia="仿宋" w:hAnsi="Times New Roman" w:cs="Times New Roman"/>
          <w:color w:val="FF0000"/>
          <w:sz w:val="32"/>
          <w:szCs w:val="32"/>
        </w:rPr>
        <w:t>（）</w:t>
      </w:r>
    </w:p>
    <w:p w14:paraId="78D1F32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参与人数：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w:t>
      </w:r>
    </w:p>
    <w:p w14:paraId="296B45D7" w14:textId="77777777" w:rsidR="005B3EC3" w:rsidRPr="00C24B36" w:rsidRDefault="005B3EC3" w:rsidP="005B3EC3">
      <w:pPr>
        <w:tabs>
          <w:tab w:val="left" w:pos="2009"/>
        </w:tabs>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管理模式：（自行管理</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sz w:val="32"/>
          <w:szCs w:val="32"/>
        </w:rPr>
        <w:t>）</w:t>
      </w:r>
    </w:p>
    <w:p w14:paraId="136315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设立形式（自行管理适用）：以员工通过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公司制企业股份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合伙制企业股份员工持股计划相应权益进行间接持有）</w:t>
      </w:r>
      <w:r w:rsidRPr="00C24B36">
        <w:rPr>
          <w:rFonts w:ascii="Times New Roman" w:eastAsia="仿宋" w:hAnsi="Times New Roman" w:cs="Times New Roman"/>
          <w:sz w:val="32"/>
          <w:szCs w:val="32"/>
        </w:rPr>
        <w:t>的形式设立</w:t>
      </w:r>
    </w:p>
    <w:p w14:paraId="5B29C7A4"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存续期限：</w:t>
      </w:r>
      <w:r w:rsidRPr="00C24B36">
        <w:rPr>
          <w:rFonts w:ascii="Times New Roman" w:eastAsia="仿宋" w:hAnsi="Times New Roman" w:cs="Times New Roman"/>
          <w:color w:val="FF0000"/>
          <w:sz w:val="32"/>
          <w:szCs w:val="32"/>
        </w:rPr>
        <w:t>（）</w:t>
      </w:r>
    </w:p>
    <w:p w14:paraId="6CDCB737" w14:textId="04B04EDA"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持股数量及占总股本的比例：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A6DB49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7. </w:t>
      </w:r>
      <w:r w:rsidRPr="00C24B36">
        <w:rPr>
          <w:rFonts w:ascii="Times New Roman" w:eastAsia="仿宋" w:hAnsi="Times New Roman" w:cs="Times New Roman"/>
          <w:sz w:val="32"/>
          <w:szCs w:val="32"/>
        </w:rPr>
        <w:t>股票来源：</w:t>
      </w:r>
      <w:r w:rsidRPr="00C24B36">
        <w:rPr>
          <w:rFonts w:ascii="Times New Roman" w:eastAsia="仿宋" w:hAnsi="Times New Roman" w:cs="Times New Roman"/>
          <w:color w:val="FF0000"/>
          <w:kern w:val="0"/>
          <w:sz w:val="32"/>
          <w:szCs w:val="28"/>
        </w:rPr>
        <w:t>匚挂牌公司回购本公司股票、匚通过全国股转系统购买、匚认购定向发行股票、匚股东自愿赠与、匚其他（）</w:t>
      </w:r>
    </w:p>
    <w:p w14:paraId="0DB6B9C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8. </w:t>
      </w:r>
      <w:r w:rsidRPr="00C24B36">
        <w:rPr>
          <w:rFonts w:ascii="Times New Roman" w:eastAsia="仿宋" w:hAnsi="Times New Roman" w:cs="Times New Roman"/>
          <w:sz w:val="32"/>
          <w:szCs w:val="32"/>
        </w:rPr>
        <w:t>其他需说明事项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6022A3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0C1948E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回购本公司股票情形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769" w:type="dxa"/>
        <w:tblLook w:val="04A0" w:firstRow="1" w:lastRow="0" w:firstColumn="1" w:lastColumn="0" w:noHBand="0" w:noVBand="1"/>
      </w:tblPr>
      <w:tblGrid>
        <w:gridCol w:w="1727"/>
        <w:gridCol w:w="1221"/>
        <w:gridCol w:w="1784"/>
        <w:gridCol w:w="1297"/>
        <w:gridCol w:w="1293"/>
        <w:gridCol w:w="1447"/>
      </w:tblGrid>
      <w:tr w:rsidR="005B3EC3" w:rsidRPr="00C24B36" w14:paraId="54CB35CD" w14:textId="77777777" w:rsidTr="00B939C0">
        <w:trPr>
          <w:trHeight w:val="1222"/>
        </w:trPr>
        <w:tc>
          <w:tcPr>
            <w:tcW w:w="0" w:type="auto"/>
            <w:vAlign w:val="center"/>
          </w:tcPr>
          <w:p w14:paraId="410FB5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0" w:type="auto"/>
            <w:vAlign w:val="center"/>
          </w:tcPr>
          <w:p w14:paraId="12C4A6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1D460A3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0" w:type="auto"/>
            <w:vAlign w:val="center"/>
          </w:tcPr>
          <w:p w14:paraId="23032B43"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297" w:type="dxa"/>
            <w:vAlign w:val="center"/>
          </w:tcPr>
          <w:p w14:paraId="4B9F7B2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受让价款（元）</w:t>
            </w:r>
          </w:p>
        </w:tc>
        <w:tc>
          <w:tcPr>
            <w:tcW w:w="1293" w:type="dxa"/>
            <w:vAlign w:val="center"/>
          </w:tcPr>
          <w:p w14:paraId="4044BB3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每股价格（元）</w:t>
            </w:r>
          </w:p>
        </w:tc>
        <w:tc>
          <w:tcPr>
            <w:tcW w:w="1447" w:type="dxa"/>
            <w:vAlign w:val="center"/>
          </w:tcPr>
          <w:p w14:paraId="27CF3FB1"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2D6E8F0C" w14:textId="77777777" w:rsidTr="00B939C0">
        <w:trPr>
          <w:trHeight w:val="1131"/>
        </w:trPr>
        <w:tc>
          <w:tcPr>
            <w:tcW w:w="0" w:type="auto"/>
            <w:vAlign w:val="center"/>
          </w:tcPr>
          <w:p w14:paraId="12DBE4C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18E4379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0635E737"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7" w:type="dxa"/>
            <w:vAlign w:val="center"/>
          </w:tcPr>
          <w:p w14:paraId="5CF3DB68"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3" w:type="dxa"/>
            <w:vAlign w:val="center"/>
          </w:tcPr>
          <w:p w14:paraId="123507FD"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47" w:type="dxa"/>
            <w:vAlign w:val="center"/>
          </w:tcPr>
          <w:p w14:paraId="17803B45"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0572960E"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通过全国股转系统购买情形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16" w:type="dxa"/>
        <w:tblLook w:val="04A0" w:firstRow="1" w:lastRow="0" w:firstColumn="1" w:lastColumn="0" w:noHBand="0" w:noVBand="1"/>
      </w:tblPr>
      <w:tblGrid>
        <w:gridCol w:w="1555"/>
        <w:gridCol w:w="1275"/>
        <w:gridCol w:w="1418"/>
        <w:gridCol w:w="1134"/>
        <w:gridCol w:w="939"/>
        <w:gridCol w:w="1045"/>
        <w:gridCol w:w="1450"/>
      </w:tblGrid>
      <w:tr w:rsidR="005B3EC3" w:rsidRPr="00C24B36" w14:paraId="6737646C" w14:textId="77777777" w:rsidTr="00B939C0">
        <w:trPr>
          <w:trHeight w:val="1144"/>
        </w:trPr>
        <w:tc>
          <w:tcPr>
            <w:tcW w:w="1555" w:type="dxa"/>
            <w:vAlign w:val="center"/>
          </w:tcPr>
          <w:p w14:paraId="17F350A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75" w:type="dxa"/>
            <w:vAlign w:val="center"/>
          </w:tcPr>
          <w:p w14:paraId="6C691D8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购买数量（股）</w:t>
            </w:r>
          </w:p>
        </w:tc>
        <w:tc>
          <w:tcPr>
            <w:tcW w:w="1418" w:type="dxa"/>
            <w:vAlign w:val="center"/>
          </w:tcPr>
          <w:p w14:paraId="179DE915" w14:textId="77777777" w:rsidR="005B3EC3" w:rsidRPr="00C24B36" w:rsidRDefault="005B3EC3" w:rsidP="00B939C0">
            <w:pPr>
              <w:adjustRightInd w:val="0"/>
              <w:snapToGrid w:val="0"/>
              <w:spacing w:line="400" w:lineRule="exact"/>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134" w:type="dxa"/>
            <w:vAlign w:val="center"/>
          </w:tcPr>
          <w:p w14:paraId="200390F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股票交易方式</w:t>
            </w:r>
          </w:p>
        </w:tc>
        <w:tc>
          <w:tcPr>
            <w:tcW w:w="939" w:type="dxa"/>
            <w:vAlign w:val="center"/>
          </w:tcPr>
          <w:p w14:paraId="43DE02E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w:t>
            </w:r>
          </w:p>
          <w:p w14:paraId="3721BB85"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金额（元）</w:t>
            </w:r>
          </w:p>
        </w:tc>
        <w:tc>
          <w:tcPr>
            <w:tcW w:w="1045" w:type="dxa"/>
            <w:vAlign w:val="center"/>
          </w:tcPr>
          <w:p w14:paraId="2423BD3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成交均价（元</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股）</w:t>
            </w:r>
          </w:p>
        </w:tc>
        <w:tc>
          <w:tcPr>
            <w:tcW w:w="1450" w:type="dxa"/>
            <w:vAlign w:val="center"/>
          </w:tcPr>
          <w:p w14:paraId="0A1F20B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完成日期</w:t>
            </w:r>
          </w:p>
        </w:tc>
      </w:tr>
      <w:tr w:rsidR="005B3EC3" w:rsidRPr="00C24B36" w14:paraId="55238BBD" w14:textId="77777777" w:rsidTr="00B939C0">
        <w:trPr>
          <w:trHeight w:val="1587"/>
        </w:trPr>
        <w:tc>
          <w:tcPr>
            <w:tcW w:w="1555" w:type="dxa"/>
            <w:vAlign w:val="center"/>
          </w:tcPr>
          <w:p w14:paraId="53146FC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75" w:type="dxa"/>
            <w:vAlign w:val="center"/>
          </w:tcPr>
          <w:p w14:paraId="5212133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8" w:type="dxa"/>
            <w:vAlign w:val="center"/>
          </w:tcPr>
          <w:p w14:paraId="1A7910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317937AA"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39" w:type="dxa"/>
            <w:vAlign w:val="center"/>
          </w:tcPr>
          <w:p w14:paraId="125942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045" w:type="dxa"/>
            <w:vAlign w:val="center"/>
          </w:tcPr>
          <w:p w14:paraId="05576A35"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50" w:type="dxa"/>
            <w:vAlign w:val="center"/>
          </w:tcPr>
          <w:p w14:paraId="059235B8"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4FB4BED4"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自愿赠与情形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02" w:type="dxa"/>
        <w:tblLook w:val="04A0" w:firstRow="1" w:lastRow="0" w:firstColumn="1" w:lastColumn="0" w:noHBand="0" w:noVBand="1"/>
      </w:tblPr>
      <w:tblGrid>
        <w:gridCol w:w="1550"/>
        <w:gridCol w:w="1280"/>
        <w:gridCol w:w="1134"/>
        <w:gridCol w:w="993"/>
        <w:gridCol w:w="992"/>
        <w:gridCol w:w="1417"/>
        <w:gridCol w:w="1436"/>
      </w:tblGrid>
      <w:tr w:rsidR="005B3EC3" w:rsidRPr="00C24B36" w14:paraId="012E24D6" w14:textId="77777777" w:rsidTr="00B939C0">
        <w:trPr>
          <w:trHeight w:val="1480"/>
        </w:trPr>
        <w:tc>
          <w:tcPr>
            <w:tcW w:w="1550" w:type="dxa"/>
            <w:vAlign w:val="center"/>
          </w:tcPr>
          <w:p w14:paraId="6409BDCE"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80" w:type="dxa"/>
            <w:vAlign w:val="center"/>
          </w:tcPr>
          <w:p w14:paraId="64C36C2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3819696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1134" w:type="dxa"/>
            <w:vAlign w:val="center"/>
          </w:tcPr>
          <w:p w14:paraId="41EDDF66"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93" w:type="dxa"/>
            <w:vAlign w:val="center"/>
          </w:tcPr>
          <w:p w14:paraId="5DA0285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赠与股东名称</w:t>
            </w:r>
          </w:p>
        </w:tc>
        <w:tc>
          <w:tcPr>
            <w:tcW w:w="992" w:type="dxa"/>
            <w:vAlign w:val="center"/>
          </w:tcPr>
          <w:p w14:paraId="64396F98"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总价款（元）</w:t>
            </w:r>
          </w:p>
        </w:tc>
        <w:tc>
          <w:tcPr>
            <w:tcW w:w="1417" w:type="dxa"/>
            <w:vAlign w:val="center"/>
          </w:tcPr>
          <w:p w14:paraId="0A7B051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赠与协议签订日期</w:t>
            </w:r>
          </w:p>
        </w:tc>
        <w:tc>
          <w:tcPr>
            <w:tcW w:w="1436" w:type="dxa"/>
            <w:vAlign w:val="center"/>
          </w:tcPr>
          <w:p w14:paraId="2C7E37C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72180D96" w14:textId="77777777" w:rsidTr="00B939C0">
        <w:trPr>
          <w:trHeight w:val="516"/>
        </w:trPr>
        <w:tc>
          <w:tcPr>
            <w:tcW w:w="1550" w:type="dxa"/>
            <w:vAlign w:val="center"/>
          </w:tcPr>
          <w:p w14:paraId="6247D5E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80" w:type="dxa"/>
            <w:vAlign w:val="center"/>
          </w:tcPr>
          <w:p w14:paraId="78E690B4"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404A4A1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3" w:type="dxa"/>
            <w:vAlign w:val="center"/>
          </w:tcPr>
          <w:p w14:paraId="7D0A3D2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2" w:type="dxa"/>
            <w:vAlign w:val="center"/>
          </w:tcPr>
          <w:p w14:paraId="0CD8323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7" w:type="dxa"/>
            <w:vAlign w:val="center"/>
          </w:tcPr>
          <w:p w14:paraId="5D0A70EB"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c>
          <w:tcPr>
            <w:tcW w:w="1436" w:type="dxa"/>
            <w:vAlign w:val="center"/>
          </w:tcPr>
          <w:p w14:paraId="749ACF85"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1FCE1F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4199E85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说明本次员工持股计划股票购买或过户完成后的限售安排等情况。</w:t>
      </w:r>
    </w:p>
    <w:p w14:paraId="4872BF0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7517213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3624B9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CFACF93"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CFA0D9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FE78BB5" w14:textId="77777777" w:rsidR="005B3EC3" w:rsidRPr="00C24B36" w:rsidRDefault="005B3EC3" w:rsidP="005B3EC3">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AE148D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B3F48F"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BA026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BFB8F0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A9BB75" w14:textId="77777777" w:rsidR="00AF5692" w:rsidRPr="00C24B36" w:rsidRDefault="00AF5692" w:rsidP="000E14C7">
      <w:pPr>
        <w:jc w:val="right"/>
        <w:rPr>
          <w:rFonts w:ascii="Times New Roman" w:eastAsia="仿宋" w:hAnsi="Times New Roman" w:cs="Times New Roman"/>
          <w:color w:val="FF0000"/>
          <w:kern w:val="0"/>
          <w:sz w:val="32"/>
          <w:szCs w:val="32"/>
        </w:rPr>
      </w:pPr>
    </w:p>
    <w:p w14:paraId="368943C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AFA260C" w14:textId="77777777" w:rsidR="00AF5692" w:rsidRPr="00C24B36" w:rsidRDefault="00AF5692" w:rsidP="000E14C7">
      <w:pPr>
        <w:jc w:val="right"/>
        <w:rPr>
          <w:rFonts w:ascii="Times New Roman" w:eastAsia="仿宋" w:hAnsi="Times New Roman" w:cs="Times New Roman"/>
          <w:color w:val="FF0000"/>
          <w:kern w:val="0"/>
          <w:sz w:val="32"/>
          <w:szCs w:val="32"/>
        </w:rPr>
      </w:pPr>
    </w:p>
    <w:p w14:paraId="799284C1"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FBDD9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D71D9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23BE7548" w14:textId="77777777" w:rsidR="00AF5692" w:rsidRPr="00C24B36" w:rsidRDefault="00AF5692" w:rsidP="000E14C7">
      <w:pPr>
        <w:jc w:val="right"/>
        <w:rPr>
          <w:rFonts w:ascii="Times New Roman" w:eastAsia="仿宋" w:hAnsi="Times New Roman" w:cs="Times New Roman"/>
          <w:color w:val="FF0000"/>
          <w:kern w:val="0"/>
          <w:sz w:val="32"/>
          <w:szCs w:val="32"/>
        </w:rPr>
      </w:pPr>
    </w:p>
    <w:p w14:paraId="5CA607C6" w14:textId="77777777" w:rsidR="00AF5692" w:rsidRPr="00C24B36" w:rsidRDefault="00AF5692" w:rsidP="000E14C7">
      <w:pPr>
        <w:jc w:val="right"/>
        <w:rPr>
          <w:rFonts w:ascii="Times New Roman" w:eastAsia="仿宋" w:hAnsi="Times New Roman" w:cs="Times New Roman"/>
          <w:color w:val="FF0000"/>
          <w:kern w:val="0"/>
          <w:sz w:val="32"/>
          <w:szCs w:val="32"/>
        </w:rPr>
      </w:pPr>
    </w:p>
    <w:p w14:paraId="68850EBE"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717F6D" w14:textId="3142BFCC" w:rsidR="005B3EC3" w:rsidRPr="00C24B36" w:rsidRDefault="005B3EC3" w:rsidP="005B3EC3">
      <w:pPr>
        <w:pStyle w:val="10"/>
        <w:spacing w:before="0" w:after="0" w:line="640" w:lineRule="exact"/>
        <w:jc w:val="center"/>
        <w:rPr>
          <w:rFonts w:eastAsia="方正大标宋简体"/>
          <w:b w:val="0"/>
        </w:rPr>
      </w:pPr>
      <w:bookmarkStart w:id="430" w:name="_Toc14789989"/>
      <w:bookmarkStart w:id="431" w:name="_Toc87012128"/>
      <w:r w:rsidRPr="00C24B36">
        <w:rPr>
          <w:rFonts w:eastAsia="方正大标宋简体"/>
          <w:b w:val="0"/>
        </w:rPr>
        <w:t>第</w:t>
      </w:r>
      <w:r w:rsidRPr="00C24B36">
        <w:rPr>
          <w:rFonts w:eastAsia="方正大标宋简体"/>
          <w:b w:val="0"/>
        </w:rPr>
        <w:t>99</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挂牌公司要约回购开始接受申报</w:t>
      </w:r>
      <w:r w:rsidRPr="00C24B36">
        <w:rPr>
          <w:rFonts w:eastAsia="方正大标宋简体"/>
          <w:b w:val="0"/>
          <w:lang w:eastAsia="zh-CN"/>
        </w:rPr>
        <w:t>的提示性</w:t>
      </w:r>
      <w:r w:rsidRPr="00C24B36">
        <w:rPr>
          <w:rFonts w:eastAsia="方正大标宋简体"/>
          <w:b w:val="0"/>
        </w:rPr>
        <w:t>公告格式模板</w:t>
      </w:r>
      <w:bookmarkEnd w:id="430"/>
      <w:bookmarkEnd w:id="431"/>
    </w:p>
    <w:p w14:paraId="3E32427A"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292D1F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32DDC1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1619C99"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关于要约回购开始接受申报的提示性公告</w:t>
      </w:r>
    </w:p>
    <w:p w14:paraId="28C17A8A"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769FF9" w14:textId="77777777" w:rsidTr="00B939C0">
        <w:tc>
          <w:tcPr>
            <w:tcW w:w="8296" w:type="dxa"/>
            <w:shd w:val="clear" w:color="auto" w:fill="auto"/>
          </w:tcPr>
          <w:p w14:paraId="2186DB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A43448"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4E3E9E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6691F41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084E5C8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w:t>
      </w:r>
    </w:p>
    <w:p w14:paraId="414104D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76632C0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说明公司收到全国股转公司《关于发放要约回购证券代码和证券简称的通知》的具体日期，以及本次要约回购的要约回购证券代码、要约回购证券简称。</w:t>
      </w:r>
    </w:p>
    <w:p w14:paraId="559D01C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三、要约回购价格、期限</w:t>
      </w:r>
    </w:p>
    <w:p w14:paraId="035A053D"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说明本次要约回购价格、要约回购期限及起止日。说明</w:t>
      </w:r>
      <w:r w:rsidRPr="00C24B36">
        <w:rPr>
          <w:rFonts w:ascii="Times New Roman" w:eastAsia="仿宋" w:hAnsi="Times New Roman" w:cs="Times New Roman"/>
          <w:sz w:val="32"/>
          <w:szCs w:val="32"/>
        </w:rPr>
        <w:t>要约期限开始后，挂牌公司不得变更或终止回购股份方案。</w:t>
      </w:r>
    </w:p>
    <w:p w14:paraId="2F87B5C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04545042"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说明本次要约回购中股东同意接受回购要约（以下简称预受要约）及撤回预受要约方式和程序等事项。</w:t>
      </w:r>
    </w:p>
    <w:p w14:paraId="3197AEB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316B24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说明本次要约回购中预受要约或撤回预受要约的有效数量进行确认、股份的临时保管和解除临时保管等事项的程序及相关披露安排。</w:t>
      </w:r>
    </w:p>
    <w:p w14:paraId="38C1CA5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7D7C848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说明要约期限届满后预受要约结果公告的披露安排。</w:t>
      </w:r>
    </w:p>
    <w:p w14:paraId="2CF54B3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5952855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说明本次要约回购中预受要约股份的过户和回购资金的支付以及其他相关事项的具体安排。</w:t>
      </w:r>
    </w:p>
    <w:p w14:paraId="4DD1718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76FE3B7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说明过户登记完成后披露回购结果公告的安排。</w:t>
      </w:r>
    </w:p>
    <w:p w14:paraId="123C06C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23DC72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5B1ECF02"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7F872E4"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15C75A3" w14:textId="77777777" w:rsidR="005B3EC3" w:rsidRPr="00C24B36" w:rsidRDefault="005B3EC3" w:rsidP="005B3EC3">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7319BBC3"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4527F8"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1B1FF3"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28A5725D"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关于要约回购开始接受申报的提示性公告</w:t>
      </w:r>
    </w:p>
    <w:p w14:paraId="6E211F64"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7F8BA6FA" w14:textId="77777777" w:rsidTr="00B939C0">
        <w:tc>
          <w:tcPr>
            <w:tcW w:w="8296" w:type="dxa"/>
            <w:shd w:val="clear" w:color="auto" w:fill="auto"/>
          </w:tcPr>
          <w:p w14:paraId="07BE35B8"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1F8706"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2B91A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0EE7AF7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6943490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简要说明本次要约回购方案的审议情况及基本情况。</w:t>
      </w:r>
    </w:p>
    <w:p w14:paraId="5555D22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586D2ED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收到全国股转公司《关于发放要约回购证券代码和证券简称的通知》，公司本次要约回购证券代码为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、要约回购证券简称为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AAB8C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color w:val="000000" w:themeColor="text1"/>
          <w:sz w:val="32"/>
          <w:szCs w:val="32"/>
        </w:rPr>
        <w:t>三、要约回购价格、回购期限</w:t>
      </w:r>
    </w:p>
    <w:p w14:paraId="0380BAB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要约回购价格为</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sz w:val="32"/>
          <w:szCs w:val="32"/>
        </w:rPr>
        <w:t>要约回购期限为自本要约回购开始接受申报公告披露的次一交易日起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个自然日，即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止。要约期限开始后，公司不会变更或终止回购股份方案。</w:t>
      </w:r>
    </w:p>
    <w:p w14:paraId="7C87A5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7AF6EA5D"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同意接受回购要约的股东（以下简称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预受股东</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）应当在要约回购期限内每个交易日的</w:t>
      </w:r>
      <w:r w:rsidRPr="00C24B36">
        <w:rPr>
          <w:rFonts w:ascii="Times New Roman" w:eastAsia="仿宋" w:hAnsi="Times New Roman" w:cs="Times New Roman"/>
          <w:color w:val="000000" w:themeColor="text1"/>
          <w:kern w:val="0"/>
          <w:sz w:val="32"/>
          <w:szCs w:val="30"/>
        </w:rPr>
        <w:t>9:15</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11:30</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13:00</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15:00</w:t>
      </w:r>
      <w:r w:rsidRPr="00C24B36">
        <w:rPr>
          <w:rFonts w:ascii="Times New Roman" w:eastAsia="仿宋" w:hAnsi="Times New Roman" w:cs="Times New Roman"/>
          <w:color w:val="000000" w:themeColor="text1"/>
          <w:kern w:val="0"/>
          <w:sz w:val="32"/>
          <w:szCs w:val="30"/>
        </w:rPr>
        <w:t>通过交易系统办理预受要约的申报或撤回。</w:t>
      </w:r>
    </w:p>
    <w:p w14:paraId="6D89F8E1"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预受要约的申报要素包括：要约回购证券代码、要约回购公司的证券代码、证券账户、申报数量、股份性质、业务类别等（预受要约申报或撤回预受要约申报）。</w:t>
      </w:r>
    </w:p>
    <w:p w14:paraId="611DBCC2"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在要约回购期限届满两个交易日前，预受股东可撤回已申报的预受要约；在要约回购期限届满前两个交易日内，预受股东仅可撤回当日申报的预受要约。</w:t>
      </w:r>
    </w:p>
    <w:p w14:paraId="4CDF436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C29B9F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中国证券登记结算有限责任公司北京分公司（以下简称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中国结算北京分公司</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）在每个交易日完成交易及非交易业务结算后，对预受要约或撤回预受要约的有效数量进行确认，对经确认的预受要约股份进行临时保管</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对撤回预受要约的股份解除临时保管。在临时保管期内，除司法扣划以外，预受股份不再进行任何形式的过户。</w:t>
      </w:r>
    </w:p>
    <w:p w14:paraId="57CFC94A"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要约期限内的每个交易日开市前，将在全国股转公司网站</w:t>
      </w:r>
      <w:r w:rsidRPr="00C24B36">
        <w:rPr>
          <w:rFonts w:ascii="Times New Roman" w:eastAsia="仿宋" w:hAnsi="Times New Roman" w:cs="Times New Roman"/>
          <w:color w:val="000000" w:themeColor="text1"/>
          <w:kern w:val="0"/>
          <w:sz w:val="32"/>
          <w:szCs w:val="30"/>
        </w:rPr>
        <w:t>(www.neeq.com.cn</w:t>
      </w:r>
      <w:r w:rsidRPr="00C24B36">
        <w:rPr>
          <w:rFonts w:ascii="Times New Roman" w:eastAsia="仿宋" w:hAnsi="Times New Roman" w:cs="Times New Roman"/>
          <w:color w:val="000000" w:themeColor="text1"/>
          <w:kern w:val="0"/>
          <w:sz w:val="32"/>
          <w:szCs w:val="30"/>
        </w:rPr>
        <w:t>）公告上一交易日经中国结算北京分公司确认有效的已预受要约的股份数量等情况。</w:t>
      </w:r>
    </w:p>
    <w:p w14:paraId="5969FB3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51D66270"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要约期限届满后，公司将及时向中国结算北京分公司查询预受要约结果，并在期限届满后的两个交易日内披露查询结果，说明预受要约股份情况、回购价款的缴纳安排等。</w:t>
      </w:r>
    </w:p>
    <w:p w14:paraId="288B422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01756F0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14:paraId="12DE2674" w14:textId="77777777" w:rsidR="00A63B47"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要约回购过户日日终，中国结算北京分公司将向股份托管的证券公司发送要约回购股份和资金清算明细对账数据，预受股东对应股份的出售价款可通过股份托管的证券公司领取。</w:t>
      </w:r>
    </w:p>
    <w:p w14:paraId="1130C3AC" w14:textId="6F75EA22" w:rsidR="005B3EC3" w:rsidRPr="00C24B36" w:rsidRDefault="005B3EC3" w:rsidP="005B3EC3">
      <w:pPr>
        <w:spacing w:line="60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453FE67E" w14:textId="77777777" w:rsid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股份过户登记完成后的两个交易日内，公司将公告本次要约回购结果。</w:t>
      </w:r>
    </w:p>
    <w:p w14:paraId="2CDA2E17" w14:textId="3F7A3F33" w:rsidR="005B3EC3" w:rsidRP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4926F81E" w14:textId="77777777" w:rsidR="005B3EC3"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4FD74FAF" w14:textId="77777777" w:rsidR="00A63B47" w:rsidRPr="00C24B36" w:rsidRDefault="00A63B47"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7096B3A"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638DCD"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E3DFD8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BBE958" w14:textId="36EE7573" w:rsidR="005B3EC3" w:rsidRPr="00C24B36" w:rsidRDefault="005B3EC3" w:rsidP="005B3EC3">
      <w:pPr>
        <w:pStyle w:val="10"/>
        <w:spacing w:before="0" w:after="0" w:line="640" w:lineRule="exact"/>
        <w:jc w:val="center"/>
        <w:rPr>
          <w:rFonts w:eastAsia="方正大标宋简体"/>
          <w:b w:val="0"/>
        </w:rPr>
      </w:pPr>
      <w:bookmarkStart w:id="432" w:name="_Toc87012129"/>
      <w:r w:rsidRPr="00C24B36">
        <w:rPr>
          <w:rFonts w:eastAsia="方正大标宋简体"/>
          <w:b w:val="0"/>
        </w:rPr>
        <w:t>第</w:t>
      </w:r>
      <w:r w:rsidRPr="00C24B36">
        <w:rPr>
          <w:rFonts w:eastAsia="方正大标宋简体"/>
          <w:b w:val="0"/>
        </w:rPr>
        <w:t>100</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w:t>
      </w:r>
      <w:r w:rsidRPr="00C24B36">
        <w:rPr>
          <w:rFonts w:eastAsia="方正大标宋简体"/>
          <w:b w:val="0"/>
        </w:rPr>
        <w:t>预受要约回购股份结果</w:t>
      </w:r>
      <w:r w:rsidRPr="00C24B36">
        <w:rPr>
          <w:rFonts w:eastAsia="方正大标宋简体"/>
          <w:b w:val="0"/>
          <w:lang w:eastAsia="zh-CN"/>
        </w:rPr>
        <w:t>的</w:t>
      </w:r>
      <w:r w:rsidRPr="00C24B36">
        <w:rPr>
          <w:rFonts w:eastAsia="方正大标宋简体"/>
          <w:b w:val="0"/>
        </w:rPr>
        <w:t>公告格式模板</w:t>
      </w:r>
      <w:bookmarkEnd w:id="432"/>
    </w:p>
    <w:p w14:paraId="6FF39CD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6FD42B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A55ACB"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color w:val="FF0000"/>
          <w:sz w:val="44"/>
          <w:szCs w:val="44"/>
        </w:rPr>
      </w:pPr>
    </w:p>
    <w:p w14:paraId="1798ECCC"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公司关于预受要约结果的公告</w:t>
      </w:r>
    </w:p>
    <w:p w14:paraId="60C119C9" w14:textId="77777777" w:rsidR="005B3EC3" w:rsidRPr="00C24B36" w:rsidRDefault="005B3EC3" w:rsidP="005B3EC3">
      <w:pPr>
        <w:adjustRightInd w:val="0"/>
        <w:snapToGrid w:val="0"/>
        <w:spacing w:line="640" w:lineRule="exact"/>
        <w:jc w:val="center"/>
        <w:rPr>
          <w:rFonts w:ascii="Times New Roman" w:eastAsia="黑体" w:hAnsi="Times New Roman" w:cs="Times New Roman"/>
          <w:sz w:val="32"/>
          <w:szCs w:val="32"/>
        </w:rPr>
      </w:pPr>
    </w:p>
    <w:p w14:paraId="6B071F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B4C245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31AA50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3039B0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一、要约回购基本情况</w:t>
      </w:r>
    </w:p>
    <w:p w14:paraId="302EFF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说明本次要约回购方案的审议情况及基本情况，包括董事会、股东大会的审议、表决情况，拟回购价格及数量，以及关于要约回购开始接受申报的公告、要约回购起止日、关于要约回购的提示性公告披露情况等。</w:t>
      </w:r>
    </w:p>
    <w:p w14:paraId="161298CA"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二、预受要约股份情况</w:t>
      </w:r>
    </w:p>
    <w:p w14:paraId="627C3F2B" w14:textId="1218C358" w:rsidR="005B3EC3" w:rsidRPr="00C24B36" w:rsidRDefault="005B3EC3" w:rsidP="005B3EC3">
      <w:pPr>
        <w:adjustRightInd w:val="0"/>
        <w:snapToGrid w:val="0"/>
        <w:spacing w:line="60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说明向中国证券登记结算有限责任公司北京分公司（以下简称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中国结算北京分公司</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）申请的预受要约查询结果，包括本次参与股东户数、预受要约的股份数量，是否超出本次预定回购的股份数量等。</w:t>
      </w:r>
    </w:p>
    <w:p w14:paraId="539040E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601656B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简要说明回购价款的缴纳安排。</w:t>
      </w:r>
    </w:p>
    <w:p w14:paraId="5409E6A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1AE165CA" w14:textId="77777777" w:rsidR="005B3EC3" w:rsidRPr="00C24B36" w:rsidRDefault="005B3EC3" w:rsidP="005B3EC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540AABCE"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386DEB3B"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BE617C3" w14:textId="77777777" w:rsidR="005B3EC3" w:rsidRPr="00C24B36" w:rsidRDefault="005B3EC3" w:rsidP="005B3EC3">
      <w:pPr>
        <w:widowControl/>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752A922B"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365F0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E95110"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76D79678"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公司预受要约回购股份结果公告</w:t>
      </w:r>
    </w:p>
    <w:p w14:paraId="47B47A9F" w14:textId="77777777" w:rsidR="005B3EC3" w:rsidRPr="00C24B36" w:rsidRDefault="005B3EC3" w:rsidP="005B3EC3">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D342BF" w14:textId="77777777" w:rsidTr="00B939C0">
        <w:tc>
          <w:tcPr>
            <w:tcW w:w="8296" w:type="dxa"/>
            <w:shd w:val="clear" w:color="auto" w:fill="auto"/>
          </w:tcPr>
          <w:p w14:paraId="71D0F78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8B4169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6B4738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一、回购方案的审议及信息披露情况</w:t>
      </w:r>
    </w:p>
    <w:p w14:paraId="63C0C93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说明本次回购方案的审议情况及基本情况，包括董事会、股东大会的审议、表决情况，拟回购价格和数量，以及关于要约回购开始接受申报的公告、要约回购起止日、关于要约回购的提示性公告披露情况等。</w:t>
      </w:r>
    </w:p>
    <w:p w14:paraId="75F47EF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二、预受要约股份情况</w:t>
      </w:r>
    </w:p>
    <w:p w14:paraId="3FB80C8B" w14:textId="214B1F69"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根据公司向中国证券登记结算有限责任公司北京分公司（以下简称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中国结算北京分公司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）申请的预受要约查询结果，本次参与公司要约回购的股东户数为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户，参与预受要约的股份数量合计为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D30722">
        <w:rPr>
          <w:rFonts w:ascii="Times New Roman" w:eastAsia="仿宋" w:hAnsi="Times New Roman" w:cs="Times New Roman"/>
          <w:color w:val="FF0000"/>
          <w:sz w:val="32"/>
          <w:szCs w:val="32"/>
        </w:rPr>
        <w:t>超过公司本次预定回购的股份数量（）股</w:t>
      </w:r>
      <w:r w:rsidR="00D30722" w:rsidRPr="00D30722">
        <w:rPr>
          <w:rFonts w:ascii="Times New Roman" w:eastAsia="仿宋" w:hAnsi="Times New Roman" w:cs="Times New Roman" w:hint="eastAsia"/>
          <w:color w:val="FF0000"/>
          <w:sz w:val="32"/>
          <w:szCs w:val="32"/>
        </w:rPr>
        <w:t>/</w:t>
      </w:r>
      <w:r w:rsidR="00D30722" w:rsidRPr="00D30722">
        <w:rPr>
          <w:rFonts w:ascii="Times New Roman" w:eastAsia="仿宋" w:hAnsi="Times New Roman" w:cs="Times New Roman"/>
          <w:color w:val="FF0000"/>
          <w:sz w:val="32"/>
          <w:szCs w:val="32"/>
        </w:rPr>
        <w:t>未超过公司本次预定回购的股份数量</w:t>
      </w:r>
      <w:r w:rsidRPr="00C24B36">
        <w:rPr>
          <w:rFonts w:ascii="Times New Roman" w:eastAsia="仿宋" w:hAnsi="Times New Roman" w:cs="Times New Roman"/>
          <w:sz w:val="32"/>
          <w:szCs w:val="32"/>
        </w:rPr>
        <w:t>。公司将</w:t>
      </w:r>
      <w:r w:rsidRPr="00C24B36">
        <w:rPr>
          <w:rFonts w:ascii="Times New Roman" w:eastAsia="仿宋" w:hAnsi="Times New Roman" w:cs="Times New Roman"/>
          <w:color w:val="FF0000"/>
          <w:sz w:val="32"/>
          <w:szCs w:val="32"/>
        </w:rPr>
        <w:t>（按照相同比例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全部）</w:t>
      </w:r>
      <w:r w:rsidRPr="00C24B36">
        <w:rPr>
          <w:rFonts w:ascii="Times New Roman" w:eastAsia="仿宋" w:hAnsi="Times New Roman" w:cs="Times New Roman"/>
          <w:sz w:val="32"/>
          <w:szCs w:val="32"/>
        </w:rPr>
        <w:t>回购股东预受的股份。</w:t>
      </w:r>
    </w:p>
    <w:p w14:paraId="12C614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540E455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公司将按照全国股转公司和中国结算北京分公司的相关规定，在要约期限届满后两个交易日内向中国结算北京分公司缴足相应的回购价款。</w:t>
      </w:r>
    </w:p>
    <w:p w14:paraId="428669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398B3ADB"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2D5DC318"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011239E7"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59A7751" w14:textId="77777777" w:rsidR="00AF5692" w:rsidRPr="00C24B36" w:rsidRDefault="00AF5692" w:rsidP="000E14C7">
      <w:pPr>
        <w:jc w:val="right"/>
        <w:rPr>
          <w:rFonts w:ascii="Times New Roman" w:eastAsia="仿宋" w:hAnsi="Times New Roman" w:cs="Times New Roman"/>
          <w:color w:val="FF0000"/>
          <w:kern w:val="0"/>
          <w:sz w:val="32"/>
          <w:szCs w:val="32"/>
        </w:rPr>
      </w:pPr>
    </w:p>
    <w:p w14:paraId="1A8103B0" w14:textId="1897A260" w:rsidR="00090B0F" w:rsidRPr="00C24B36" w:rsidRDefault="00090B0F" w:rsidP="005B3EC3">
      <w:pPr>
        <w:snapToGrid w:val="0"/>
        <w:spacing w:line="560" w:lineRule="exact"/>
        <w:ind w:right="840"/>
        <w:rPr>
          <w:rFonts w:ascii="Times New Roman" w:hAnsi="Times New Roman" w:cs="Times New Roman"/>
        </w:rPr>
      </w:pPr>
    </w:p>
    <w:sectPr w:rsidR="00090B0F" w:rsidRPr="00C24B36" w:rsidSect="008F2DF3">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193D" w14:textId="77777777" w:rsidR="007A412B" w:rsidRDefault="007A412B" w:rsidP="00EA3040">
      <w:r>
        <w:separator/>
      </w:r>
    </w:p>
  </w:endnote>
  <w:endnote w:type="continuationSeparator" w:id="0">
    <w:p w14:paraId="4BB1B065" w14:textId="77777777" w:rsidR="007A412B" w:rsidRDefault="007A412B"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书宋_GBK">
    <w:altName w:val="Arial Unicode MS"/>
    <w:charset w:val="86"/>
    <w:family w:val="auto"/>
    <w:pitch w:val="default"/>
    <w:sig w:usb0="00000000" w:usb1="08000000" w:usb2="00000000" w:usb3="00000000" w:csb0="00040000" w:csb1="00000000"/>
  </w:font>
  <w:font w:name="方正小标宋_GBK">
    <w:charset w:val="86"/>
    <w:family w:val="script"/>
    <w:pitch w:val="default"/>
    <w:sig w:usb0="00000001"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7D93" w14:textId="3D870E3A" w:rsidR="004B18BE" w:rsidRPr="00454EB9" w:rsidRDefault="004B18BE" w:rsidP="00454EB9">
    <w:pPr>
      <w:pStyle w:val="af1"/>
      <w:jc w:val="right"/>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714090205"/>
      <w:docPartObj>
        <w:docPartGallery w:val="Page Numbers (Bottom of Page)"/>
        <w:docPartUnique/>
      </w:docPartObj>
    </w:sdtPr>
    <w:sdtEndPr/>
    <w:sdtContent>
      <w:p w14:paraId="1E46E1CB" w14:textId="77777777" w:rsidR="005F01E6" w:rsidRPr="005F01E6" w:rsidRDefault="005F01E6">
        <w:pPr>
          <w:pStyle w:val="af1"/>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986E57" w:rsidRPr="00986E57">
          <w:rPr>
            <w:rFonts w:asciiTheme="minorEastAsia" w:hAnsiTheme="minorEastAsia"/>
            <w:noProof/>
            <w:sz w:val="28"/>
            <w:szCs w:val="28"/>
            <w:lang w:val="zh-CN"/>
          </w:rPr>
          <w:t>-</w:t>
        </w:r>
        <w:r w:rsidR="00986E57">
          <w:rPr>
            <w:rFonts w:asciiTheme="minorEastAsia" w:hAnsiTheme="minorEastAsia"/>
            <w:noProof/>
            <w:sz w:val="28"/>
            <w:szCs w:val="28"/>
          </w:rPr>
          <w:t xml:space="preserve"> 212 -</w:t>
        </w:r>
        <w:r w:rsidRPr="005F01E6">
          <w:rPr>
            <w:rFonts w:asciiTheme="minorEastAsia" w:hAnsiTheme="minorEastAsia"/>
            <w:sz w:val="28"/>
            <w:szCs w:val="28"/>
          </w:rPr>
          <w:fldChar w:fldCharType="end"/>
        </w:r>
      </w:p>
    </w:sdtContent>
  </w:sdt>
  <w:p w14:paraId="2050F866" w14:textId="77777777" w:rsidR="005F01E6" w:rsidRPr="00454EB9" w:rsidRDefault="005F01E6">
    <w:pPr>
      <w:pStyle w:val="af1"/>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5033"/>
      <w:docPartObj>
        <w:docPartGallery w:val="Page Numbers (Bottom of Page)"/>
        <w:docPartUnique/>
      </w:docPartObj>
    </w:sdtPr>
    <w:sdtEndPr>
      <w:rPr>
        <w:rFonts w:asciiTheme="minorEastAsia" w:hAnsiTheme="minorEastAsia"/>
        <w:sz w:val="28"/>
        <w:szCs w:val="28"/>
      </w:rPr>
    </w:sdtEndPr>
    <w:sdtContent>
      <w:p w14:paraId="6F252EC8" w14:textId="5F0F75BA"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986E57" w:rsidRPr="00986E57">
          <w:rPr>
            <w:rFonts w:asciiTheme="minorEastAsia" w:hAnsiTheme="minorEastAsia"/>
            <w:noProof/>
            <w:sz w:val="28"/>
            <w:szCs w:val="28"/>
            <w:lang w:val="zh-CN"/>
          </w:rPr>
          <w:t>-</w:t>
        </w:r>
        <w:r w:rsidR="00986E57">
          <w:rPr>
            <w:rFonts w:asciiTheme="minorEastAsia" w:hAnsiTheme="minorEastAsia"/>
            <w:noProof/>
            <w:sz w:val="28"/>
            <w:szCs w:val="28"/>
          </w:rPr>
          <w:t xml:space="preserve"> 211 -</w:t>
        </w:r>
        <w:r w:rsidRPr="005F01E6">
          <w:rPr>
            <w:rFonts w:asciiTheme="minorEastAsia" w:hAnsiTheme="minorEastAsia"/>
            <w:sz w:val="28"/>
            <w:szCs w:val="28"/>
          </w:rPr>
          <w:fldChar w:fldCharType="end"/>
        </w:r>
      </w:p>
    </w:sdtContent>
  </w:sdt>
  <w:p w14:paraId="065762FE" w14:textId="77777777" w:rsidR="005F01E6" w:rsidRPr="00454EB9" w:rsidRDefault="005F01E6" w:rsidP="00454EB9">
    <w:pPr>
      <w:pStyle w:val="af1"/>
      <w:jc w:val="right"/>
      <w:rPr>
        <w:rFonts w:ascii="宋体" w:eastAsia="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59810"/>
      <w:docPartObj>
        <w:docPartGallery w:val="Page Numbers (Bottom of Page)"/>
        <w:docPartUnique/>
      </w:docPartObj>
    </w:sdtPr>
    <w:sdtEndPr>
      <w:rPr>
        <w:rFonts w:asciiTheme="minorEastAsia" w:hAnsiTheme="minorEastAsia"/>
        <w:sz w:val="28"/>
        <w:szCs w:val="28"/>
      </w:rPr>
    </w:sdtEndPr>
    <w:sdtContent>
      <w:p w14:paraId="05037A5D" w14:textId="6F26088C" w:rsidR="004B18BE" w:rsidRPr="009358C1" w:rsidRDefault="004B18BE">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454 -</w:t>
        </w:r>
        <w:r w:rsidRPr="009358C1">
          <w:rPr>
            <w:rFonts w:asciiTheme="minorEastAsia" w:hAnsiTheme="minorEastAsia"/>
            <w:sz w:val="28"/>
            <w:szCs w:val="28"/>
          </w:rPr>
          <w:fldChar w:fldCharType="end"/>
        </w:r>
      </w:p>
    </w:sdtContent>
  </w:sdt>
  <w:p w14:paraId="2EBCAE08" w14:textId="77777777" w:rsidR="004B18BE" w:rsidRDefault="004B18BE">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1119FD3" w14:textId="77777777" w:rsidR="004B18BE" w:rsidRPr="00D969E4" w:rsidRDefault="004B18BE">
        <w:pPr>
          <w:pStyle w:val="af1"/>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453 -</w:t>
        </w:r>
        <w:r w:rsidRPr="00D969E4">
          <w:rPr>
            <w:rFonts w:asciiTheme="minorEastAsia" w:hAnsiTheme="minorEastAsia"/>
            <w:sz w:val="28"/>
            <w:szCs w:val="28"/>
          </w:rPr>
          <w:fldChar w:fldCharType="end"/>
        </w:r>
      </w:p>
    </w:sdtContent>
  </w:sdt>
  <w:p w14:paraId="2C2D3473" w14:textId="77777777" w:rsidR="004B18BE" w:rsidRDefault="004B18BE">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7569"/>
      <w:docPartObj>
        <w:docPartGallery w:val="Page Numbers (Bottom of Page)"/>
        <w:docPartUnique/>
      </w:docPartObj>
    </w:sdtPr>
    <w:sdtEndPr>
      <w:rPr>
        <w:rFonts w:asciiTheme="minorEastAsia" w:hAnsiTheme="minorEastAsia"/>
        <w:sz w:val="28"/>
        <w:szCs w:val="28"/>
      </w:rPr>
    </w:sdtEndPr>
    <w:sdtContent>
      <w:p w14:paraId="433F2888" w14:textId="29E3BB3E"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575 -</w:t>
        </w:r>
        <w:r w:rsidRPr="005F01E6">
          <w:rPr>
            <w:rFonts w:asciiTheme="minorEastAsia" w:hAnsiTheme="minorEastAsia"/>
            <w:sz w:val="28"/>
            <w:szCs w:val="28"/>
          </w:rPr>
          <w:fldChar w:fldCharType="end"/>
        </w:r>
      </w:p>
    </w:sdtContent>
  </w:sdt>
  <w:p w14:paraId="445E6200" w14:textId="77777777" w:rsidR="004B18BE" w:rsidRDefault="004B18BE">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24975"/>
      <w:docPartObj>
        <w:docPartGallery w:val="Page Numbers (Bottom of Page)"/>
        <w:docPartUnique/>
      </w:docPartObj>
    </w:sdtPr>
    <w:sdtEndPr>
      <w:rPr>
        <w:rFonts w:asciiTheme="minorEastAsia" w:hAnsiTheme="minorEastAsia"/>
        <w:sz w:val="28"/>
        <w:szCs w:val="28"/>
      </w:rPr>
    </w:sdtEndPr>
    <w:sdtContent>
      <w:p w14:paraId="6D3CC474"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584 -</w:t>
        </w:r>
        <w:r w:rsidRPr="006D26F5">
          <w:rPr>
            <w:rFonts w:asciiTheme="minorEastAsia" w:hAnsiTheme="minorEastAsia"/>
            <w:sz w:val="28"/>
            <w:szCs w:val="28"/>
          </w:rPr>
          <w:fldChar w:fldCharType="end"/>
        </w:r>
      </w:p>
    </w:sdtContent>
  </w:sdt>
  <w:p w14:paraId="4F498748" w14:textId="77777777" w:rsidR="004B18BE" w:rsidRDefault="004B18BE">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79272"/>
      <w:docPartObj>
        <w:docPartGallery w:val="Page Numbers (Bottom of Page)"/>
        <w:docPartUnique/>
      </w:docPartObj>
    </w:sdtPr>
    <w:sdtEndPr>
      <w:rPr>
        <w:rFonts w:asciiTheme="minorEastAsia" w:hAnsiTheme="minorEastAsia"/>
        <w:sz w:val="28"/>
        <w:szCs w:val="28"/>
      </w:rPr>
    </w:sdtEndPr>
    <w:sdtContent>
      <w:p w14:paraId="09D165F9" w14:textId="139B65E9"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677 -</w:t>
        </w:r>
        <w:r w:rsidRPr="005F01E6">
          <w:rPr>
            <w:rFonts w:asciiTheme="minorEastAsia" w:hAnsiTheme="minorEastAsia"/>
            <w:sz w:val="28"/>
            <w:szCs w:val="28"/>
          </w:rPr>
          <w:fldChar w:fldCharType="end"/>
        </w:r>
      </w:p>
    </w:sdtContent>
  </w:sdt>
  <w:p w14:paraId="38FF2BB0" w14:textId="77777777" w:rsidR="004B18BE" w:rsidRDefault="004B18BE">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81035"/>
      <w:docPartObj>
        <w:docPartGallery w:val="Page Numbers (Bottom of Page)"/>
        <w:docPartUnique/>
      </w:docPartObj>
    </w:sdtPr>
    <w:sdtEndPr>
      <w:rPr>
        <w:rFonts w:asciiTheme="minorEastAsia" w:hAnsiTheme="minorEastAsia"/>
        <w:sz w:val="28"/>
        <w:szCs w:val="28"/>
      </w:rPr>
    </w:sdtEndPr>
    <w:sdtContent>
      <w:p w14:paraId="73821C30"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678 -</w:t>
        </w:r>
        <w:r w:rsidRPr="006D26F5">
          <w:rPr>
            <w:rFonts w:asciiTheme="minorEastAsia" w:hAnsiTheme="minorEastAsia"/>
            <w:sz w:val="28"/>
            <w:szCs w:val="28"/>
          </w:rPr>
          <w:fldChar w:fldCharType="end"/>
        </w:r>
      </w:p>
    </w:sdtContent>
  </w:sdt>
  <w:p w14:paraId="618047C2" w14:textId="77777777" w:rsidR="004B18BE" w:rsidRDefault="004B18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E8DB" w14:textId="77777777" w:rsidR="007A412B" w:rsidRDefault="007A412B" w:rsidP="00EA3040">
      <w:r>
        <w:separator/>
      </w:r>
    </w:p>
  </w:footnote>
  <w:footnote w:type="continuationSeparator" w:id="0">
    <w:p w14:paraId="724C99B5" w14:textId="77777777" w:rsidR="007A412B" w:rsidRDefault="007A412B" w:rsidP="00EA3040">
      <w:r>
        <w:continuationSeparator/>
      </w:r>
    </w:p>
  </w:footnote>
  <w:footnote w:id="1">
    <w:p w14:paraId="5B90CF55" w14:textId="77777777" w:rsidR="004B18BE" w:rsidRDefault="004B18BE" w:rsidP="008B0E8F">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2">
    <w:p w14:paraId="5D6EC9A4" w14:textId="77777777" w:rsidR="004B18BE" w:rsidRDefault="004B18BE" w:rsidP="008B0E8F">
      <w:pPr>
        <w:pStyle w:val="a7"/>
      </w:pPr>
      <w:r>
        <w:rPr>
          <w:rStyle w:val="a8"/>
        </w:rPr>
        <w:footnoteRef/>
      </w:r>
      <w:r>
        <w:t xml:space="preserve"> </w:t>
      </w:r>
      <w:r>
        <w:rPr>
          <w:rFonts w:hint="eastAsia"/>
        </w:rPr>
        <w:t>同上</w:t>
      </w:r>
      <w:r>
        <w:t>。</w:t>
      </w:r>
    </w:p>
  </w:footnote>
  <w:footnote w:id="3">
    <w:p w14:paraId="7E3A89A4" w14:textId="77777777" w:rsidR="004B18BE" w:rsidRDefault="004B18BE" w:rsidP="008B0E8F">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4">
    <w:p w14:paraId="26BF5C74" w14:textId="77777777" w:rsidR="004B18BE" w:rsidRDefault="004B18BE" w:rsidP="008B0E8F">
      <w:pPr>
        <w:pStyle w:val="a7"/>
      </w:pPr>
      <w:r>
        <w:rPr>
          <w:rStyle w:val="a8"/>
        </w:rPr>
        <w:footnoteRef/>
      </w:r>
      <w:r>
        <w:t xml:space="preserve"> </w:t>
      </w:r>
      <w:r>
        <w:rPr>
          <w:rFonts w:hint="eastAsia"/>
        </w:rPr>
        <w:t>同上</w:t>
      </w:r>
      <w:r>
        <w:t>。</w:t>
      </w:r>
    </w:p>
  </w:footnote>
  <w:footnote w:id="5">
    <w:p w14:paraId="6B6C2B55" w14:textId="77777777" w:rsidR="004B18BE" w:rsidRDefault="004B18BE" w:rsidP="007F64D4">
      <w:pPr>
        <w:pStyle w:val="a7"/>
      </w:pPr>
      <w:r>
        <w:rPr>
          <w:rStyle w:val="a8"/>
        </w:rPr>
        <w:footnoteRef/>
      </w:r>
      <w:r>
        <w:t xml:space="preserve"> </w:t>
      </w:r>
      <w:r>
        <w:rPr>
          <w:rFonts w:hint="eastAsia"/>
        </w:rPr>
        <w:t>按照</w:t>
      </w:r>
      <w:r>
        <w:t>证监会行业分类，下同</w:t>
      </w:r>
    </w:p>
  </w:footnote>
  <w:footnote w:id="6">
    <w:p w14:paraId="2FC73C17" w14:textId="77777777" w:rsidR="004B18BE" w:rsidRDefault="004B18BE" w:rsidP="007F64D4">
      <w:pPr>
        <w:pStyle w:val="a7"/>
      </w:pPr>
      <w:r>
        <w:rPr>
          <w:rStyle w:val="a8"/>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7C6A0"/>
    <w:multiLevelType w:val="singleLevel"/>
    <w:tmpl w:val="B857C6A0"/>
    <w:lvl w:ilvl="0">
      <w:start w:val="1"/>
      <w:numFmt w:val="chineseCounting"/>
      <w:suff w:val="nothing"/>
      <w:lvlText w:val="%1、"/>
      <w:lvlJc w:val="left"/>
      <w:rPr>
        <w:rFonts w:hint="eastAsia"/>
      </w:rPr>
    </w:lvl>
  </w:abstractNum>
  <w:abstractNum w:abstractNumId="1">
    <w:nsid w:val="D73CC6F3"/>
    <w:multiLevelType w:val="singleLevel"/>
    <w:tmpl w:val="D73CC6F3"/>
    <w:lvl w:ilvl="0">
      <w:start w:val="1"/>
      <w:numFmt w:val="chineseCounting"/>
      <w:suff w:val="nothing"/>
      <w:lvlText w:val="%1、"/>
      <w:lvlJc w:val="left"/>
      <w:rPr>
        <w:rFonts w:hint="eastAsia"/>
      </w:rPr>
    </w:lvl>
  </w:abstractNum>
  <w:abstractNum w:abstractNumId="2">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3">
    <w:nsid w:val="0A701035"/>
    <w:multiLevelType w:val="hybridMultilevel"/>
    <w:tmpl w:val="B16AB728"/>
    <w:lvl w:ilvl="0" w:tplc="DDF6A1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nsid w:val="2A86062D"/>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06F4B7F"/>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2">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711B75"/>
    <w:multiLevelType w:val="hybridMultilevel"/>
    <w:tmpl w:val="2F205682"/>
    <w:lvl w:ilvl="0" w:tplc="8CE6FD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EBA7080"/>
    <w:multiLevelType w:val="hybridMultilevel"/>
    <w:tmpl w:val="CBC00352"/>
    <w:lvl w:ilvl="0" w:tplc="7954100E">
      <w:start w:val="6"/>
      <w:numFmt w:val="none"/>
      <w:lvlText w:val="六、"/>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D03D31"/>
    <w:multiLevelType w:val="hybridMultilevel"/>
    <w:tmpl w:val="74706936"/>
    <w:lvl w:ilvl="0" w:tplc="74B0012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4">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D9C29C"/>
    <w:multiLevelType w:val="singleLevel"/>
    <w:tmpl w:val="7AD9C29C"/>
    <w:lvl w:ilvl="0">
      <w:start w:val="3"/>
      <w:numFmt w:val="chineseCounting"/>
      <w:suff w:val="nothing"/>
      <w:lvlText w:val="%1、"/>
      <w:lvlJc w:val="left"/>
      <w:rPr>
        <w:rFonts w:hint="eastAsia"/>
      </w:rPr>
    </w:lvl>
  </w:abstractNum>
  <w:num w:numId="1">
    <w:abstractNumId w:val="11"/>
  </w:num>
  <w:num w:numId="2">
    <w:abstractNumId w:val="21"/>
  </w:num>
  <w:num w:numId="3">
    <w:abstractNumId w:val="19"/>
  </w:num>
  <w:num w:numId="4">
    <w:abstractNumId w:val="26"/>
  </w:num>
  <w:num w:numId="5">
    <w:abstractNumId w:val="10"/>
  </w:num>
  <w:num w:numId="6">
    <w:abstractNumId w:val="23"/>
  </w:num>
  <w:num w:numId="7">
    <w:abstractNumId w:val="5"/>
  </w:num>
  <w:num w:numId="8">
    <w:abstractNumId w:val="13"/>
  </w:num>
  <w:num w:numId="9">
    <w:abstractNumId w:val="4"/>
  </w:num>
  <w:num w:numId="10">
    <w:abstractNumId w:val="12"/>
  </w:num>
  <w:num w:numId="11">
    <w:abstractNumId w:val="6"/>
  </w:num>
  <w:num w:numId="12">
    <w:abstractNumId w:val="16"/>
  </w:num>
  <w:num w:numId="13">
    <w:abstractNumId w:val="20"/>
  </w:num>
  <w:num w:numId="14">
    <w:abstractNumId w:val="22"/>
  </w:num>
  <w:num w:numId="15">
    <w:abstractNumId w:val="7"/>
  </w:num>
  <w:num w:numId="16">
    <w:abstractNumId w:val="8"/>
  </w:num>
  <w:num w:numId="17">
    <w:abstractNumId w:val="18"/>
  </w:num>
  <w:num w:numId="18">
    <w:abstractNumId w:val="1"/>
  </w:num>
  <w:num w:numId="19">
    <w:abstractNumId w:val="9"/>
  </w:num>
  <w:num w:numId="20">
    <w:abstractNumId w:val="17"/>
  </w:num>
  <w:num w:numId="21">
    <w:abstractNumId w:val="15"/>
  </w:num>
  <w:num w:numId="22">
    <w:abstractNumId w:val="2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4A60"/>
    <w:rsid w:val="00004E73"/>
    <w:rsid w:val="00005E6E"/>
    <w:rsid w:val="00006542"/>
    <w:rsid w:val="00006CC9"/>
    <w:rsid w:val="000107BD"/>
    <w:rsid w:val="00011483"/>
    <w:rsid w:val="00011F2D"/>
    <w:rsid w:val="000128DB"/>
    <w:rsid w:val="000129BD"/>
    <w:rsid w:val="00013AF3"/>
    <w:rsid w:val="00014095"/>
    <w:rsid w:val="00016090"/>
    <w:rsid w:val="00017C13"/>
    <w:rsid w:val="00021D3F"/>
    <w:rsid w:val="000227D1"/>
    <w:rsid w:val="00024A00"/>
    <w:rsid w:val="000250AD"/>
    <w:rsid w:val="000268B3"/>
    <w:rsid w:val="000307B0"/>
    <w:rsid w:val="00031031"/>
    <w:rsid w:val="00031748"/>
    <w:rsid w:val="00031815"/>
    <w:rsid w:val="00034518"/>
    <w:rsid w:val="0003468A"/>
    <w:rsid w:val="000364E2"/>
    <w:rsid w:val="0003718F"/>
    <w:rsid w:val="00037D0E"/>
    <w:rsid w:val="00037EDC"/>
    <w:rsid w:val="0004337D"/>
    <w:rsid w:val="0004392C"/>
    <w:rsid w:val="00043C35"/>
    <w:rsid w:val="000443AC"/>
    <w:rsid w:val="00047DF6"/>
    <w:rsid w:val="00050BE3"/>
    <w:rsid w:val="00051D36"/>
    <w:rsid w:val="00052227"/>
    <w:rsid w:val="00052957"/>
    <w:rsid w:val="00053137"/>
    <w:rsid w:val="000533C2"/>
    <w:rsid w:val="000540F3"/>
    <w:rsid w:val="0005488A"/>
    <w:rsid w:val="00054B74"/>
    <w:rsid w:val="00054E0B"/>
    <w:rsid w:val="00055B2F"/>
    <w:rsid w:val="00057EFE"/>
    <w:rsid w:val="00062598"/>
    <w:rsid w:val="00062F08"/>
    <w:rsid w:val="0006503B"/>
    <w:rsid w:val="00072E54"/>
    <w:rsid w:val="00073547"/>
    <w:rsid w:val="0007360E"/>
    <w:rsid w:val="00073F16"/>
    <w:rsid w:val="000744FB"/>
    <w:rsid w:val="000749E2"/>
    <w:rsid w:val="0007587E"/>
    <w:rsid w:val="000809D6"/>
    <w:rsid w:val="000812EE"/>
    <w:rsid w:val="0008187F"/>
    <w:rsid w:val="0008291A"/>
    <w:rsid w:val="00084A59"/>
    <w:rsid w:val="000862B9"/>
    <w:rsid w:val="00086E27"/>
    <w:rsid w:val="000904D3"/>
    <w:rsid w:val="00090B0F"/>
    <w:rsid w:val="00092E2D"/>
    <w:rsid w:val="000963C2"/>
    <w:rsid w:val="00096F13"/>
    <w:rsid w:val="000A1278"/>
    <w:rsid w:val="000A270C"/>
    <w:rsid w:val="000A72A4"/>
    <w:rsid w:val="000B3144"/>
    <w:rsid w:val="000B7401"/>
    <w:rsid w:val="000C00BA"/>
    <w:rsid w:val="000C3719"/>
    <w:rsid w:val="000C6F8C"/>
    <w:rsid w:val="000D34EE"/>
    <w:rsid w:val="000D4803"/>
    <w:rsid w:val="000D4CB2"/>
    <w:rsid w:val="000E0FEB"/>
    <w:rsid w:val="000E14C7"/>
    <w:rsid w:val="000E2D77"/>
    <w:rsid w:val="000E321D"/>
    <w:rsid w:val="000E3C84"/>
    <w:rsid w:val="000E50A3"/>
    <w:rsid w:val="000E5D6C"/>
    <w:rsid w:val="000F0F94"/>
    <w:rsid w:val="000F1C0E"/>
    <w:rsid w:val="000F2997"/>
    <w:rsid w:val="000F29F0"/>
    <w:rsid w:val="000F2CC3"/>
    <w:rsid w:val="000F4B81"/>
    <w:rsid w:val="000F5839"/>
    <w:rsid w:val="000F79D3"/>
    <w:rsid w:val="00100507"/>
    <w:rsid w:val="00101631"/>
    <w:rsid w:val="00106936"/>
    <w:rsid w:val="00107688"/>
    <w:rsid w:val="001078B5"/>
    <w:rsid w:val="00107D81"/>
    <w:rsid w:val="001114A7"/>
    <w:rsid w:val="0011326B"/>
    <w:rsid w:val="0011348F"/>
    <w:rsid w:val="001147F3"/>
    <w:rsid w:val="0011501A"/>
    <w:rsid w:val="00115671"/>
    <w:rsid w:val="001203AA"/>
    <w:rsid w:val="001221E3"/>
    <w:rsid w:val="00122D91"/>
    <w:rsid w:val="00124742"/>
    <w:rsid w:val="00127004"/>
    <w:rsid w:val="0012781A"/>
    <w:rsid w:val="00132A2E"/>
    <w:rsid w:val="001343E6"/>
    <w:rsid w:val="00134EAD"/>
    <w:rsid w:val="00140A13"/>
    <w:rsid w:val="00141FF1"/>
    <w:rsid w:val="001426C2"/>
    <w:rsid w:val="001449C7"/>
    <w:rsid w:val="00144A5A"/>
    <w:rsid w:val="00145099"/>
    <w:rsid w:val="00146005"/>
    <w:rsid w:val="00150960"/>
    <w:rsid w:val="001516DA"/>
    <w:rsid w:val="00151CC2"/>
    <w:rsid w:val="00152807"/>
    <w:rsid w:val="00154F9C"/>
    <w:rsid w:val="001606C3"/>
    <w:rsid w:val="0016108D"/>
    <w:rsid w:val="00161EE1"/>
    <w:rsid w:val="00163F1E"/>
    <w:rsid w:val="001643A3"/>
    <w:rsid w:val="00164BC5"/>
    <w:rsid w:val="001650A5"/>
    <w:rsid w:val="001655F7"/>
    <w:rsid w:val="001657F5"/>
    <w:rsid w:val="001658D9"/>
    <w:rsid w:val="00165C6D"/>
    <w:rsid w:val="001660C1"/>
    <w:rsid w:val="00166D35"/>
    <w:rsid w:val="00166E90"/>
    <w:rsid w:val="00172E7D"/>
    <w:rsid w:val="0017350C"/>
    <w:rsid w:val="001736E3"/>
    <w:rsid w:val="001767E3"/>
    <w:rsid w:val="00177B38"/>
    <w:rsid w:val="001839A7"/>
    <w:rsid w:val="00186955"/>
    <w:rsid w:val="0018733F"/>
    <w:rsid w:val="00187EA5"/>
    <w:rsid w:val="001923F1"/>
    <w:rsid w:val="00192979"/>
    <w:rsid w:val="0019458D"/>
    <w:rsid w:val="001955BB"/>
    <w:rsid w:val="00195FCD"/>
    <w:rsid w:val="001A043D"/>
    <w:rsid w:val="001A0657"/>
    <w:rsid w:val="001A0E0F"/>
    <w:rsid w:val="001A2393"/>
    <w:rsid w:val="001A27CE"/>
    <w:rsid w:val="001A3462"/>
    <w:rsid w:val="001A3BA4"/>
    <w:rsid w:val="001A4861"/>
    <w:rsid w:val="001A5224"/>
    <w:rsid w:val="001A7091"/>
    <w:rsid w:val="001B21D6"/>
    <w:rsid w:val="001B3371"/>
    <w:rsid w:val="001B5DBB"/>
    <w:rsid w:val="001C0007"/>
    <w:rsid w:val="001C2ADA"/>
    <w:rsid w:val="001C2D8E"/>
    <w:rsid w:val="001C39A6"/>
    <w:rsid w:val="001C502D"/>
    <w:rsid w:val="001C69F3"/>
    <w:rsid w:val="001C70BB"/>
    <w:rsid w:val="001D102E"/>
    <w:rsid w:val="001D1191"/>
    <w:rsid w:val="001D3257"/>
    <w:rsid w:val="001D39B1"/>
    <w:rsid w:val="001D46E9"/>
    <w:rsid w:val="001D4A9E"/>
    <w:rsid w:val="001D595E"/>
    <w:rsid w:val="001D6127"/>
    <w:rsid w:val="001D6180"/>
    <w:rsid w:val="001D64CA"/>
    <w:rsid w:val="001D6B95"/>
    <w:rsid w:val="001E02D9"/>
    <w:rsid w:val="001E1615"/>
    <w:rsid w:val="001E20ED"/>
    <w:rsid w:val="001E5FE0"/>
    <w:rsid w:val="001E600B"/>
    <w:rsid w:val="001F0E93"/>
    <w:rsid w:val="001F1A88"/>
    <w:rsid w:val="001F3780"/>
    <w:rsid w:val="001F417A"/>
    <w:rsid w:val="001F5AFC"/>
    <w:rsid w:val="001F62AE"/>
    <w:rsid w:val="00200D0D"/>
    <w:rsid w:val="00200D75"/>
    <w:rsid w:val="00202D2F"/>
    <w:rsid w:val="00204105"/>
    <w:rsid w:val="00204B59"/>
    <w:rsid w:val="002052DA"/>
    <w:rsid w:val="00205CF1"/>
    <w:rsid w:val="00206CC6"/>
    <w:rsid w:val="0020717F"/>
    <w:rsid w:val="0021248C"/>
    <w:rsid w:val="00223492"/>
    <w:rsid w:val="002249AD"/>
    <w:rsid w:val="00225C27"/>
    <w:rsid w:val="00231EFA"/>
    <w:rsid w:val="00235B89"/>
    <w:rsid w:val="00237319"/>
    <w:rsid w:val="0023770B"/>
    <w:rsid w:val="0023777D"/>
    <w:rsid w:val="00237F5F"/>
    <w:rsid w:val="00241587"/>
    <w:rsid w:val="00242529"/>
    <w:rsid w:val="00243B36"/>
    <w:rsid w:val="00251001"/>
    <w:rsid w:val="002510CA"/>
    <w:rsid w:val="00255E8A"/>
    <w:rsid w:val="002614E8"/>
    <w:rsid w:val="00261C00"/>
    <w:rsid w:val="002630BF"/>
    <w:rsid w:val="002671F4"/>
    <w:rsid w:val="00267AD8"/>
    <w:rsid w:val="002721A3"/>
    <w:rsid w:val="00273242"/>
    <w:rsid w:val="002802C8"/>
    <w:rsid w:val="002822A8"/>
    <w:rsid w:val="00283566"/>
    <w:rsid w:val="00284277"/>
    <w:rsid w:val="00284F80"/>
    <w:rsid w:val="00292751"/>
    <w:rsid w:val="00293C5B"/>
    <w:rsid w:val="00297F41"/>
    <w:rsid w:val="002A073B"/>
    <w:rsid w:val="002A2302"/>
    <w:rsid w:val="002A45A8"/>
    <w:rsid w:val="002B171A"/>
    <w:rsid w:val="002B4D6E"/>
    <w:rsid w:val="002B76B0"/>
    <w:rsid w:val="002B7C00"/>
    <w:rsid w:val="002C3944"/>
    <w:rsid w:val="002D0190"/>
    <w:rsid w:val="002D0746"/>
    <w:rsid w:val="002D0B9D"/>
    <w:rsid w:val="002D0D64"/>
    <w:rsid w:val="002D21DF"/>
    <w:rsid w:val="002D2BC4"/>
    <w:rsid w:val="002D37AD"/>
    <w:rsid w:val="002D5B44"/>
    <w:rsid w:val="002D6608"/>
    <w:rsid w:val="002D6C9C"/>
    <w:rsid w:val="002D7B11"/>
    <w:rsid w:val="002E0E41"/>
    <w:rsid w:val="002E42DE"/>
    <w:rsid w:val="002E5A7D"/>
    <w:rsid w:val="002F1FA2"/>
    <w:rsid w:val="002F2866"/>
    <w:rsid w:val="002F4B3C"/>
    <w:rsid w:val="002F53CC"/>
    <w:rsid w:val="002F54B6"/>
    <w:rsid w:val="002F5798"/>
    <w:rsid w:val="002F60C4"/>
    <w:rsid w:val="002F730E"/>
    <w:rsid w:val="002F76B4"/>
    <w:rsid w:val="002F791F"/>
    <w:rsid w:val="0030130D"/>
    <w:rsid w:val="00307772"/>
    <w:rsid w:val="00311031"/>
    <w:rsid w:val="00311B9D"/>
    <w:rsid w:val="00314344"/>
    <w:rsid w:val="00314F09"/>
    <w:rsid w:val="003162E7"/>
    <w:rsid w:val="00317C0A"/>
    <w:rsid w:val="003209D7"/>
    <w:rsid w:val="003224C3"/>
    <w:rsid w:val="00324D23"/>
    <w:rsid w:val="00324FF5"/>
    <w:rsid w:val="00325849"/>
    <w:rsid w:val="00326380"/>
    <w:rsid w:val="00327100"/>
    <w:rsid w:val="003271B2"/>
    <w:rsid w:val="00330F03"/>
    <w:rsid w:val="003313E5"/>
    <w:rsid w:val="0033311B"/>
    <w:rsid w:val="0033359B"/>
    <w:rsid w:val="00334395"/>
    <w:rsid w:val="0033668F"/>
    <w:rsid w:val="003433A6"/>
    <w:rsid w:val="003438E4"/>
    <w:rsid w:val="00343916"/>
    <w:rsid w:val="003440A9"/>
    <w:rsid w:val="0034644F"/>
    <w:rsid w:val="003504A6"/>
    <w:rsid w:val="003505B7"/>
    <w:rsid w:val="003527BB"/>
    <w:rsid w:val="003545E7"/>
    <w:rsid w:val="0035689A"/>
    <w:rsid w:val="00360C38"/>
    <w:rsid w:val="00361C39"/>
    <w:rsid w:val="003630F6"/>
    <w:rsid w:val="00364B1F"/>
    <w:rsid w:val="003664BC"/>
    <w:rsid w:val="00367639"/>
    <w:rsid w:val="00374676"/>
    <w:rsid w:val="003766BA"/>
    <w:rsid w:val="00376B7D"/>
    <w:rsid w:val="00377BFC"/>
    <w:rsid w:val="00377D7D"/>
    <w:rsid w:val="00377F7D"/>
    <w:rsid w:val="0038097D"/>
    <w:rsid w:val="003809AE"/>
    <w:rsid w:val="00381280"/>
    <w:rsid w:val="00382424"/>
    <w:rsid w:val="00383E58"/>
    <w:rsid w:val="00384890"/>
    <w:rsid w:val="00392C46"/>
    <w:rsid w:val="00394F04"/>
    <w:rsid w:val="0039559D"/>
    <w:rsid w:val="00396BA0"/>
    <w:rsid w:val="003A48E9"/>
    <w:rsid w:val="003A5A68"/>
    <w:rsid w:val="003B107A"/>
    <w:rsid w:val="003B1622"/>
    <w:rsid w:val="003B27EC"/>
    <w:rsid w:val="003B287E"/>
    <w:rsid w:val="003B4059"/>
    <w:rsid w:val="003B415A"/>
    <w:rsid w:val="003B456B"/>
    <w:rsid w:val="003B4922"/>
    <w:rsid w:val="003B4A5E"/>
    <w:rsid w:val="003C0C38"/>
    <w:rsid w:val="003C156C"/>
    <w:rsid w:val="003C2874"/>
    <w:rsid w:val="003C3272"/>
    <w:rsid w:val="003C5277"/>
    <w:rsid w:val="003C5B36"/>
    <w:rsid w:val="003C76D7"/>
    <w:rsid w:val="003D0BDD"/>
    <w:rsid w:val="003D3AAD"/>
    <w:rsid w:val="003D3EEB"/>
    <w:rsid w:val="003D4AEB"/>
    <w:rsid w:val="003D4D42"/>
    <w:rsid w:val="003D69CE"/>
    <w:rsid w:val="003E1E67"/>
    <w:rsid w:val="003E22A4"/>
    <w:rsid w:val="003E2E9C"/>
    <w:rsid w:val="003E651C"/>
    <w:rsid w:val="003E7571"/>
    <w:rsid w:val="003F3D3E"/>
    <w:rsid w:val="003F3E9C"/>
    <w:rsid w:val="003F457B"/>
    <w:rsid w:val="003F5133"/>
    <w:rsid w:val="003F5E8B"/>
    <w:rsid w:val="003F6C32"/>
    <w:rsid w:val="0040485D"/>
    <w:rsid w:val="00404C40"/>
    <w:rsid w:val="004076AC"/>
    <w:rsid w:val="00411C87"/>
    <w:rsid w:val="00412895"/>
    <w:rsid w:val="00414A68"/>
    <w:rsid w:val="0041571F"/>
    <w:rsid w:val="00415D58"/>
    <w:rsid w:val="00416245"/>
    <w:rsid w:val="00420547"/>
    <w:rsid w:val="004233DA"/>
    <w:rsid w:val="00423740"/>
    <w:rsid w:val="00426153"/>
    <w:rsid w:val="00427A55"/>
    <w:rsid w:val="0043161D"/>
    <w:rsid w:val="004353D2"/>
    <w:rsid w:val="00435B44"/>
    <w:rsid w:val="00437523"/>
    <w:rsid w:val="004400B3"/>
    <w:rsid w:val="0044032D"/>
    <w:rsid w:val="00445C68"/>
    <w:rsid w:val="0044733A"/>
    <w:rsid w:val="00451E21"/>
    <w:rsid w:val="00454EB9"/>
    <w:rsid w:val="0045647D"/>
    <w:rsid w:val="00456963"/>
    <w:rsid w:val="00456A61"/>
    <w:rsid w:val="00461360"/>
    <w:rsid w:val="00462C72"/>
    <w:rsid w:val="00463897"/>
    <w:rsid w:val="00466AA5"/>
    <w:rsid w:val="00466D31"/>
    <w:rsid w:val="004670E2"/>
    <w:rsid w:val="00467E3C"/>
    <w:rsid w:val="00471ACA"/>
    <w:rsid w:val="00472D91"/>
    <w:rsid w:val="00483119"/>
    <w:rsid w:val="00485CAD"/>
    <w:rsid w:val="00486B3E"/>
    <w:rsid w:val="00487C61"/>
    <w:rsid w:val="0049025C"/>
    <w:rsid w:val="00492204"/>
    <w:rsid w:val="00492E45"/>
    <w:rsid w:val="00494E3B"/>
    <w:rsid w:val="00494ED1"/>
    <w:rsid w:val="00495EA6"/>
    <w:rsid w:val="00495F31"/>
    <w:rsid w:val="0049604F"/>
    <w:rsid w:val="004A0A51"/>
    <w:rsid w:val="004A198A"/>
    <w:rsid w:val="004A2267"/>
    <w:rsid w:val="004A3671"/>
    <w:rsid w:val="004A4022"/>
    <w:rsid w:val="004A4E88"/>
    <w:rsid w:val="004A5E80"/>
    <w:rsid w:val="004A6AC5"/>
    <w:rsid w:val="004B18BE"/>
    <w:rsid w:val="004B4A99"/>
    <w:rsid w:val="004B58E8"/>
    <w:rsid w:val="004B76C6"/>
    <w:rsid w:val="004C032A"/>
    <w:rsid w:val="004C06FD"/>
    <w:rsid w:val="004D2174"/>
    <w:rsid w:val="004D228D"/>
    <w:rsid w:val="004D232E"/>
    <w:rsid w:val="004D5512"/>
    <w:rsid w:val="004D6B3E"/>
    <w:rsid w:val="004E5527"/>
    <w:rsid w:val="004E65AD"/>
    <w:rsid w:val="004E6619"/>
    <w:rsid w:val="004F1C7F"/>
    <w:rsid w:val="004F6555"/>
    <w:rsid w:val="004F7661"/>
    <w:rsid w:val="00500BE2"/>
    <w:rsid w:val="00500EE8"/>
    <w:rsid w:val="00501A63"/>
    <w:rsid w:val="00502E1E"/>
    <w:rsid w:val="00502EF2"/>
    <w:rsid w:val="00503E59"/>
    <w:rsid w:val="00506495"/>
    <w:rsid w:val="00510EDA"/>
    <w:rsid w:val="005130C6"/>
    <w:rsid w:val="00514CC9"/>
    <w:rsid w:val="0051588C"/>
    <w:rsid w:val="005161E5"/>
    <w:rsid w:val="00517792"/>
    <w:rsid w:val="00520406"/>
    <w:rsid w:val="00522EB2"/>
    <w:rsid w:val="005265A9"/>
    <w:rsid w:val="00526AE7"/>
    <w:rsid w:val="00527532"/>
    <w:rsid w:val="00527AAD"/>
    <w:rsid w:val="00530DC5"/>
    <w:rsid w:val="00531121"/>
    <w:rsid w:val="005340EA"/>
    <w:rsid w:val="00536F2D"/>
    <w:rsid w:val="005370A8"/>
    <w:rsid w:val="0053722B"/>
    <w:rsid w:val="00542595"/>
    <w:rsid w:val="00542B29"/>
    <w:rsid w:val="00546F97"/>
    <w:rsid w:val="005508BB"/>
    <w:rsid w:val="00551010"/>
    <w:rsid w:val="00551C8C"/>
    <w:rsid w:val="005524FB"/>
    <w:rsid w:val="005542BD"/>
    <w:rsid w:val="005542F4"/>
    <w:rsid w:val="00554DF5"/>
    <w:rsid w:val="0055553A"/>
    <w:rsid w:val="005605E9"/>
    <w:rsid w:val="00560C18"/>
    <w:rsid w:val="005614EE"/>
    <w:rsid w:val="0056162F"/>
    <w:rsid w:val="00562EAB"/>
    <w:rsid w:val="00563811"/>
    <w:rsid w:val="00564D8C"/>
    <w:rsid w:val="005720E9"/>
    <w:rsid w:val="00573170"/>
    <w:rsid w:val="00577288"/>
    <w:rsid w:val="00577A1C"/>
    <w:rsid w:val="005807F4"/>
    <w:rsid w:val="0058094F"/>
    <w:rsid w:val="00580F96"/>
    <w:rsid w:val="00585089"/>
    <w:rsid w:val="0058544F"/>
    <w:rsid w:val="00587B09"/>
    <w:rsid w:val="00592330"/>
    <w:rsid w:val="00592E92"/>
    <w:rsid w:val="00592FEA"/>
    <w:rsid w:val="005960EF"/>
    <w:rsid w:val="00597C4B"/>
    <w:rsid w:val="005A17DE"/>
    <w:rsid w:val="005A223A"/>
    <w:rsid w:val="005A71A2"/>
    <w:rsid w:val="005A7C31"/>
    <w:rsid w:val="005B0D5B"/>
    <w:rsid w:val="005B1D0F"/>
    <w:rsid w:val="005B3EC3"/>
    <w:rsid w:val="005B77C0"/>
    <w:rsid w:val="005C018A"/>
    <w:rsid w:val="005C222F"/>
    <w:rsid w:val="005C3906"/>
    <w:rsid w:val="005C3CBA"/>
    <w:rsid w:val="005C67E3"/>
    <w:rsid w:val="005C7363"/>
    <w:rsid w:val="005D0EE2"/>
    <w:rsid w:val="005D129A"/>
    <w:rsid w:val="005D2803"/>
    <w:rsid w:val="005D5458"/>
    <w:rsid w:val="005D7E2F"/>
    <w:rsid w:val="005E14B5"/>
    <w:rsid w:val="005E5B7B"/>
    <w:rsid w:val="005F01E6"/>
    <w:rsid w:val="005F167E"/>
    <w:rsid w:val="005F1A0B"/>
    <w:rsid w:val="005F1D17"/>
    <w:rsid w:val="005F23B1"/>
    <w:rsid w:val="005F35CF"/>
    <w:rsid w:val="005F4A22"/>
    <w:rsid w:val="005F54BB"/>
    <w:rsid w:val="005F5E5B"/>
    <w:rsid w:val="005F6C04"/>
    <w:rsid w:val="006002E7"/>
    <w:rsid w:val="00603023"/>
    <w:rsid w:val="00604F9A"/>
    <w:rsid w:val="00607F5B"/>
    <w:rsid w:val="00610D46"/>
    <w:rsid w:val="0061354B"/>
    <w:rsid w:val="00615C3A"/>
    <w:rsid w:val="00616B2D"/>
    <w:rsid w:val="00620407"/>
    <w:rsid w:val="00621D7E"/>
    <w:rsid w:val="00622FE4"/>
    <w:rsid w:val="00626344"/>
    <w:rsid w:val="006277D7"/>
    <w:rsid w:val="0063001D"/>
    <w:rsid w:val="00632A2D"/>
    <w:rsid w:val="00635A23"/>
    <w:rsid w:val="00635D9B"/>
    <w:rsid w:val="00637C41"/>
    <w:rsid w:val="00641737"/>
    <w:rsid w:val="006457E1"/>
    <w:rsid w:val="006501C2"/>
    <w:rsid w:val="00650712"/>
    <w:rsid w:val="00650764"/>
    <w:rsid w:val="00653039"/>
    <w:rsid w:val="006537CC"/>
    <w:rsid w:val="0065396F"/>
    <w:rsid w:val="00654341"/>
    <w:rsid w:val="0065465A"/>
    <w:rsid w:val="0066095C"/>
    <w:rsid w:val="0066412B"/>
    <w:rsid w:val="00666349"/>
    <w:rsid w:val="00670225"/>
    <w:rsid w:val="00672EE1"/>
    <w:rsid w:val="006736EE"/>
    <w:rsid w:val="00674D30"/>
    <w:rsid w:val="00680AAA"/>
    <w:rsid w:val="00680B57"/>
    <w:rsid w:val="00681668"/>
    <w:rsid w:val="00681FEB"/>
    <w:rsid w:val="00682085"/>
    <w:rsid w:val="00685BBB"/>
    <w:rsid w:val="00685C0A"/>
    <w:rsid w:val="0068685C"/>
    <w:rsid w:val="00686E7C"/>
    <w:rsid w:val="00690198"/>
    <w:rsid w:val="00690DBE"/>
    <w:rsid w:val="00691F82"/>
    <w:rsid w:val="0069627C"/>
    <w:rsid w:val="006A4767"/>
    <w:rsid w:val="006A47E8"/>
    <w:rsid w:val="006A6A05"/>
    <w:rsid w:val="006A6B37"/>
    <w:rsid w:val="006A7179"/>
    <w:rsid w:val="006A7DB5"/>
    <w:rsid w:val="006B0334"/>
    <w:rsid w:val="006B0A26"/>
    <w:rsid w:val="006B5011"/>
    <w:rsid w:val="006B55B4"/>
    <w:rsid w:val="006C0DFB"/>
    <w:rsid w:val="006C157D"/>
    <w:rsid w:val="006C1F9C"/>
    <w:rsid w:val="006C2516"/>
    <w:rsid w:val="006C52C0"/>
    <w:rsid w:val="006C6DEF"/>
    <w:rsid w:val="006C70F5"/>
    <w:rsid w:val="006D1AF8"/>
    <w:rsid w:val="006D4260"/>
    <w:rsid w:val="006D534B"/>
    <w:rsid w:val="006D7748"/>
    <w:rsid w:val="006E314F"/>
    <w:rsid w:val="006E40C3"/>
    <w:rsid w:val="006E76AC"/>
    <w:rsid w:val="006E7CFB"/>
    <w:rsid w:val="006E7F4A"/>
    <w:rsid w:val="006F2E58"/>
    <w:rsid w:val="006F5A74"/>
    <w:rsid w:val="00702650"/>
    <w:rsid w:val="007037D2"/>
    <w:rsid w:val="00704D83"/>
    <w:rsid w:val="00705BAA"/>
    <w:rsid w:val="00705C68"/>
    <w:rsid w:val="00706688"/>
    <w:rsid w:val="007067F0"/>
    <w:rsid w:val="007073CC"/>
    <w:rsid w:val="007079FD"/>
    <w:rsid w:val="007113F5"/>
    <w:rsid w:val="00712258"/>
    <w:rsid w:val="0071409D"/>
    <w:rsid w:val="007148CA"/>
    <w:rsid w:val="0071510F"/>
    <w:rsid w:val="0071673C"/>
    <w:rsid w:val="00716B13"/>
    <w:rsid w:val="0072054B"/>
    <w:rsid w:val="00720CE7"/>
    <w:rsid w:val="007221D1"/>
    <w:rsid w:val="007246EB"/>
    <w:rsid w:val="00724CC8"/>
    <w:rsid w:val="00725712"/>
    <w:rsid w:val="0072604D"/>
    <w:rsid w:val="007261AA"/>
    <w:rsid w:val="00726CE7"/>
    <w:rsid w:val="00727026"/>
    <w:rsid w:val="00727135"/>
    <w:rsid w:val="00727833"/>
    <w:rsid w:val="00727DC2"/>
    <w:rsid w:val="00730A37"/>
    <w:rsid w:val="007310D5"/>
    <w:rsid w:val="007322D5"/>
    <w:rsid w:val="00732CF8"/>
    <w:rsid w:val="00733631"/>
    <w:rsid w:val="00733FE2"/>
    <w:rsid w:val="00735144"/>
    <w:rsid w:val="00735D48"/>
    <w:rsid w:val="00740B41"/>
    <w:rsid w:val="00745F37"/>
    <w:rsid w:val="007474F3"/>
    <w:rsid w:val="007475CF"/>
    <w:rsid w:val="0075069A"/>
    <w:rsid w:val="00750D2C"/>
    <w:rsid w:val="007529B7"/>
    <w:rsid w:val="007549D1"/>
    <w:rsid w:val="00756427"/>
    <w:rsid w:val="007572BD"/>
    <w:rsid w:val="007572FA"/>
    <w:rsid w:val="00757A9C"/>
    <w:rsid w:val="00761532"/>
    <w:rsid w:val="00762A75"/>
    <w:rsid w:val="00763960"/>
    <w:rsid w:val="007678E6"/>
    <w:rsid w:val="00770FDD"/>
    <w:rsid w:val="00772DFA"/>
    <w:rsid w:val="007734FA"/>
    <w:rsid w:val="00773A40"/>
    <w:rsid w:val="00773BBB"/>
    <w:rsid w:val="00773CA1"/>
    <w:rsid w:val="00776149"/>
    <w:rsid w:val="00777360"/>
    <w:rsid w:val="00777651"/>
    <w:rsid w:val="00780387"/>
    <w:rsid w:val="007808BB"/>
    <w:rsid w:val="0078148C"/>
    <w:rsid w:val="00781A19"/>
    <w:rsid w:val="00783144"/>
    <w:rsid w:val="007835A6"/>
    <w:rsid w:val="00785300"/>
    <w:rsid w:val="00786154"/>
    <w:rsid w:val="0079082D"/>
    <w:rsid w:val="007914A1"/>
    <w:rsid w:val="0079551F"/>
    <w:rsid w:val="00795610"/>
    <w:rsid w:val="007A2231"/>
    <w:rsid w:val="007A412B"/>
    <w:rsid w:val="007A4153"/>
    <w:rsid w:val="007A63CC"/>
    <w:rsid w:val="007B003C"/>
    <w:rsid w:val="007B0953"/>
    <w:rsid w:val="007B0C63"/>
    <w:rsid w:val="007B19B6"/>
    <w:rsid w:val="007B1BB3"/>
    <w:rsid w:val="007B3BEE"/>
    <w:rsid w:val="007B545A"/>
    <w:rsid w:val="007B5525"/>
    <w:rsid w:val="007B5CF3"/>
    <w:rsid w:val="007B6B90"/>
    <w:rsid w:val="007B6F2C"/>
    <w:rsid w:val="007B70F8"/>
    <w:rsid w:val="007B7153"/>
    <w:rsid w:val="007B76DC"/>
    <w:rsid w:val="007C10DB"/>
    <w:rsid w:val="007C4588"/>
    <w:rsid w:val="007C527F"/>
    <w:rsid w:val="007C65FC"/>
    <w:rsid w:val="007C68B1"/>
    <w:rsid w:val="007C6ACE"/>
    <w:rsid w:val="007D0371"/>
    <w:rsid w:val="007D0A78"/>
    <w:rsid w:val="007D18E4"/>
    <w:rsid w:val="007D2D33"/>
    <w:rsid w:val="007D42A5"/>
    <w:rsid w:val="007D4A4A"/>
    <w:rsid w:val="007D4E4D"/>
    <w:rsid w:val="007D5EAE"/>
    <w:rsid w:val="007D674F"/>
    <w:rsid w:val="007D6B83"/>
    <w:rsid w:val="007D78B8"/>
    <w:rsid w:val="007E16E3"/>
    <w:rsid w:val="007E191D"/>
    <w:rsid w:val="007E21D0"/>
    <w:rsid w:val="007E4BA4"/>
    <w:rsid w:val="007E4E4C"/>
    <w:rsid w:val="007E715B"/>
    <w:rsid w:val="007F0F77"/>
    <w:rsid w:val="007F208D"/>
    <w:rsid w:val="007F242C"/>
    <w:rsid w:val="007F40E8"/>
    <w:rsid w:val="007F4842"/>
    <w:rsid w:val="007F4F49"/>
    <w:rsid w:val="007F59A7"/>
    <w:rsid w:val="007F64D4"/>
    <w:rsid w:val="00800843"/>
    <w:rsid w:val="008021B1"/>
    <w:rsid w:val="00802E9E"/>
    <w:rsid w:val="00804BD7"/>
    <w:rsid w:val="00804EBA"/>
    <w:rsid w:val="00807A3D"/>
    <w:rsid w:val="008105EB"/>
    <w:rsid w:val="0081355B"/>
    <w:rsid w:val="008171B5"/>
    <w:rsid w:val="008178E7"/>
    <w:rsid w:val="008234AE"/>
    <w:rsid w:val="008251E1"/>
    <w:rsid w:val="00825CA5"/>
    <w:rsid w:val="008262AF"/>
    <w:rsid w:val="00826419"/>
    <w:rsid w:val="00826427"/>
    <w:rsid w:val="0082662B"/>
    <w:rsid w:val="00826893"/>
    <w:rsid w:val="0082694A"/>
    <w:rsid w:val="008312E4"/>
    <w:rsid w:val="00831CF2"/>
    <w:rsid w:val="00831F59"/>
    <w:rsid w:val="00832CAA"/>
    <w:rsid w:val="00833AF1"/>
    <w:rsid w:val="008340D4"/>
    <w:rsid w:val="00835123"/>
    <w:rsid w:val="00841E3B"/>
    <w:rsid w:val="00843411"/>
    <w:rsid w:val="0084520C"/>
    <w:rsid w:val="00852E09"/>
    <w:rsid w:val="00852FE2"/>
    <w:rsid w:val="0085316F"/>
    <w:rsid w:val="008552AD"/>
    <w:rsid w:val="00861D0E"/>
    <w:rsid w:val="0086261A"/>
    <w:rsid w:val="00862622"/>
    <w:rsid w:val="0086673B"/>
    <w:rsid w:val="0087074A"/>
    <w:rsid w:val="00870B21"/>
    <w:rsid w:val="00874557"/>
    <w:rsid w:val="0088224E"/>
    <w:rsid w:val="00882F3D"/>
    <w:rsid w:val="00887908"/>
    <w:rsid w:val="00897030"/>
    <w:rsid w:val="00897AC1"/>
    <w:rsid w:val="008A1CA4"/>
    <w:rsid w:val="008A2A0D"/>
    <w:rsid w:val="008A61E7"/>
    <w:rsid w:val="008A6597"/>
    <w:rsid w:val="008A6AF8"/>
    <w:rsid w:val="008A6CB9"/>
    <w:rsid w:val="008A74AC"/>
    <w:rsid w:val="008B04BF"/>
    <w:rsid w:val="008B0B08"/>
    <w:rsid w:val="008B0BE3"/>
    <w:rsid w:val="008B0E8F"/>
    <w:rsid w:val="008B10A4"/>
    <w:rsid w:val="008B1526"/>
    <w:rsid w:val="008B1F33"/>
    <w:rsid w:val="008B1FFF"/>
    <w:rsid w:val="008B2AD9"/>
    <w:rsid w:val="008B2FB3"/>
    <w:rsid w:val="008B38AF"/>
    <w:rsid w:val="008B42C4"/>
    <w:rsid w:val="008B4B66"/>
    <w:rsid w:val="008B4D4E"/>
    <w:rsid w:val="008B6156"/>
    <w:rsid w:val="008B64C5"/>
    <w:rsid w:val="008B7737"/>
    <w:rsid w:val="008B781A"/>
    <w:rsid w:val="008C1A7A"/>
    <w:rsid w:val="008C3356"/>
    <w:rsid w:val="008C54CC"/>
    <w:rsid w:val="008C6A67"/>
    <w:rsid w:val="008C730C"/>
    <w:rsid w:val="008D267B"/>
    <w:rsid w:val="008D28D3"/>
    <w:rsid w:val="008D2C5F"/>
    <w:rsid w:val="008D34F5"/>
    <w:rsid w:val="008D3D84"/>
    <w:rsid w:val="008D4040"/>
    <w:rsid w:val="008D472E"/>
    <w:rsid w:val="008D7B51"/>
    <w:rsid w:val="008E0C72"/>
    <w:rsid w:val="008F2017"/>
    <w:rsid w:val="008F2DF3"/>
    <w:rsid w:val="008F32F8"/>
    <w:rsid w:val="008F382A"/>
    <w:rsid w:val="008F3CCF"/>
    <w:rsid w:val="008F558E"/>
    <w:rsid w:val="008F755D"/>
    <w:rsid w:val="008F791B"/>
    <w:rsid w:val="009015D8"/>
    <w:rsid w:val="00902686"/>
    <w:rsid w:val="00904C85"/>
    <w:rsid w:val="00905C3B"/>
    <w:rsid w:val="0090602E"/>
    <w:rsid w:val="00906B68"/>
    <w:rsid w:val="00911A85"/>
    <w:rsid w:val="0091424E"/>
    <w:rsid w:val="009144E1"/>
    <w:rsid w:val="00914512"/>
    <w:rsid w:val="009157DD"/>
    <w:rsid w:val="00916B04"/>
    <w:rsid w:val="00917B76"/>
    <w:rsid w:val="00917F89"/>
    <w:rsid w:val="0092101D"/>
    <w:rsid w:val="0092293B"/>
    <w:rsid w:val="00922EE8"/>
    <w:rsid w:val="00924CB6"/>
    <w:rsid w:val="00924EA3"/>
    <w:rsid w:val="00925104"/>
    <w:rsid w:val="0093073D"/>
    <w:rsid w:val="00931DFA"/>
    <w:rsid w:val="00933359"/>
    <w:rsid w:val="00933D08"/>
    <w:rsid w:val="00934DFF"/>
    <w:rsid w:val="009358C1"/>
    <w:rsid w:val="0093694A"/>
    <w:rsid w:val="009369DE"/>
    <w:rsid w:val="009409FB"/>
    <w:rsid w:val="009417AA"/>
    <w:rsid w:val="00941B78"/>
    <w:rsid w:val="00941BC1"/>
    <w:rsid w:val="00942753"/>
    <w:rsid w:val="00945B77"/>
    <w:rsid w:val="00950928"/>
    <w:rsid w:val="009545EE"/>
    <w:rsid w:val="009546B2"/>
    <w:rsid w:val="0095516F"/>
    <w:rsid w:val="00956CE5"/>
    <w:rsid w:val="00960A6D"/>
    <w:rsid w:val="00962D74"/>
    <w:rsid w:val="00964846"/>
    <w:rsid w:val="009666FE"/>
    <w:rsid w:val="0097040E"/>
    <w:rsid w:val="0097055A"/>
    <w:rsid w:val="00980E65"/>
    <w:rsid w:val="00981DA9"/>
    <w:rsid w:val="00986050"/>
    <w:rsid w:val="00986895"/>
    <w:rsid w:val="00986E57"/>
    <w:rsid w:val="009901CC"/>
    <w:rsid w:val="009913AC"/>
    <w:rsid w:val="00991A45"/>
    <w:rsid w:val="0099260B"/>
    <w:rsid w:val="0099516A"/>
    <w:rsid w:val="00997FDE"/>
    <w:rsid w:val="009A0FFF"/>
    <w:rsid w:val="009A2172"/>
    <w:rsid w:val="009A3304"/>
    <w:rsid w:val="009B132B"/>
    <w:rsid w:val="009B57BA"/>
    <w:rsid w:val="009B7759"/>
    <w:rsid w:val="009C0114"/>
    <w:rsid w:val="009C0487"/>
    <w:rsid w:val="009C2341"/>
    <w:rsid w:val="009C2D4E"/>
    <w:rsid w:val="009C2E13"/>
    <w:rsid w:val="009C2E4B"/>
    <w:rsid w:val="009C385F"/>
    <w:rsid w:val="009C44F6"/>
    <w:rsid w:val="009C4B84"/>
    <w:rsid w:val="009C5EEC"/>
    <w:rsid w:val="009C6A78"/>
    <w:rsid w:val="009D01B2"/>
    <w:rsid w:val="009D17E0"/>
    <w:rsid w:val="009D23C4"/>
    <w:rsid w:val="009D26C8"/>
    <w:rsid w:val="009D2A84"/>
    <w:rsid w:val="009D3B26"/>
    <w:rsid w:val="009D3C53"/>
    <w:rsid w:val="009D6C3B"/>
    <w:rsid w:val="009D77F7"/>
    <w:rsid w:val="009E0371"/>
    <w:rsid w:val="009E500D"/>
    <w:rsid w:val="009E635E"/>
    <w:rsid w:val="009F02D8"/>
    <w:rsid w:val="009F4D29"/>
    <w:rsid w:val="009F5A6D"/>
    <w:rsid w:val="009F5EDF"/>
    <w:rsid w:val="009F6E54"/>
    <w:rsid w:val="00A00362"/>
    <w:rsid w:val="00A00AC5"/>
    <w:rsid w:val="00A02D21"/>
    <w:rsid w:val="00A03900"/>
    <w:rsid w:val="00A043C6"/>
    <w:rsid w:val="00A04617"/>
    <w:rsid w:val="00A0474D"/>
    <w:rsid w:val="00A06B2F"/>
    <w:rsid w:val="00A0713D"/>
    <w:rsid w:val="00A07AD9"/>
    <w:rsid w:val="00A07B9C"/>
    <w:rsid w:val="00A11218"/>
    <w:rsid w:val="00A11E91"/>
    <w:rsid w:val="00A12C24"/>
    <w:rsid w:val="00A1382A"/>
    <w:rsid w:val="00A13BCC"/>
    <w:rsid w:val="00A14133"/>
    <w:rsid w:val="00A14F3E"/>
    <w:rsid w:val="00A1574E"/>
    <w:rsid w:val="00A176F3"/>
    <w:rsid w:val="00A22D12"/>
    <w:rsid w:val="00A25D9D"/>
    <w:rsid w:val="00A27D9B"/>
    <w:rsid w:val="00A306A2"/>
    <w:rsid w:val="00A31BAF"/>
    <w:rsid w:val="00A37486"/>
    <w:rsid w:val="00A413AB"/>
    <w:rsid w:val="00A4174D"/>
    <w:rsid w:val="00A4515E"/>
    <w:rsid w:val="00A46158"/>
    <w:rsid w:val="00A47581"/>
    <w:rsid w:val="00A47F03"/>
    <w:rsid w:val="00A51431"/>
    <w:rsid w:val="00A5186D"/>
    <w:rsid w:val="00A52B06"/>
    <w:rsid w:val="00A537D4"/>
    <w:rsid w:val="00A54330"/>
    <w:rsid w:val="00A54CCC"/>
    <w:rsid w:val="00A553FC"/>
    <w:rsid w:val="00A57C4B"/>
    <w:rsid w:val="00A61FD5"/>
    <w:rsid w:val="00A632CB"/>
    <w:rsid w:val="00A63B47"/>
    <w:rsid w:val="00A63BBF"/>
    <w:rsid w:val="00A641C3"/>
    <w:rsid w:val="00A65E06"/>
    <w:rsid w:val="00A66387"/>
    <w:rsid w:val="00A66E76"/>
    <w:rsid w:val="00A67A32"/>
    <w:rsid w:val="00A67DA1"/>
    <w:rsid w:val="00A71BC9"/>
    <w:rsid w:val="00A80289"/>
    <w:rsid w:val="00A831C5"/>
    <w:rsid w:val="00A84CCB"/>
    <w:rsid w:val="00A87023"/>
    <w:rsid w:val="00A873DD"/>
    <w:rsid w:val="00A9285F"/>
    <w:rsid w:val="00A92B2A"/>
    <w:rsid w:val="00A94B37"/>
    <w:rsid w:val="00A96693"/>
    <w:rsid w:val="00A97332"/>
    <w:rsid w:val="00AA2559"/>
    <w:rsid w:val="00AA47C8"/>
    <w:rsid w:val="00AA49DE"/>
    <w:rsid w:val="00AA744B"/>
    <w:rsid w:val="00AB0C07"/>
    <w:rsid w:val="00AB18C9"/>
    <w:rsid w:val="00AB3513"/>
    <w:rsid w:val="00AB5C51"/>
    <w:rsid w:val="00AC1FBD"/>
    <w:rsid w:val="00AC2148"/>
    <w:rsid w:val="00AC26B3"/>
    <w:rsid w:val="00AC52FC"/>
    <w:rsid w:val="00AC70ED"/>
    <w:rsid w:val="00AC77A1"/>
    <w:rsid w:val="00AC7A2E"/>
    <w:rsid w:val="00AD085B"/>
    <w:rsid w:val="00AD1A0C"/>
    <w:rsid w:val="00AD1FF3"/>
    <w:rsid w:val="00AD2CF3"/>
    <w:rsid w:val="00AD41A9"/>
    <w:rsid w:val="00AD5C24"/>
    <w:rsid w:val="00AD64A4"/>
    <w:rsid w:val="00AE08DF"/>
    <w:rsid w:val="00AE11B4"/>
    <w:rsid w:val="00AE3E58"/>
    <w:rsid w:val="00AE4F59"/>
    <w:rsid w:val="00AE4F9A"/>
    <w:rsid w:val="00AE5135"/>
    <w:rsid w:val="00AE58DF"/>
    <w:rsid w:val="00AE6482"/>
    <w:rsid w:val="00AE691E"/>
    <w:rsid w:val="00AF16A0"/>
    <w:rsid w:val="00AF1928"/>
    <w:rsid w:val="00AF28BF"/>
    <w:rsid w:val="00AF301A"/>
    <w:rsid w:val="00AF318A"/>
    <w:rsid w:val="00AF5408"/>
    <w:rsid w:val="00AF5692"/>
    <w:rsid w:val="00AF5924"/>
    <w:rsid w:val="00AF6B74"/>
    <w:rsid w:val="00AF7772"/>
    <w:rsid w:val="00B011F9"/>
    <w:rsid w:val="00B0360A"/>
    <w:rsid w:val="00B046B4"/>
    <w:rsid w:val="00B04C62"/>
    <w:rsid w:val="00B05A6A"/>
    <w:rsid w:val="00B0633E"/>
    <w:rsid w:val="00B1003F"/>
    <w:rsid w:val="00B13133"/>
    <w:rsid w:val="00B1482E"/>
    <w:rsid w:val="00B15DA1"/>
    <w:rsid w:val="00B15DF5"/>
    <w:rsid w:val="00B16F47"/>
    <w:rsid w:val="00B20CD5"/>
    <w:rsid w:val="00B22ED9"/>
    <w:rsid w:val="00B2474C"/>
    <w:rsid w:val="00B25D9A"/>
    <w:rsid w:val="00B26B66"/>
    <w:rsid w:val="00B27574"/>
    <w:rsid w:val="00B30133"/>
    <w:rsid w:val="00B34FD2"/>
    <w:rsid w:val="00B3637B"/>
    <w:rsid w:val="00B3763A"/>
    <w:rsid w:val="00B37F08"/>
    <w:rsid w:val="00B411F3"/>
    <w:rsid w:val="00B41716"/>
    <w:rsid w:val="00B42C38"/>
    <w:rsid w:val="00B43896"/>
    <w:rsid w:val="00B444F1"/>
    <w:rsid w:val="00B45B0E"/>
    <w:rsid w:val="00B46478"/>
    <w:rsid w:val="00B472A8"/>
    <w:rsid w:val="00B50D28"/>
    <w:rsid w:val="00B52518"/>
    <w:rsid w:val="00B539D6"/>
    <w:rsid w:val="00B540B0"/>
    <w:rsid w:val="00B57888"/>
    <w:rsid w:val="00B57AEE"/>
    <w:rsid w:val="00B61256"/>
    <w:rsid w:val="00B627E2"/>
    <w:rsid w:val="00B6419D"/>
    <w:rsid w:val="00B65218"/>
    <w:rsid w:val="00B65379"/>
    <w:rsid w:val="00B6664D"/>
    <w:rsid w:val="00B67A14"/>
    <w:rsid w:val="00B7118A"/>
    <w:rsid w:val="00B71AA4"/>
    <w:rsid w:val="00B71AAC"/>
    <w:rsid w:val="00B720B0"/>
    <w:rsid w:val="00B73999"/>
    <w:rsid w:val="00B755A0"/>
    <w:rsid w:val="00B80308"/>
    <w:rsid w:val="00B804B8"/>
    <w:rsid w:val="00B84361"/>
    <w:rsid w:val="00B85449"/>
    <w:rsid w:val="00B90994"/>
    <w:rsid w:val="00B91167"/>
    <w:rsid w:val="00B91707"/>
    <w:rsid w:val="00B91C7B"/>
    <w:rsid w:val="00B92208"/>
    <w:rsid w:val="00B939C0"/>
    <w:rsid w:val="00B975D7"/>
    <w:rsid w:val="00B97B9B"/>
    <w:rsid w:val="00BA4553"/>
    <w:rsid w:val="00BA51B0"/>
    <w:rsid w:val="00BA64A1"/>
    <w:rsid w:val="00BA6746"/>
    <w:rsid w:val="00BA7365"/>
    <w:rsid w:val="00BA7449"/>
    <w:rsid w:val="00BA790A"/>
    <w:rsid w:val="00BB0230"/>
    <w:rsid w:val="00BB059E"/>
    <w:rsid w:val="00BB1163"/>
    <w:rsid w:val="00BB1267"/>
    <w:rsid w:val="00BB14C9"/>
    <w:rsid w:val="00BB3AF9"/>
    <w:rsid w:val="00BB4F86"/>
    <w:rsid w:val="00BB60B5"/>
    <w:rsid w:val="00BC204F"/>
    <w:rsid w:val="00BC4F28"/>
    <w:rsid w:val="00BC5FE8"/>
    <w:rsid w:val="00BD07B2"/>
    <w:rsid w:val="00BD1373"/>
    <w:rsid w:val="00BD40E5"/>
    <w:rsid w:val="00BD5222"/>
    <w:rsid w:val="00BD6F07"/>
    <w:rsid w:val="00BE2DA9"/>
    <w:rsid w:val="00BE4455"/>
    <w:rsid w:val="00BE5751"/>
    <w:rsid w:val="00BE63CE"/>
    <w:rsid w:val="00BF07C8"/>
    <w:rsid w:val="00BF0F71"/>
    <w:rsid w:val="00BF103C"/>
    <w:rsid w:val="00BF1212"/>
    <w:rsid w:val="00BF1E6E"/>
    <w:rsid w:val="00BF20A7"/>
    <w:rsid w:val="00BF215A"/>
    <w:rsid w:val="00BF3156"/>
    <w:rsid w:val="00BF349A"/>
    <w:rsid w:val="00BF72F7"/>
    <w:rsid w:val="00BF7B0A"/>
    <w:rsid w:val="00C034A8"/>
    <w:rsid w:val="00C03801"/>
    <w:rsid w:val="00C0570E"/>
    <w:rsid w:val="00C10F14"/>
    <w:rsid w:val="00C1293C"/>
    <w:rsid w:val="00C12FEF"/>
    <w:rsid w:val="00C13367"/>
    <w:rsid w:val="00C14E57"/>
    <w:rsid w:val="00C17198"/>
    <w:rsid w:val="00C173F7"/>
    <w:rsid w:val="00C22689"/>
    <w:rsid w:val="00C232C6"/>
    <w:rsid w:val="00C245A8"/>
    <w:rsid w:val="00C24B36"/>
    <w:rsid w:val="00C26226"/>
    <w:rsid w:val="00C2700E"/>
    <w:rsid w:val="00C27A96"/>
    <w:rsid w:val="00C301CF"/>
    <w:rsid w:val="00C30C17"/>
    <w:rsid w:val="00C3177B"/>
    <w:rsid w:val="00C318FA"/>
    <w:rsid w:val="00C32B1D"/>
    <w:rsid w:val="00C360CA"/>
    <w:rsid w:val="00C361FC"/>
    <w:rsid w:val="00C42A20"/>
    <w:rsid w:val="00C45929"/>
    <w:rsid w:val="00C4676E"/>
    <w:rsid w:val="00C46FBE"/>
    <w:rsid w:val="00C471A7"/>
    <w:rsid w:val="00C5268A"/>
    <w:rsid w:val="00C54149"/>
    <w:rsid w:val="00C5471F"/>
    <w:rsid w:val="00C675A8"/>
    <w:rsid w:val="00C67AFD"/>
    <w:rsid w:val="00C706CC"/>
    <w:rsid w:val="00C7322F"/>
    <w:rsid w:val="00C74C1D"/>
    <w:rsid w:val="00C75311"/>
    <w:rsid w:val="00C771C1"/>
    <w:rsid w:val="00C80BA3"/>
    <w:rsid w:val="00C81D64"/>
    <w:rsid w:val="00C8202D"/>
    <w:rsid w:val="00C82B93"/>
    <w:rsid w:val="00C85017"/>
    <w:rsid w:val="00C91151"/>
    <w:rsid w:val="00C91FA4"/>
    <w:rsid w:val="00C927DA"/>
    <w:rsid w:val="00C92DB9"/>
    <w:rsid w:val="00C94094"/>
    <w:rsid w:val="00C9573F"/>
    <w:rsid w:val="00C96016"/>
    <w:rsid w:val="00C96709"/>
    <w:rsid w:val="00C97354"/>
    <w:rsid w:val="00CA07C2"/>
    <w:rsid w:val="00CA2073"/>
    <w:rsid w:val="00CA5505"/>
    <w:rsid w:val="00CA6370"/>
    <w:rsid w:val="00CA6599"/>
    <w:rsid w:val="00CB4DD8"/>
    <w:rsid w:val="00CB60E0"/>
    <w:rsid w:val="00CC1E68"/>
    <w:rsid w:val="00CC2E51"/>
    <w:rsid w:val="00CC36C1"/>
    <w:rsid w:val="00CC3A9C"/>
    <w:rsid w:val="00CC4031"/>
    <w:rsid w:val="00CC4377"/>
    <w:rsid w:val="00CC47D9"/>
    <w:rsid w:val="00CC5DF8"/>
    <w:rsid w:val="00CD01E5"/>
    <w:rsid w:val="00CD1532"/>
    <w:rsid w:val="00CD2FC5"/>
    <w:rsid w:val="00CD518B"/>
    <w:rsid w:val="00CD7260"/>
    <w:rsid w:val="00CD73D0"/>
    <w:rsid w:val="00CE3897"/>
    <w:rsid w:val="00CF1E22"/>
    <w:rsid w:val="00CF230B"/>
    <w:rsid w:val="00CF3498"/>
    <w:rsid w:val="00CF35A4"/>
    <w:rsid w:val="00CF4C69"/>
    <w:rsid w:val="00D01366"/>
    <w:rsid w:val="00D03C51"/>
    <w:rsid w:val="00D051AC"/>
    <w:rsid w:val="00D05696"/>
    <w:rsid w:val="00D11716"/>
    <w:rsid w:val="00D1492C"/>
    <w:rsid w:val="00D17B8D"/>
    <w:rsid w:val="00D200C7"/>
    <w:rsid w:val="00D22DE8"/>
    <w:rsid w:val="00D23737"/>
    <w:rsid w:val="00D260B0"/>
    <w:rsid w:val="00D26ABA"/>
    <w:rsid w:val="00D26DE1"/>
    <w:rsid w:val="00D27742"/>
    <w:rsid w:val="00D30262"/>
    <w:rsid w:val="00D30722"/>
    <w:rsid w:val="00D30775"/>
    <w:rsid w:val="00D31241"/>
    <w:rsid w:val="00D338D9"/>
    <w:rsid w:val="00D37203"/>
    <w:rsid w:val="00D42A5F"/>
    <w:rsid w:val="00D42C13"/>
    <w:rsid w:val="00D4453D"/>
    <w:rsid w:val="00D44941"/>
    <w:rsid w:val="00D45450"/>
    <w:rsid w:val="00D514B3"/>
    <w:rsid w:val="00D51B69"/>
    <w:rsid w:val="00D51E56"/>
    <w:rsid w:val="00D53548"/>
    <w:rsid w:val="00D53D4F"/>
    <w:rsid w:val="00D56512"/>
    <w:rsid w:val="00D56F17"/>
    <w:rsid w:val="00D57B84"/>
    <w:rsid w:val="00D61CE2"/>
    <w:rsid w:val="00D62064"/>
    <w:rsid w:val="00D67958"/>
    <w:rsid w:val="00D701F7"/>
    <w:rsid w:val="00D71576"/>
    <w:rsid w:val="00D73F40"/>
    <w:rsid w:val="00D75051"/>
    <w:rsid w:val="00D76059"/>
    <w:rsid w:val="00D77913"/>
    <w:rsid w:val="00D80178"/>
    <w:rsid w:val="00D813A5"/>
    <w:rsid w:val="00D84120"/>
    <w:rsid w:val="00D84399"/>
    <w:rsid w:val="00D85820"/>
    <w:rsid w:val="00D90DD0"/>
    <w:rsid w:val="00D91165"/>
    <w:rsid w:val="00D92D3E"/>
    <w:rsid w:val="00D93913"/>
    <w:rsid w:val="00D94C8E"/>
    <w:rsid w:val="00D955E7"/>
    <w:rsid w:val="00D96780"/>
    <w:rsid w:val="00DA0060"/>
    <w:rsid w:val="00DA0414"/>
    <w:rsid w:val="00DA2A61"/>
    <w:rsid w:val="00DA3CB2"/>
    <w:rsid w:val="00DA3E66"/>
    <w:rsid w:val="00DA5BE5"/>
    <w:rsid w:val="00DA69B9"/>
    <w:rsid w:val="00DA71BD"/>
    <w:rsid w:val="00DB06FB"/>
    <w:rsid w:val="00DB09F8"/>
    <w:rsid w:val="00DB3ADB"/>
    <w:rsid w:val="00DB6D2C"/>
    <w:rsid w:val="00DB78EF"/>
    <w:rsid w:val="00DC0605"/>
    <w:rsid w:val="00DC2419"/>
    <w:rsid w:val="00DC2536"/>
    <w:rsid w:val="00DC3E7A"/>
    <w:rsid w:val="00DC5FF7"/>
    <w:rsid w:val="00DD0155"/>
    <w:rsid w:val="00DD3DBD"/>
    <w:rsid w:val="00DE0237"/>
    <w:rsid w:val="00DE05E4"/>
    <w:rsid w:val="00DE11A9"/>
    <w:rsid w:val="00DE1EDA"/>
    <w:rsid w:val="00DE1FB0"/>
    <w:rsid w:val="00DE2B38"/>
    <w:rsid w:val="00DE6543"/>
    <w:rsid w:val="00DE69F4"/>
    <w:rsid w:val="00DF1F7F"/>
    <w:rsid w:val="00DF22CB"/>
    <w:rsid w:val="00DF4693"/>
    <w:rsid w:val="00DF53B8"/>
    <w:rsid w:val="00E01553"/>
    <w:rsid w:val="00E022B2"/>
    <w:rsid w:val="00E05DD5"/>
    <w:rsid w:val="00E06352"/>
    <w:rsid w:val="00E107B6"/>
    <w:rsid w:val="00E117DE"/>
    <w:rsid w:val="00E13278"/>
    <w:rsid w:val="00E135E3"/>
    <w:rsid w:val="00E135FE"/>
    <w:rsid w:val="00E15930"/>
    <w:rsid w:val="00E20E56"/>
    <w:rsid w:val="00E215C8"/>
    <w:rsid w:val="00E248EC"/>
    <w:rsid w:val="00E25622"/>
    <w:rsid w:val="00E274A4"/>
    <w:rsid w:val="00E31E0E"/>
    <w:rsid w:val="00E320E6"/>
    <w:rsid w:val="00E32691"/>
    <w:rsid w:val="00E32A69"/>
    <w:rsid w:val="00E33D97"/>
    <w:rsid w:val="00E33F2B"/>
    <w:rsid w:val="00E40754"/>
    <w:rsid w:val="00E40851"/>
    <w:rsid w:val="00E4210E"/>
    <w:rsid w:val="00E4227B"/>
    <w:rsid w:val="00E434EC"/>
    <w:rsid w:val="00E477EB"/>
    <w:rsid w:val="00E50F81"/>
    <w:rsid w:val="00E511E1"/>
    <w:rsid w:val="00E535AA"/>
    <w:rsid w:val="00E544E9"/>
    <w:rsid w:val="00E551A8"/>
    <w:rsid w:val="00E56F32"/>
    <w:rsid w:val="00E635D6"/>
    <w:rsid w:val="00E645FD"/>
    <w:rsid w:val="00E67B3B"/>
    <w:rsid w:val="00E70D11"/>
    <w:rsid w:val="00E72468"/>
    <w:rsid w:val="00E7448A"/>
    <w:rsid w:val="00E7476D"/>
    <w:rsid w:val="00E74AC5"/>
    <w:rsid w:val="00E759F1"/>
    <w:rsid w:val="00E760E9"/>
    <w:rsid w:val="00E76588"/>
    <w:rsid w:val="00E774DE"/>
    <w:rsid w:val="00E80AC6"/>
    <w:rsid w:val="00E8133A"/>
    <w:rsid w:val="00E82FCC"/>
    <w:rsid w:val="00E84CCB"/>
    <w:rsid w:val="00E94D3D"/>
    <w:rsid w:val="00E961C2"/>
    <w:rsid w:val="00E96EDE"/>
    <w:rsid w:val="00EA18CE"/>
    <w:rsid w:val="00EA1A73"/>
    <w:rsid w:val="00EA2DA1"/>
    <w:rsid w:val="00EA3040"/>
    <w:rsid w:val="00EA4152"/>
    <w:rsid w:val="00EA4BCC"/>
    <w:rsid w:val="00EA5631"/>
    <w:rsid w:val="00EA5DB4"/>
    <w:rsid w:val="00EA685E"/>
    <w:rsid w:val="00EA6A43"/>
    <w:rsid w:val="00EA7057"/>
    <w:rsid w:val="00EA7BDD"/>
    <w:rsid w:val="00EB1979"/>
    <w:rsid w:val="00EB1B50"/>
    <w:rsid w:val="00EB6FB8"/>
    <w:rsid w:val="00EB7C4E"/>
    <w:rsid w:val="00EC130A"/>
    <w:rsid w:val="00EC5939"/>
    <w:rsid w:val="00ED02EC"/>
    <w:rsid w:val="00ED0709"/>
    <w:rsid w:val="00ED3E9C"/>
    <w:rsid w:val="00ED47A9"/>
    <w:rsid w:val="00ED635B"/>
    <w:rsid w:val="00EE2E28"/>
    <w:rsid w:val="00EE63CB"/>
    <w:rsid w:val="00EF0224"/>
    <w:rsid w:val="00EF26FD"/>
    <w:rsid w:val="00EF3836"/>
    <w:rsid w:val="00EF3C15"/>
    <w:rsid w:val="00EF5240"/>
    <w:rsid w:val="00EF5E03"/>
    <w:rsid w:val="00EF6B1E"/>
    <w:rsid w:val="00EF7D16"/>
    <w:rsid w:val="00EF7E41"/>
    <w:rsid w:val="00F01990"/>
    <w:rsid w:val="00F0479B"/>
    <w:rsid w:val="00F060C3"/>
    <w:rsid w:val="00F06432"/>
    <w:rsid w:val="00F073DA"/>
    <w:rsid w:val="00F103ED"/>
    <w:rsid w:val="00F12CF3"/>
    <w:rsid w:val="00F17F5D"/>
    <w:rsid w:val="00F20507"/>
    <w:rsid w:val="00F24D55"/>
    <w:rsid w:val="00F26A09"/>
    <w:rsid w:val="00F26B6B"/>
    <w:rsid w:val="00F30238"/>
    <w:rsid w:val="00F31015"/>
    <w:rsid w:val="00F31123"/>
    <w:rsid w:val="00F334E0"/>
    <w:rsid w:val="00F3400C"/>
    <w:rsid w:val="00F37EBC"/>
    <w:rsid w:val="00F42922"/>
    <w:rsid w:val="00F43704"/>
    <w:rsid w:val="00F440FC"/>
    <w:rsid w:val="00F475A1"/>
    <w:rsid w:val="00F47AE6"/>
    <w:rsid w:val="00F50CB5"/>
    <w:rsid w:val="00F5230C"/>
    <w:rsid w:val="00F52332"/>
    <w:rsid w:val="00F56F46"/>
    <w:rsid w:val="00F5714D"/>
    <w:rsid w:val="00F572E6"/>
    <w:rsid w:val="00F57FF4"/>
    <w:rsid w:val="00F61BDA"/>
    <w:rsid w:val="00F62959"/>
    <w:rsid w:val="00F62F4D"/>
    <w:rsid w:val="00F6600F"/>
    <w:rsid w:val="00F672D5"/>
    <w:rsid w:val="00F67DE5"/>
    <w:rsid w:val="00F71632"/>
    <w:rsid w:val="00F72AF7"/>
    <w:rsid w:val="00F7351B"/>
    <w:rsid w:val="00F75F99"/>
    <w:rsid w:val="00F76413"/>
    <w:rsid w:val="00F80BB0"/>
    <w:rsid w:val="00F81D59"/>
    <w:rsid w:val="00F83D46"/>
    <w:rsid w:val="00F854E4"/>
    <w:rsid w:val="00F920C4"/>
    <w:rsid w:val="00F9222B"/>
    <w:rsid w:val="00F93A2D"/>
    <w:rsid w:val="00F93F7E"/>
    <w:rsid w:val="00F942FE"/>
    <w:rsid w:val="00F94835"/>
    <w:rsid w:val="00F94877"/>
    <w:rsid w:val="00F948D9"/>
    <w:rsid w:val="00F9556B"/>
    <w:rsid w:val="00FA05AD"/>
    <w:rsid w:val="00FA0E28"/>
    <w:rsid w:val="00FA16B8"/>
    <w:rsid w:val="00FA450D"/>
    <w:rsid w:val="00FA5151"/>
    <w:rsid w:val="00FA628B"/>
    <w:rsid w:val="00FB30B3"/>
    <w:rsid w:val="00FB4070"/>
    <w:rsid w:val="00FB5871"/>
    <w:rsid w:val="00FB6E56"/>
    <w:rsid w:val="00FB76CC"/>
    <w:rsid w:val="00FC0339"/>
    <w:rsid w:val="00FC0EEC"/>
    <w:rsid w:val="00FC20B4"/>
    <w:rsid w:val="00FC29FB"/>
    <w:rsid w:val="00FC35A9"/>
    <w:rsid w:val="00FC3E01"/>
    <w:rsid w:val="00FC542E"/>
    <w:rsid w:val="00FC586D"/>
    <w:rsid w:val="00FC5E23"/>
    <w:rsid w:val="00FD0B3B"/>
    <w:rsid w:val="00FD3A7E"/>
    <w:rsid w:val="00FD5E97"/>
    <w:rsid w:val="00FD7116"/>
    <w:rsid w:val="00FE3A73"/>
    <w:rsid w:val="00FE54EF"/>
    <w:rsid w:val="00FE6705"/>
    <w:rsid w:val="00FE6A1B"/>
    <w:rsid w:val="00FE718F"/>
    <w:rsid w:val="00FF0D2B"/>
    <w:rsid w:val="00FF25DC"/>
    <w:rsid w:val="00FF332F"/>
    <w:rsid w:val="00FF44B3"/>
    <w:rsid w:val="00FF4720"/>
    <w:rsid w:val="00FF4BCA"/>
    <w:rsid w:val="00FF57AE"/>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BD"/>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qFormat/>
    <w:rsid w:val="00EA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uiPriority w:val="99"/>
    <w:qFormat/>
    <w:rsid w:val="00EA3040"/>
    <w:rPr>
      <w:rFonts w:ascii="Times New Roman" w:eastAsia="宋体" w:hAnsi="Times New Roman" w:cs="Times New Roman"/>
      <w:sz w:val="18"/>
      <w:szCs w:val="18"/>
    </w:rPr>
  </w:style>
  <w:style w:type="character" w:styleId="a8">
    <w:name w:val="footnote reference"/>
    <w:uiPriority w:val="99"/>
    <w:qFormat/>
    <w:rsid w:val="00EA3040"/>
    <w:rPr>
      <w:vertAlign w:val="superscript"/>
    </w:rPr>
  </w:style>
  <w:style w:type="paragraph" w:styleId="a7">
    <w:name w:val="footnote text"/>
    <w:basedOn w:val="a"/>
    <w:link w:val="Char1"/>
    <w:uiPriority w:val="99"/>
    <w:qFormat/>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qFormat/>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qFormat/>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qFormat/>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6"/>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qFormat/>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qFormat/>
    <w:rsid w:val="00FE6A1B"/>
    <w:rPr>
      <w:rFonts w:eastAsia="仿宋"/>
      <w:sz w:val="30"/>
    </w:rPr>
  </w:style>
  <w:style w:type="paragraph" w:styleId="22">
    <w:name w:val="toc 2"/>
    <w:basedOn w:val="a"/>
    <w:next w:val="a"/>
    <w:autoRedefine/>
    <w:uiPriority w:val="39"/>
    <w:unhideWhenUsed/>
    <w:qFormat/>
    <w:rsid w:val="00E8133A"/>
    <w:pPr>
      <w:ind w:leftChars="200" w:left="420"/>
    </w:pPr>
  </w:style>
  <w:style w:type="character" w:styleId="ae">
    <w:name w:val="Hyperlink"/>
    <w:basedOn w:val="a0"/>
    <w:uiPriority w:val="99"/>
    <w:unhideWhenUsed/>
    <w:qFormat/>
    <w:rsid w:val="00E8133A"/>
    <w:rPr>
      <w:color w:val="0563C1" w:themeColor="hyperlink"/>
      <w:u w:val="single"/>
    </w:rPr>
  </w:style>
  <w:style w:type="character" w:styleId="af">
    <w:name w:val="FollowedHyperlink"/>
    <w:basedOn w:val="a0"/>
    <w:uiPriority w:val="99"/>
    <w:semiHidden/>
    <w:unhideWhenUsed/>
    <w:qFormat/>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qFormat/>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qFormat/>
    <w:rsid w:val="00F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qFormat/>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qFormat/>
    <w:rsid w:val="00AC77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sid w:val="00AC77A1"/>
  </w:style>
  <w:style w:type="paragraph" w:customStyle="1" w:styleId="0">
    <w:name w:val="正文0"/>
    <w:basedOn w:val="a"/>
    <w:uiPriority w:val="99"/>
    <w:qFormat/>
    <w:rsid w:val="00AF5692"/>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0"/>
    <w:next w:val="a"/>
    <w:uiPriority w:val="39"/>
    <w:unhideWhenUsed/>
    <w:qFormat/>
    <w:rsid w:val="00AF569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customStyle="1" w:styleId="110">
    <w:name w:val="列出段落11"/>
    <w:basedOn w:val="a"/>
    <w:qFormat/>
    <w:rsid w:val="00AF5692"/>
    <w:pPr>
      <w:ind w:firstLineChars="200" w:firstLine="420"/>
    </w:pPr>
    <w:rPr>
      <w:rFonts w:ascii="Times New Roman" w:eastAsia="宋体" w:hAnsi="Times New Roman" w:cs="Times New Roman"/>
      <w:szCs w:val="24"/>
    </w:rPr>
  </w:style>
  <w:style w:type="paragraph" w:customStyle="1" w:styleId="af5">
    <w:name w:val="节上"/>
    <w:basedOn w:val="af6"/>
    <w:uiPriority w:val="99"/>
    <w:qFormat/>
    <w:rsid w:val="00AF5692"/>
    <w:pPr>
      <w:spacing w:before="0" w:after="0"/>
    </w:pPr>
    <w:rPr>
      <w:rFonts w:ascii="方正小标宋_GBK" w:eastAsia="方正小标宋_GBK" w:cs="方正小标宋_GBK"/>
    </w:rPr>
  </w:style>
  <w:style w:type="paragraph" w:customStyle="1" w:styleId="af6">
    <w:name w:val="第一节"/>
    <w:basedOn w:val="0"/>
    <w:uiPriority w:val="99"/>
    <w:qFormat/>
    <w:rsid w:val="00AF5692"/>
    <w:pPr>
      <w:spacing w:before="476" w:after="476" w:line="241" w:lineRule="atLeast"/>
      <w:ind w:firstLine="0"/>
      <w:jc w:val="center"/>
    </w:pPr>
    <w:rPr>
      <w:rFonts w:ascii="方正黑体简体" w:eastAsia="方正黑体简体" w:hAnsiTheme="minorHAnsi" w:cs="方正黑体简体"/>
      <w:sz w:val="28"/>
      <w:szCs w:val="28"/>
    </w:rPr>
  </w:style>
  <w:style w:type="paragraph" w:customStyle="1" w:styleId="af7">
    <w:name w:val="[无段落样式]"/>
    <w:qFormat/>
    <w:rsid w:val="00AF5692"/>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8">
    <w:name w:val="（）"/>
    <w:basedOn w:val="0"/>
    <w:uiPriority w:val="99"/>
    <w:qFormat/>
    <w:rsid w:val="00AF5692"/>
    <w:pPr>
      <w:spacing w:before="238" w:after="476" w:line="241" w:lineRule="atLeast"/>
      <w:ind w:firstLine="0"/>
      <w:jc w:val="center"/>
    </w:pPr>
    <w:rPr>
      <w:rFonts w:ascii="华文仿宋" w:eastAsia="华文仿宋" w:hAnsiTheme="minorHAnsi" w:cs="华文仿宋"/>
      <w:sz w:val="20"/>
      <w:szCs w:val="20"/>
    </w:rPr>
  </w:style>
  <w:style w:type="paragraph" w:customStyle="1" w:styleId="af9">
    <w:name w:val="一黑体"/>
    <w:basedOn w:val="0"/>
    <w:uiPriority w:val="99"/>
    <w:qFormat/>
    <w:rsid w:val="00AF5692"/>
    <w:pPr>
      <w:spacing w:line="241" w:lineRule="atLeast"/>
      <w:ind w:firstLine="367"/>
    </w:pPr>
    <w:rPr>
      <w:rFonts w:ascii="方正黑体简体" w:eastAsia="方正黑体简体" w:hAnsiTheme="minorHAnsi" w:cs="方正黑体简体"/>
      <w:sz w:val="18"/>
      <w:szCs w:val="18"/>
    </w:rPr>
  </w:style>
  <w:style w:type="paragraph" w:customStyle="1" w:styleId="afa">
    <w:name w:val="表格文字"/>
    <w:basedOn w:val="0"/>
    <w:uiPriority w:val="99"/>
    <w:qFormat/>
    <w:rsid w:val="00AF5692"/>
    <w:pPr>
      <w:spacing w:line="200" w:lineRule="atLeast"/>
      <w:ind w:firstLine="0"/>
      <w:jc w:val="center"/>
    </w:pPr>
    <w:rPr>
      <w:rFonts w:hAnsiTheme="minorHAnsi"/>
      <w:sz w:val="16"/>
      <w:szCs w:val="16"/>
    </w:rPr>
  </w:style>
  <w:style w:type="paragraph" w:customStyle="1" w:styleId="afb">
    <w:name w:val="表头"/>
    <w:basedOn w:val="afa"/>
    <w:uiPriority w:val="99"/>
    <w:qFormat/>
    <w:rsid w:val="00AF5692"/>
    <w:rPr>
      <w:rFonts w:ascii="方正黑体简体" w:eastAsia="方正黑体简体" w:cs="方正黑体简体"/>
    </w:rPr>
  </w:style>
  <w:style w:type="paragraph" w:customStyle="1" w:styleId="afc">
    <w:name w:val="黑体居中"/>
    <w:basedOn w:val="afa"/>
    <w:uiPriority w:val="99"/>
    <w:qFormat/>
    <w:rsid w:val="00AF5692"/>
    <w:rPr>
      <w:rFonts w:ascii="方正黑体简体" w:eastAsia="方正黑体简体" w:cs="方正黑体简体"/>
    </w:rPr>
  </w:style>
  <w:style w:type="paragraph" w:customStyle="1" w:styleId="50">
    <w:name w:val="段落样式5"/>
    <w:basedOn w:val="a"/>
    <w:uiPriority w:val="99"/>
    <w:qFormat/>
    <w:rsid w:val="00AF5692"/>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qFormat/>
    <w:rsid w:val="00AF5692"/>
  </w:style>
  <w:style w:type="table" w:customStyle="1" w:styleId="32">
    <w:name w:val="网格型3"/>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不明显强调1"/>
    <w:basedOn w:val="a0"/>
    <w:uiPriority w:val="19"/>
    <w:qFormat/>
    <w:rsid w:val="00AF5692"/>
    <w:rPr>
      <w:i/>
      <w:iCs/>
      <w:color w:val="404040" w:themeColor="text1" w:themeTint="BF"/>
    </w:rPr>
  </w:style>
  <w:style w:type="paragraph" w:customStyle="1" w:styleId="40">
    <w:name w:val="段落样式4"/>
    <w:basedOn w:val="a"/>
    <w:uiPriority w:val="99"/>
    <w:qFormat/>
    <w:rsid w:val="00AF5692"/>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111">
    <w:name w:val="网格型11"/>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qFormat/>
    <w:rsid w:val="00AF5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eq.com.cn/"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7246-D810-4CD7-A3C8-8E3282B4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42190</Words>
  <Characters>240484</Characters>
  <Application>Microsoft Office Word</Application>
  <DocSecurity>0</DocSecurity>
  <Lines>2004</Lines>
  <Paragraphs>564</Paragraphs>
  <ScaleCrop>false</ScaleCrop>
  <Company/>
  <LinksUpToDate>false</LinksUpToDate>
  <CharactersWithSpaces>282110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2021-11-09T02:00:00Z</cp:lastPrinted>
  <dcterms:created xsi:type="dcterms:W3CDTF">2021-11-12T02:55:00Z</dcterms:created>
  <dcterms:modified xsi:type="dcterms:W3CDTF">2022-03-29T07:57:00Z</dcterms:modified>
</cp:coreProperties>
</file>